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highlight w:val="white"/>
        </w:rPr>
      </w:pPr>
      <w:r w:rsidDel="00000000" w:rsidR="00000000" w:rsidRPr="00000000">
        <w:rPr>
          <w:b w:val="1"/>
          <w:bCs w:val="1"/>
          <w:i w:val="1"/>
          <w:iCs w:val="1"/>
          <w:highlight w:val="white"/>
          <w:rtl w:val="0"/>
        </w:rPr>
        <w:t xml:space="preserve">The High School Journal</w:t>
      </w:r>
      <w:r w:rsidDel="00000000" w:rsidR="00000000" w:rsidRPr="00000000">
        <w:rPr>
          <w:b w:val="1"/>
          <w:bCs w:val="1"/>
          <w:highlight w:val="white"/>
          <w:rtl w:val="0"/>
        </w:rPr>
        <w:t xml:space="preserve"> Revisions - Round Two</w:t>
      </w:r>
    </w:p>
    <w:p w:rsidR="00000000" w:rsidDel="00000000" w:rsidP="00000000" w:rsidRDefault="00000000" w:rsidRPr="00000000" w14:paraId="00000002">
      <w:pPr>
        <w:rPr>
          <w:highlight w:val="white"/>
        </w:rPr>
      </w:pP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highlight w:val="white"/>
          <w:rtl w:val="0"/>
        </w:rPr>
        <w:t xml:space="preserve">Comments to the Author</w:t>
      </w:r>
    </w:p>
    <w:p w:rsidR="00000000" w:rsidDel="00000000" w:rsidP="00000000" w:rsidRDefault="00000000" w:rsidRPr="00000000" w14:paraId="00000004">
      <w:pPr>
        <w:rPr>
          <w:highlight w:val="white"/>
        </w:rPr>
      </w:pPr>
      <w:r w:rsidDel="00000000" w:rsidR="00000000" w:rsidRPr="00000000">
        <w:rPr>
          <w:highlight w:val="white"/>
          <w:rtl w:val="0"/>
        </w:rPr>
        <w:t xml:space="preserve">Thank you so much for the attention to my previous comments. At this time, you have addressed all my concerns!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hd w:fill="ffffff" w:val="clear"/>
        <w:rPr/>
      </w:pPr>
      <w:r w:rsidDel="00000000" w:rsidR="00000000" w:rsidRPr="00000000">
        <w:rPr>
          <w:i w:val="1"/>
          <w:iCs w:val="1"/>
          <w:color w:val="222222"/>
          <w:rtl w:val="0"/>
        </w:rPr>
        <w:t xml:space="preserve">Thank you again - we appreciate all of your feedback and suggestions!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highlight w:val="white"/>
        </w:rPr>
      </w:pPr>
      <w:r w:rsidDel="00000000" w:rsidR="00000000" w:rsidRPr="00000000">
        <w:rPr>
          <w:highlight w:val="white"/>
          <w:rtl w:val="0"/>
        </w:rPr>
        <w:t xml:space="preserve">Reviewer: 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highlight w:val="white"/>
        </w:rPr>
      </w:pPr>
      <w:r w:rsidDel="00000000" w:rsidR="00000000" w:rsidRPr="00000000">
        <w:rPr>
          <w:highlight w:val="white"/>
          <w:rtl w:val="0"/>
        </w:rPr>
        <w:t xml:space="preserve">Comments to the Author</w:t>
      </w:r>
    </w:p>
    <w:p w:rsidR="00000000" w:rsidDel="00000000" w:rsidP="00000000" w:rsidRDefault="00000000" w:rsidRPr="00000000" w14:paraId="0000000B">
      <w:pPr>
        <w:rPr>
          <w:highlight w:val="white"/>
        </w:rPr>
      </w:pPr>
      <w:r w:rsidDel="00000000" w:rsidR="00000000" w:rsidRPr="00000000">
        <w:rPr>
          <w:highlight w:val="white"/>
          <w:rtl w:val="0"/>
        </w:rPr>
        <w:t xml:space="preserve">Thank you to the authors for this important contribution.  It addresses important questions that have been under-examined by researchers.  My feedback is relatively straightforward and is geared at helping your readers better understand and contextualize the results: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highlight w:val="white"/>
        </w:rPr>
      </w:pPr>
      <w:r w:rsidDel="00000000" w:rsidR="00000000" w:rsidRPr="00000000">
        <w:rPr>
          <w:highlight w:val="white"/>
          <w:rtl w:val="0"/>
        </w:rPr>
        <w:t xml:space="preserve">Most important feedback: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highlight w:val="white"/>
        </w:rPr>
      </w:pPr>
      <w:r w:rsidDel="00000000" w:rsidR="00000000" w:rsidRPr="00000000">
        <w:rPr>
          <w:b w:val="1"/>
          <w:bCs w:val="1"/>
          <w:highlight w:val="yellow"/>
          <w:rtl w:val="0"/>
        </w:rPr>
        <w:t xml:space="preserve">Christina</w:t>
      </w:r>
      <w:r w:rsidDel="00000000" w:rsidR="00000000" w:rsidRPr="00000000">
        <w:rPr>
          <w:b w:val="1"/>
          <w:bCs w:val="1"/>
          <w:highlight w:val="white"/>
          <w:rtl w:val="0"/>
        </w:rPr>
        <w:t xml:space="preserve"> </w:t>
      </w:r>
      <w:r w:rsidDel="00000000" w:rsidR="00000000" w:rsidRPr="00000000">
        <w:rPr>
          <w:highlight w:val="white"/>
          <w:rtl w:val="0"/>
        </w:rPr>
        <w:t xml:space="preserve">1.) Could you add t-tests for significance to Table 2, comparing each population to the "all respondents" population?  Right now, there's a lot of data in this table, and it's not possible to tell which differences are significant.  Significance stars will help the readers understand what are the most significant takeaways of this table.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highlight w:val="white"/>
        </w:rPr>
      </w:pPr>
      <w:r w:rsidDel="00000000" w:rsidR="00000000" w:rsidRPr="00000000">
        <w:rPr>
          <w:b w:val="1"/>
          <w:bCs w:val="1"/>
          <w:highlight w:val="yellow"/>
          <w:rtl w:val="0"/>
        </w:rPr>
        <w:t xml:space="preserve">Christina </w:t>
      </w:r>
      <w:r w:rsidDel="00000000" w:rsidR="00000000" w:rsidRPr="00000000">
        <w:rPr>
          <w:highlight w:val="white"/>
          <w:rtl w:val="0"/>
        </w:rPr>
        <w:t xml:space="preserve">2.) In Table 3, for the "General High School Experience Index," I would recommend converting your index into a standardized scale, with 0 as the average, negative 1 represents 1 standard deviation below the mean, 2 represents 2 standard deviations above the mean, etc.  This will be much more informative than the 24-point scale that's currently shown and isn't easily interpretable for the readers.  Similar to my recommendation for table 2, it would be useful to test for significant differences here (perhaps against a reference category - cis men have the highest scores so I might use them as the references category for t-tests). I'm guessing these high school experience index scores are significantly different, but it's hard to know what to make of these differences without knowing the variance and significant differences.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highlight w:val="white"/>
        </w:rPr>
      </w:pPr>
      <w:r w:rsidDel="00000000" w:rsidR="00000000" w:rsidRPr="00000000">
        <w:rPr>
          <w:b w:val="1"/>
          <w:bCs w:val="1"/>
          <w:highlight w:val="yellow"/>
          <w:rtl w:val="0"/>
        </w:rPr>
        <w:t xml:space="preserve">Christina </w:t>
      </w:r>
      <w:r w:rsidDel="00000000" w:rsidR="00000000" w:rsidRPr="00000000">
        <w:rPr>
          <w:highlight w:val="white"/>
          <w:rtl w:val="0"/>
        </w:rPr>
        <w:t xml:space="preserve">3.) Could you please write out the equation(s) used to produce the coefficients in Figure 5 (and the other coefplots)?  It's not currently very clear - is this all one model?  What controls are included?  Again, I would encourage you to use a standardized index score here as well. Not being more familiar with the scale, I (and the readers) have no idea how to interpret the magnitude of a ~3 predicted decline for gender diverse/questioning students. I would like to see these standardized results reported throughout most of your tables and figures rather than the various indexes.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highlight w:val="white"/>
        </w:rPr>
      </w:pPr>
      <w:r w:rsidDel="00000000" w:rsidR="00000000" w:rsidRPr="00000000">
        <w:rPr>
          <w:b w:val="1"/>
          <w:bCs w:val="1"/>
          <w:shd w:fill="d9ead3" w:val="clear"/>
          <w:rtl w:val="0"/>
        </w:rPr>
        <w:t xml:space="preserve">Alex </w:t>
      </w:r>
      <w:r w:rsidDel="00000000" w:rsidR="00000000" w:rsidRPr="00000000">
        <w:rPr>
          <w:highlight w:val="white"/>
          <w:rtl w:val="0"/>
        </w:rPr>
        <w:t xml:space="preserve">4.) In the literature review, there are a few times I was left wanting more citations. For example, I believe it when you write: "Moreover, LGBTQ+ youth that struggled socially in high school may look towards college as a new opportunity to fit in, while those who did not struggle as much may have other concerns." This claim makes sense to me, but I was left wondering whether there is research on this?  I'm not as familiar with the literature on this, so I'm not sure, but if so, it would be nice to acknowledge others' work.  If there's not research on this, you might want to just reframe a bit to clarify that some of the hypotheses you raise in the literature review aren't necessarily proven, but more well-informed assumptions. Also, if there are areas of </w:t>
      </w:r>
      <w:r w:rsidDel="00000000" w:rsidR="00000000" w:rsidRPr="00000000">
        <w:rPr>
          <w:highlight w:val="white"/>
          <w:rtl w:val="0"/>
        </w:rPr>
        <w:t xml:space="preserve">research</w:t>
      </w:r>
      <w:r w:rsidDel="00000000" w:rsidR="00000000" w:rsidRPr="00000000">
        <w:rPr>
          <w:highlight w:val="white"/>
          <w:rtl w:val="0"/>
        </w:rPr>
        <w:t xml:space="preserve"> that you feel like are particularly limited, it might be worth more-explicitly calling out gaps in the literature to motivate future scholars to fill in those gaps.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hd w:fill="ffffff" w:val="clear"/>
        <w:rPr>
          <w:i w:val="1"/>
          <w:iCs w:val="1"/>
        </w:rPr>
      </w:pPr>
      <w:r w:rsidDel="00000000" w:rsidR="00000000" w:rsidRPr="00000000">
        <w:rPr>
          <w:i w:val="1"/>
          <w:iCs w:val="1"/>
          <w:color w:val="222222"/>
          <w:rtl w:val="0"/>
        </w:rPr>
        <w:t xml:space="preserve">We appreciate this feedback and have incorporated additional literature to frame our connections across scholarship related to gender identity and perceptions of college on pages 7-8 as well as in the discussion section. We also underscore areas for future research, particularly more nuanced research related to intended field of study and additional longitudinal studies.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highlight w:val="white"/>
        </w:rPr>
      </w:pPr>
      <w:r w:rsidDel="00000000" w:rsidR="00000000" w:rsidRPr="00000000">
        <w:rPr>
          <w:highlight w:val="white"/>
          <w:rtl w:val="0"/>
        </w:rPr>
        <w:t xml:space="preserve">More minor feedback:</w:t>
      </w:r>
    </w:p>
    <w:p w:rsidR="00000000" w:rsidDel="00000000" w:rsidP="00000000" w:rsidRDefault="00000000" w:rsidRPr="00000000" w14:paraId="0000001A">
      <w:pPr>
        <w:rPr>
          <w:highlight w:val="white"/>
        </w:rPr>
      </w:pPr>
      <w:r w:rsidDel="00000000" w:rsidR="00000000" w:rsidRPr="00000000">
        <w:rPr>
          <w:b w:val="1"/>
          <w:bCs w:val="1"/>
          <w:shd w:fill="d9ead3" w:val="clear"/>
          <w:rtl w:val="0"/>
        </w:rPr>
        <w:t xml:space="preserve">Alex  </w:t>
      </w:r>
      <w:r w:rsidDel="00000000" w:rsidR="00000000" w:rsidRPr="00000000">
        <w:rPr>
          <w:highlight w:val="white"/>
          <w:rtl w:val="0"/>
        </w:rPr>
        <w:t xml:space="preserve">5.) You might want to define the term "gender expansive", and perhaps explain why you chose this term, given that term is somewhat less widely-used than other gender identity terms.</w:t>
      </w:r>
    </w:p>
    <w:p w:rsidR="00000000" w:rsidDel="00000000" w:rsidP="00000000" w:rsidRDefault="00000000" w:rsidRPr="00000000" w14:paraId="0000001B">
      <w:pPr>
        <w:rPr>
          <w:highlight w:val="white"/>
        </w:rPr>
      </w:pPr>
      <w:r w:rsidDel="00000000" w:rsidR="00000000" w:rsidRPr="00000000">
        <w:rPr>
          <w:rtl w:val="0"/>
        </w:rPr>
      </w:r>
    </w:p>
    <w:p w:rsidR="00000000" w:rsidDel="00000000" w:rsidP="00000000" w:rsidRDefault="00000000" w:rsidRPr="00000000" w14:paraId="0000001C">
      <w:pPr>
        <w:shd w:fill="ffffff" w:val="clear"/>
        <w:rPr>
          <w:highlight w:val="white"/>
        </w:rPr>
      </w:pPr>
      <w:r w:rsidDel="00000000" w:rsidR="00000000" w:rsidRPr="00000000">
        <w:rPr>
          <w:i w:val="1"/>
          <w:iCs w:val="1"/>
          <w:color w:val="222222"/>
          <w:rtl w:val="0"/>
        </w:rPr>
        <w:t xml:space="preserve">Thank you for raising this point, we agree and have included more detail about the term and why it was selected on page 10.</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highlight w:val="white"/>
        </w:rPr>
      </w:pPr>
      <w:r w:rsidDel="00000000" w:rsidR="00000000" w:rsidRPr="00000000">
        <w:rPr>
          <w:b w:val="1"/>
          <w:bCs w:val="1"/>
          <w:shd w:fill="d9ead3" w:val="clear"/>
          <w:rtl w:val="0"/>
        </w:rPr>
        <w:t xml:space="preserve">Alex  </w:t>
      </w:r>
      <w:r w:rsidDel="00000000" w:rsidR="00000000" w:rsidRPr="00000000">
        <w:rPr>
          <w:highlight w:val="white"/>
          <w:rtl w:val="0"/>
        </w:rPr>
        <w:t xml:space="preserve">6.) There's a very long paragraph on page 6-8.  Could you please split it up and add some more organizational structure here - this paragraph was a bit difficult to follow.</w:t>
      </w:r>
    </w:p>
    <w:p w:rsidR="00000000" w:rsidDel="00000000" w:rsidP="00000000" w:rsidRDefault="00000000" w:rsidRPr="00000000" w14:paraId="0000001F">
      <w:pPr>
        <w:rPr>
          <w:highlight w:val="white"/>
        </w:rPr>
      </w:pPr>
      <w:r w:rsidDel="00000000" w:rsidR="00000000" w:rsidRPr="00000000">
        <w:rPr>
          <w:rtl w:val="0"/>
        </w:rPr>
      </w:r>
    </w:p>
    <w:p w:rsidR="00000000" w:rsidDel="00000000" w:rsidP="00000000" w:rsidRDefault="00000000" w:rsidRPr="00000000" w14:paraId="00000020">
      <w:pPr>
        <w:rPr>
          <w:i w:val="1"/>
          <w:iCs w:val="1"/>
          <w:highlight w:val="white"/>
        </w:rPr>
      </w:pPr>
      <w:r w:rsidDel="00000000" w:rsidR="00000000" w:rsidRPr="00000000">
        <w:rPr>
          <w:i w:val="1"/>
          <w:iCs w:val="1"/>
          <w:highlight w:val="white"/>
          <w:rtl w:val="0"/>
        </w:rPr>
        <w:t xml:space="preserve">Thank you for your comment, we have reorganized this section for readability.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highlight w:val="white"/>
        </w:rPr>
      </w:pPr>
      <w:r w:rsidDel="00000000" w:rsidR="00000000" w:rsidRPr="00000000">
        <w:rPr>
          <w:b w:val="1"/>
          <w:bCs w:val="1"/>
          <w:shd w:fill="d9ead3" w:val="clear"/>
          <w:rtl w:val="0"/>
        </w:rPr>
        <w:t xml:space="preserve">Alex  </w:t>
      </w:r>
      <w:r w:rsidDel="00000000" w:rsidR="00000000" w:rsidRPr="00000000">
        <w:rPr>
          <w:highlight w:val="white"/>
          <w:rtl w:val="0"/>
        </w:rPr>
        <w:t xml:space="preserve">7.) I'm a bit confused by this note for Figure 3: "Rates depicted in the figure represent 7,522 respondents who indicated plans to attend college. Of the full sample (n = 10,221), 9,230 respondents indicated they planned to go to college, 170 did not plan to attend, 294 were unsure, and 527 did not respond."  How did 9230 go down to 7522?</w:t>
      </w:r>
    </w:p>
    <w:p w:rsidR="00000000" w:rsidDel="00000000" w:rsidP="00000000" w:rsidRDefault="00000000" w:rsidRPr="00000000" w14:paraId="00000023">
      <w:pPr>
        <w:rPr>
          <w:highlight w:val="white"/>
        </w:rPr>
      </w:pPr>
      <w:r w:rsidDel="00000000" w:rsidR="00000000" w:rsidRPr="00000000">
        <w:rPr>
          <w:rtl w:val="0"/>
        </w:rPr>
      </w:r>
    </w:p>
    <w:p w:rsidR="00000000" w:rsidDel="00000000" w:rsidP="00000000" w:rsidRDefault="00000000" w:rsidRPr="00000000" w14:paraId="00000024">
      <w:pPr>
        <w:rPr>
          <w:i w:val="1"/>
          <w:iCs w:val="1"/>
          <w:highlight w:val="white"/>
        </w:rPr>
      </w:pPr>
      <w:r w:rsidDel="00000000" w:rsidR="00000000" w:rsidRPr="00000000">
        <w:rPr>
          <w:i w:val="1"/>
          <w:iCs w:val="1"/>
          <w:highlight w:val="white"/>
          <w:rtl w:val="0"/>
        </w:rPr>
        <w:t xml:space="preserve">This is a good point and we recognize this could be cleare</w:t>
      </w:r>
      <w:r w:rsidDel="00000000" w:rsidR="00000000" w:rsidRPr="00000000">
        <w:rPr>
          <w:i w:val="1"/>
          <w:iCs w:val="1"/>
          <w:rtl w:val="0"/>
        </w:rPr>
        <w:t xml:space="preserve">r. </w:t>
      </w:r>
      <w:r w:rsidDel="00000000" w:rsidR="00000000" w:rsidRPr="00000000">
        <w:rPr>
          <w:i w:val="1"/>
          <w:iCs w:val="1"/>
          <w:rtl w:val="0"/>
        </w:rPr>
        <w:t xml:space="preserve">In this case, this sample removes respondents with missing demographic data. Specifically, </w:t>
      </w:r>
      <w:r w:rsidDel="00000000" w:rsidR="00000000" w:rsidRPr="00000000">
        <w:rPr>
          <w:i w:val="1"/>
          <w:iCs w:val="1"/>
          <w:rtl w:val="0"/>
        </w:rPr>
        <w:t xml:space="preserve">our analytical sample first included the 9,230 respondents who indicated they were high school seniors that intended to enroll in college in the fall. After excluding respondents who were missing information about gender identity (n = 1,708), sexual orientation (n = 1,749), race/ethnicity (n = 1,617), or parental education (n = 1,647), our final analytic sample included 7,522 participants. </w:t>
      </w:r>
      <w:r w:rsidDel="00000000" w:rsidR="00000000" w:rsidRPr="00000000">
        <w:rPr>
          <w:i w:val="1"/>
          <w:iCs w:val="1"/>
          <w:rtl w:val="0"/>
        </w:rPr>
        <w:t xml:space="preserve">W</w:t>
      </w:r>
      <w:r w:rsidDel="00000000" w:rsidR="00000000" w:rsidRPr="00000000">
        <w:rPr>
          <w:i w:val="1"/>
          <w:iCs w:val="1"/>
          <w:highlight w:val="white"/>
          <w:rtl w:val="0"/>
        </w:rPr>
        <w:t xml:space="preserve">e have added this detail for clarity within the figure notes as well as where we discuss the sample size on pages</w:t>
      </w:r>
      <w:r w:rsidDel="00000000" w:rsidR="00000000" w:rsidRPr="00000000">
        <w:rPr>
          <w:i w:val="1"/>
          <w:iCs w:val="1"/>
          <w:rtl w:val="0"/>
        </w:rPr>
        <w:t xml:space="preserve"> </w:t>
      </w:r>
      <w:r w:rsidDel="00000000" w:rsidR="00000000" w:rsidRPr="00000000">
        <w:rPr>
          <w:i w:val="1"/>
          <w:iCs w:val="1"/>
          <w:rtl w:val="0"/>
        </w:rPr>
        <w:t xml:space="preserve">8-9.</w:t>
      </w:r>
      <w:r w:rsidDel="00000000" w:rsidR="00000000" w:rsidRPr="00000000">
        <w:rPr>
          <w:i w:val="1"/>
          <w:iCs w:val="1"/>
          <w:highlight w:val="white"/>
          <w:rtl w:val="0"/>
        </w:rPr>
        <w:t xml:space="preserve"> </w:t>
      </w:r>
    </w:p>
    <w:p w:rsidR="00000000" w:rsidDel="00000000" w:rsidP="00000000" w:rsidRDefault="00000000" w:rsidRPr="00000000" w14:paraId="00000025">
      <w:pPr>
        <w:rPr>
          <w:highlight w:val="white"/>
        </w:rPr>
      </w:pPr>
      <w:r w:rsidDel="00000000" w:rsidR="00000000" w:rsidRPr="00000000">
        <w:rPr>
          <w:rtl w:val="0"/>
        </w:rPr>
      </w:r>
    </w:p>
    <w:p w:rsidR="00000000" w:rsidDel="00000000" w:rsidP="00000000" w:rsidRDefault="00000000" w:rsidRPr="00000000" w14:paraId="00000026">
      <w:pPr>
        <w:rPr>
          <w:highlight w:val="white"/>
        </w:rPr>
      </w:pPr>
      <w:r w:rsidDel="00000000" w:rsidR="00000000" w:rsidRPr="00000000">
        <w:rPr>
          <w:highlight w:val="white"/>
          <w:rtl w:val="0"/>
        </w:rPr>
        <w:t xml:space="preserve">Again, thank you to the authors for the well-done, important work.</w:t>
      </w:r>
    </w:p>
    <w:p w:rsidR="00000000" w:rsidDel="00000000" w:rsidP="00000000" w:rsidRDefault="00000000" w:rsidRPr="00000000" w14:paraId="00000027">
      <w:pPr>
        <w:rPr>
          <w:highlight w:val="white"/>
        </w:rPr>
      </w:pPr>
      <w:r w:rsidDel="00000000" w:rsidR="00000000" w:rsidRPr="00000000">
        <w:rPr>
          <w:rtl w:val="0"/>
        </w:rPr>
      </w:r>
    </w:p>
    <w:p w:rsidR="00000000" w:rsidDel="00000000" w:rsidP="00000000" w:rsidRDefault="00000000" w:rsidRPr="00000000" w14:paraId="00000028">
      <w:pPr>
        <w:shd w:fill="ffffff" w:val="clear"/>
        <w:rPr>
          <w:highlight w:val="white"/>
        </w:rPr>
      </w:pPr>
      <w:r w:rsidDel="00000000" w:rsidR="00000000" w:rsidRPr="00000000">
        <w:rPr>
          <w:i w:val="1"/>
          <w:iCs w:val="1"/>
          <w:color w:val="222222"/>
          <w:rtl w:val="0"/>
        </w:rPr>
        <w:t xml:space="preserve">Thank you so much for your feedback throughout this process, we appreciate your insight and thoughtful consideration of our work.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