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
<Relationships xmlns="http://schemas.openxmlformats.org/officeDocument/2006/relationships">
  <Relationship Id="rId1" Type="http://schemas.openxmlformats.org/officeDocument/2006/relationships/officeDocument" Target="word/document.xml"/>
</Relationships>

</file>

<file path=word/document.xml><?xml version="1.0" encoding="utf-8"?>
<w:document xmlns:w="http://schemas.openxmlformats.org/wordprocessingml/2006/main">
  <w:body>
    <w:p>
      <w:r>
        <w:t>SCOPE LOCK prevents drift when new features land.</w:t>
      </w:r>
    </w:p>
    <w:p>
      <w:r>
        <w:t>Invariant checks and QA gates keep the plan safe.</w:t>
      </w:r>
    </w:p>
    <w:p>
      <w:r>
        <w:t>Do not patch unless the change is signed off.</w:t>
      </w:r>
    </w:p>
    <w:p>
      <w:r>
        <w:t>STOP and reassess if Codex flags a mismatch.</w:t>
      </w:r>
    </w:p>
  </w:body>
</w:document>
</file>