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LazyTopper - Working Rules (Session Operating Agreement)</w:t>
      </w:r>
    </w:p>
    <w:p>
      <w:r>
        <w:t>Timestamp (IST): 2026-01-22</w:t>
      </w:r>
    </w:p>
    <w:p>
      <w:r>
        <w:rPr>
          <w:b/>
        </w:rPr>
        <w:t>Core principles</w:t>
      </w:r>
    </w:p>
    <w:p>
      <w:pPr>
        <w:pStyle w:val="ListBullet"/>
      </w:pPr>
      <w:r>
        <w:t>Evidence-first only. No assumptions. Every decision must cite a file/log/ZIP in the evidence store.</w:t>
      </w:r>
    </w:p>
    <w:p>
      <w:pPr>
        <w:pStyle w:val="ListBullet"/>
      </w:pPr>
      <w:r>
        <w:t>Single-zip rule: At the end of each session, deliver exactly one ZIP containing all updated reports (versioned).</w:t>
      </w:r>
    </w:p>
    <w:p>
      <w:pPr>
        <w:pStyle w:val="ListBullet"/>
      </w:pPr>
      <w:r>
        <w:t>Version control: All reports incrementally updated with date-time stamps and version numbers.</w:t>
      </w:r>
    </w:p>
    <w:p>
      <w:pPr>
        <w:pStyle w:val="ListBullet"/>
      </w:pPr>
      <w:r>
        <w:t>Scope lock: Every CODEX run has a single ticket ID and a dedicated RUN_ folder; only touch files allowed by that ticket.</w:t>
      </w:r>
    </w:p>
    <w:p>
      <w:pPr>
        <w:pStyle w:val="ListBullet"/>
      </w:pPr>
      <w:r>
        <w:t>No silent changes: Every modification must have a diff and be captured in the run ZIP.</w:t>
      </w:r>
    </w:p>
    <w:p>
      <w:r>
        <w:rPr>
          <w:b/>
        </w:rPr>
        <w:t>Output paths (authoritative)</w:t>
      </w:r>
    </w:p>
    <w:p>
      <w:pPr>
        <w:pStyle w:val="ListBullet"/>
      </w:pPr>
      <w:r>
        <w:t>CODEX output root: C:\Users\Chetan\OneDrive\Desktop\Lazytopper\wayforward\26-01-2026\GPT Codes</w:t>
      </w:r>
    </w:p>
    <w:p>
      <w:pPr>
        <w:pStyle w:val="ListBullet"/>
      </w:pPr>
      <w:r>
        <w:t>Agentic AI output root: C:\Users\Chetan\OneDrive\Desktop\Lazytopper\wayforward\26-01-2026\Agentic AI</w:t>
      </w:r>
    </w:p>
    <w:p>
      <w:r>
        <w:rPr>
          <w:b/>
        </w:rPr>
        <w:t>Prompt standards</w:t>
      </w:r>
    </w:p>
    <w:p>
      <w:pPr>
        <w:pStyle w:val="ListBullet"/>
      </w:pPr>
      <w:r>
        <w:t>Every CODEX prompt must include the standard header that declares both output roots and where to pick up Agentic ZIPs when needed.</w:t>
      </w:r>
    </w:p>
    <w:p>
      <w:pPr>
        <w:pStyle w:val="ListBullet"/>
      </w:pPr>
      <w:r>
        <w:t>Agentic AI must always output a ZIP attachment (no inline files). You will save it manually to the Agentic AI output root.</w:t>
      </w:r>
    </w:p>
    <w:p>
      <w:pPr>
        <w:pStyle w:val="ListBullet"/>
      </w:pPr>
      <w:r>
        <w:t>Both Agentic and CODEX outputs must be labeled using the ticket naming scheme: LT_&lt;BLOCK&gt;_T&lt;NNN&gt;.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