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 xml:space="preserve">                                                                    </w:t>
      </w:r>
      <w:r>
        <w:rPr>
          <w:b/>
          <w:sz w:val="32"/>
          <w:szCs w:val="32"/>
        </w:rPr>
        <w:t>Chetan Kamble</w:t>
      </w:r>
      <w:r/>
    </w:p>
    <w:p>
      <w:pPr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ab/>
        <w:t>Gasti Plot, near Tippu Sultan Circle, Athani Taluk, Belagavi, Karnataka</w:t>
        <w:br w:type="textWrapping"/>
      </w:r>
      <w:r>
        <w:rPr>
          <w:b/>
          <w:bCs/>
        </w:rPr>
        <w:tab/>
        <w:tab/>
        <w:tab/>
        <w:tab/>
        <w:t xml:space="preserve">Email: </w:t>
      </w:r>
      <w:hyperlink r:id="rId8" w:history="1">
        <w:r>
          <w:rPr>
            <w:rStyle w:val="char1"/>
          </w:rPr>
          <w:t>cckamble2004@gmail.com</w:t>
        </w:r>
      </w:hyperlink>
      <w:r>
        <w:t xml:space="preserve"> | Phone: 7022970246</w:t>
        <w:br w:type="textWrapping"/>
        <w:t xml:space="preserve">                        </w:t>
      </w:r>
      <w:r>
        <w:rPr>
          <w:b/>
          <w:bCs/>
        </w:rPr>
        <w:t xml:space="preserve">                   </w:t>
      </w:r>
      <w:r/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bCs/>
        </w:rPr>
        <w:t>GitHub:</w:t>
      </w:r>
      <w:r>
        <w:t xml:space="preserve"> </w:t>
      </w:r>
      <w:hyperlink r:id="rId9" w:history="1">
        <w:r>
          <w:rPr>
            <w:rStyle w:val="char1"/>
          </w:rPr>
          <w:t>https://github.com/chetan-c</w:t>
        </w:r>
      </w:hyperlink>
      <w:r>
        <w:t xml:space="preserve">  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LinkedIn:</w:t>
      </w:r>
      <w:r>
        <w:t xml:space="preserve"> </w:t>
      </w:r>
      <w:hyperlink r:id="rId10" w:history="1">
        <w:r>
          <w:rPr>
            <w:rStyle w:val="char1"/>
          </w:rPr>
          <w:t>linkedin.com/in/chetan-kamble01</w:t>
        </w:r>
      </w:hyperlink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Portfolio:</w:t>
      </w:r>
      <w:r>
        <w:t xml:space="preserve"> </w:t>
      </w:r>
      <w:hyperlink r:id="rId11" w:history="1">
        <w:r>
          <w:rPr>
            <w:rStyle w:val="char1"/>
          </w:rPr>
          <w:t>https://chetan-c.github.io/PortFolio_/</w:t>
        </w:r>
      </w:hyperlink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sz w:val="24"/>
          <w:szCs w:val="24"/>
        </w:rPr>
        <w:t>Objective</w:t>
      </w:r>
      <w:r>
        <w:rPr>
          <w:b/>
        </w:rPr>
        <w:t>:-</w:t>
        <w:br w:type="textWrapping"/>
      </w:r>
      <w:r>
        <w:t xml:space="preserve"> Enthusiastic and detail-oriented BCA student with a strong foundation in coding, web development, and technology. Adept at problem-solving and collaborating on innovative solutions. Seeking an opportunity to apply my skills in a dynamic tech environment.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7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sz w:val="24"/>
          <w:szCs w:val="24"/>
        </w:rPr>
        <w:t>:-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Programming Languages:</w:t>
      </w:r>
      <w:r>
        <w:t xml:space="preserve"> Java, C, HTML, CSS, JavaScript (Frontend)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Development:</w:t>
      </w:r>
      <w:r>
        <w:t xml:space="preserve"> Web &amp; Mobile App Development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Tools &amp; Technologies:</w:t>
      </w:r>
      <w:r>
        <w:t xml:space="preserve"> GitHub, XAMPP, Visual Studio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Other Skills:</w:t>
      </w:r>
      <w:r>
        <w:t xml:space="preserve"> Video Editing, AI Knowledge, Content Creation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Certifications</w:t>
      </w:r>
      <w:r>
        <w:rPr>
          <w:sz w:val="24"/>
          <w:szCs w:val="24"/>
        </w:rPr>
        <w:t>:-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Generative AI Course</w:t>
      </w:r>
      <w:r>
        <w:t xml:space="preserve"> – Google Cloud Skills Boost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Front-End Development Course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AI &amp; ChatGPT Fundamentals</w:t>
      </w:r>
      <w:r>
        <w:t xml:space="preserve"> – Alison (CPD Accredited)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>:-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Portfolio Website</w:t>
      </w:r>
      <w:r>
        <w:t xml:space="preserve"> – Showcasing my skills and projects.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Naruto Game</w:t>
      </w:r>
      <w:r>
        <w:t xml:space="preserve"> – An interactive game inspired by anime.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Creating Accounts</w:t>
      </w:r>
      <w:r>
        <w:t xml:space="preserve"> – A system for account generation and management.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Text-to-Speech App</w:t>
      </w:r>
      <w:r>
        <w:t xml:space="preserve"> – Converts text into speech with a user-friendly design.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ATM Simulation</w:t>
      </w:r>
      <w:r>
        <w:t xml:space="preserve"> – Mimics ATM functionalities.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Tic-Tac-Toe Game</w:t>
      </w:r>
      <w:r>
        <w:t xml:space="preserve"> – A classic game with an intuitive UI.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Achievements &amp; Participation:-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Hackathon Finalist</w:t>
      </w:r>
      <w:r>
        <w:rPr>
          <w:rFonts w:cs="Arial"/>
          <w:bCs/>
          <w:szCs w:val="28"/>
        </w:rPr>
        <w:t xml:space="preserve"> – Participated in a hackathon organized by </w:t>
      </w:r>
      <w:r>
        <w:rPr>
          <w:rFonts w:cs="Arial"/>
          <w:b/>
          <w:bCs/>
          <w:szCs w:val="28"/>
        </w:rPr>
        <w:t>KLE Society’s BCA Institution, Belagavi</w:t>
      </w:r>
      <w:r>
        <w:rPr>
          <w:rFonts w:cs="Arial"/>
          <w:bCs/>
          <w:szCs w:val="28"/>
        </w:rPr>
        <w:t xml:space="preserve">, selected for the </w:t>
      </w:r>
      <w:r>
        <w:rPr>
          <w:rFonts w:cs="Arial"/>
          <w:b/>
          <w:bCs/>
          <w:szCs w:val="28"/>
        </w:rPr>
        <w:t>final round</w:t>
      </w:r>
      <w:r>
        <w:rPr>
          <w:rFonts w:cs="Arial"/>
          <w:bCs/>
          <w:szCs w:val="28"/>
        </w:rPr>
        <w:t xml:space="preserve">. Worked as a </w:t>
      </w:r>
      <w:r>
        <w:rPr>
          <w:rFonts w:cs="Arial"/>
          <w:b/>
          <w:bCs/>
          <w:szCs w:val="28"/>
        </w:rPr>
        <w:t>Frontend Developer</w:t>
      </w:r>
      <w:r>
        <w:rPr>
          <w:rFonts w:cs="Arial"/>
          <w:bCs/>
          <w:szCs w:val="28"/>
        </w:rPr>
        <w:t xml:space="preserve"> on the project </w:t>
      </w:r>
      <w:r>
        <w:rPr>
          <w:rFonts w:cs="Arial"/>
          <w:b/>
          <w:bCs/>
          <w:szCs w:val="28"/>
        </w:rPr>
        <w:t>"Employee Attendance and Payroll Management System"</w:t>
      </w:r>
      <w:r>
        <w:rPr>
          <w:rFonts w:cs="Arial"/>
          <w:bCs/>
          <w:szCs w:val="28"/>
        </w:rPr>
        <w:t>.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Cyber Security Event – 3rd Place</w:t>
      </w:r>
      <w:r>
        <w:rPr>
          <w:rFonts w:cs="Arial"/>
          <w:bCs/>
          <w:szCs w:val="28"/>
        </w:rPr>
        <w:t xml:space="preserve"> – Secured </w:t>
      </w:r>
      <w:r>
        <w:rPr>
          <w:rFonts w:cs="Arial"/>
          <w:b/>
          <w:bCs/>
          <w:szCs w:val="28"/>
        </w:rPr>
        <w:t>3rd rank</w:t>
      </w:r>
      <w:r>
        <w:rPr>
          <w:rFonts w:cs="Arial"/>
          <w:bCs/>
          <w:szCs w:val="28"/>
        </w:rPr>
        <w:t xml:space="preserve"> in the </w:t>
      </w:r>
      <w:r>
        <w:rPr>
          <w:rFonts w:cs="Arial"/>
          <w:b/>
          <w:bCs/>
          <w:szCs w:val="28"/>
        </w:rPr>
        <w:t>Cyber Security</w:t>
      </w:r>
      <w:r>
        <w:rPr>
          <w:rFonts w:cs="Arial"/>
          <w:bCs/>
          <w:szCs w:val="28"/>
        </w:rPr>
        <w:t xml:space="preserve"> event at </w:t>
      </w:r>
      <w:r>
        <w:rPr>
          <w:rFonts w:cs="Arial"/>
          <w:b/>
          <w:bCs/>
          <w:szCs w:val="28"/>
        </w:rPr>
        <w:t>Evogen 14.0</w:t>
      </w:r>
      <w:r>
        <w:rPr>
          <w:rFonts w:cs="Arial"/>
          <w:bCs/>
          <w:szCs w:val="28"/>
        </w:rPr>
        <w:t xml:space="preserve">, organized by </w:t>
      </w:r>
      <w:r>
        <w:rPr>
          <w:rFonts w:cs="Arial"/>
          <w:b/>
          <w:bCs/>
          <w:szCs w:val="28"/>
        </w:rPr>
        <w:t>Gogte College, Belagavi</w:t>
      </w:r>
      <w:r>
        <w:rPr>
          <w:rFonts w:cs="Arial"/>
          <w:bCs/>
          <w:szCs w:val="28"/>
        </w:rPr>
        <w:t>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single" w:sz="8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Soft Skills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Problem-Solving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Critical Thinking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Time Management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Team Collaboration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Creativity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24"/>
          <w:szCs w:val="24"/>
        </w:rPr>
      </w:pPr>
      <w:r>
        <w:rPr>
          <w:b/>
          <w:sz w:val="24"/>
          <w:szCs w:val="24"/>
        </w:rPr>
        <w:t>Education:-</w:t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  <w:tblLook w:val="04A0" w:firstRow="1" w:lastRow="0" w:firstColumn="1" w:lastColumn="0" w:noHBand="0" w:noVBand="1"/>
      </w:tblPr>
      <w:tblGrid>
        <w:gridCol w:w="2340"/>
        <w:gridCol w:w="2340"/>
        <w:gridCol w:w="2303"/>
        <w:gridCol w:w="2377"/>
      </w:tblGrid>
      <w:tr>
        <w:trPr>
          <w:tblHeader w:val="0"/>
          <w:cantSplit w:val="0"/>
          <w:trHeight w:val="559" w:hRule="atLeast"/>
        </w:trPr>
        <w:tc>
          <w:tcPr>
            <w:tcW w:w="1250" w:type="pct"/>
            <w:tmTcPr id="17480280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0" w:type="pct"/>
            <w:tmTcPr id="17480280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Degree / Examination</w:t>
            </w:r>
          </w:p>
        </w:tc>
        <w:tc>
          <w:tcPr>
            <w:tcW w:w="1230" w:type="pct"/>
            <w:tmTcPr id="17480280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Institution/Bord</w:t>
            </w:r>
          </w:p>
        </w:tc>
        <w:tc>
          <w:tcPr>
            <w:tcW w:w="1270" w:type="pct"/>
            <w:tmTcPr id="17480280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CGPA/Percentage</w:t>
            </w:r>
          </w:p>
        </w:tc>
      </w:tr>
      <w:tr>
        <w:trPr>
          <w:tblHeader w:val="0"/>
          <w:cantSplit w:val="0"/>
          <w:trHeight w:val="639" w:hRule="atLeast"/>
        </w:trPr>
        <w:tc>
          <w:tcPr>
            <w:tcW w:w="1250" w:type="pct"/>
            <w:tmTcPr id="1748028039" protected="0"/>
          </w:tcPr>
          <w:p>
            <w:pPr/>
            <w:r/>
          </w:p>
          <w:p>
            <w:pPr/>
            <w:r>
              <w:t>2026</w:t>
            </w:r>
          </w:p>
        </w:tc>
        <w:tc>
          <w:tcPr>
            <w:tcW w:w="1250" w:type="pct"/>
            <w:tmTcPr id="1748028039" protected="0"/>
          </w:tcPr>
          <w:p>
            <w:pPr/>
            <w:r/>
          </w:p>
          <w:p>
            <w:pPr/>
            <w:r>
              <w:t>BCA</w:t>
            </w:r>
          </w:p>
        </w:tc>
        <w:tc>
          <w:tcPr>
            <w:tcW w:w="1230" w:type="pct"/>
            <w:tmTcPr id="174802803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KLE Society’s SSMS BCA Athani College</w:t>
            </w:r>
          </w:p>
        </w:tc>
        <w:tc>
          <w:tcPr>
            <w:tcW w:w="1270" w:type="pct"/>
            <w:tmTcPr id="1748028039" protected="0"/>
          </w:tcPr>
          <w:p>
            <w:pPr/>
            <w:r/>
          </w:p>
          <w:p>
            <w:pPr/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sem 90 ,2</w:t>
            </w:r>
            <w:r>
              <w:rPr>
                <w:vertAlign w:val="superscript"/>
              </w:rPr>
              <w:t>nd</w:t>
            </w:r>
            <w:r>
              <w:t xml:space="preserve"> sem 90, 3</w:t>
            </w:r>
            <w:r>
              <w:rPr>
                <w:vertAlign w:val="superscript"/>
              </w:rPr>
              <w:t>rd</w:t>
            </w:r>
            <w:r>
              <w:t xml:space="preserve"> sem 87</w:t>
            </w:r>
          </w:p>
        </w:tc>
      </w:tr>
      <w:tr>
        <w:trPr>
          <w:tblHeader w:val="0"/>
          <w:cantSplit w:val="0"/>
          <w:trHeight w:val="358" w:hRule="atLeast"/>
        </w:trPr>
        <w:tc>
          <w:tcPr>
            <w:tcW w:w="1250" w:type="pct"/>
            <w:tmTcPr id="1748028039" protected="0"/>
          </w:tcPr>
          <w:p>
            <w:pPr/>
            <w:r/>
          </w:p>
          <w:p>
            <w:pPr/>
            <w:r>
              <w:t>2023</w:t>
            </w:r>
          </w:p>
        </w:tc>
        <w:tc>
          <w:tcPr>
            <w:tcW w:w="1250" w:type="pct"/>
            <w:tmTcPr id="1748028039" protected="0"/>
          </w:tcPr>
          <w:p>
            <w:pPr/>
            <w:r/>
          </w:p>
          <w:p>
            <w:pPr/>
            <w:r>
              <w:t>12th</w:t>
            </w:r>
          </w:p>
        </w:tc>
        <w:tc>
          <w:tcPr>
            <w:tcW w:w="1230" w:type="pct"/>
            <w:tmTcPr id="1748028039" protected="0"/>
          </w:tcPr>
          <w:p>
            <w:pPr/>
            <w:r/>
          </w:p>
          <w:p>
            <w:pPr/>
            <w:r>
              <w:t>Terdal College</w:t>
            </w:r>
          </w:p>
        </w:tc>
        <w:tc>
          <w:tcPr>
            <w:tcW w:w="1270" w:type="pct"/>
            <w:tmTcPr id="1748028039" protected="0"/>
          </w:tcPr>
          <w:p>
            <w:pPr/>
            <w:r/>
          </w:p>
          <w:p>
            <w:pPr/>
            <w:r>
              <w:t>63%</w:t>
            </w:r>
          </w:p>
        </w:tc>
      </w:tr>
      <w:tr>
        <w:trPr>
          <w:tblHeader w:val="0"/>
          <w:cantSplit w:val="0"/>
          <w:trHeight w:val="507" w:hRule="atLeast"/>
        </w:trPr>
        <w:tc>
          <w:tcPr>
            <w:tcW w:w="1250" w:type="pct"/>
            <w:tmTcPr id="1748028039" protected="0"/>
          </w:tcPr>
          <w:p>
            <w:pPr/>
            <w:r/>
          </w:p>
          <w:p>
            <w:pPr/>
            <w:r>
              <w:t>2021</w:t>
            </w:r>
          </w:p>
        </w:tc>
        <w:tc>
          <w:tcPr>
            <w:tcW w:w="1250" w:type="pct"/>
            <w:tmTcPr id="1748028039" protected="0"/>
          </w:tcPr>
          <w:p>
            <w:pPr/>
            <w:r/>
          </w:p>
          <w:p>
            <w:pPr/>
            <w:r>
              <w:t>10th</w:t>
            </w:r>
          </w:p>
        </w:tc>
        <w:tc>
          <w:tcPr>
            <w:tcW w:w="1230" w:type="pct"/>
            <w:tmTcPr id="1748028039" protected="0"/>
          </w:tcPr>
          <w:p>
            <w:pPr/>
            <w:r/>
          </w:p>
          <w:p>
            <w:pPr/>
            <w:r>
              <w:t>Vidhavradak Athani</w:t>
            </w:r>
          </w:p>
        </w:tc>
        <w:tc>
          <w:tcPr>
            <w:tcW w:w="1270" w:type="pct"/>
            <w:tmTcPr id="1748028039" protected="0"/>
          </w:tcPr>
          <w:p>
            <w:pPr/>
            <w:r/>
          </w:p>
          <w:p>
            <w:pPr/>
            <w:r>
              <w:t>72%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sz w:val="24"/>
          <w:szCs w:val="24"/>
        </w:rPr>
        <w:t>Languages</w:t>
      </w:r>
      <w:r>
        <w:rPr>
          <w:b/>
        </w:rPr>
        <w:t>:</w:t>
      </w:r>
      <w:r>
        <w:t xml:space="preserve"> English, Kannada, Hindi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8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Hobbies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Coding and exploring new technologies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Watching anime and movies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Video editing and content creation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Playing games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9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sz w:val="24"/>
          <w:szCs w:val="24"/>
        </w:rPr>
        <w:t>Career Goals</w:t>
      </w:r>
      <w:r>
        <w:rPr>
          <w:b/>
        </w:rPr>
        <w:br w:type="textWrapping"/>
      </w:r>
      <w:r>
        <w:t xml:space="preserve"> Aspiring to work in a tech-driven environment focusing on web development, programming, and editing. Committed to continuous learning, innovation, and leveraging technology to create impactful solutions.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8028039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chetan\OneDrive\Pictures\Interview_quetions\ChetanKamble's_resumeNew1.pdf" map="1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2"/>
    <w:qFormat/>
    <w:basedOn w:val="para0"/>
    <w:next w:val="para0"/>
    <w:pPr>
      <w:ind w:left="288"/>
    </w:pPr>
  </w:style>
  <w:style w:type="paragraph" w:styleId="para7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2"/>
    <w:qFormat/>
    <w:basedOn w:val="para0"/>
    <w:next w:val="para0"/>
    <w:pPr>
      <w:ind w:left="288"/>
    </w:pPr>
  </w:style>
  <w:style w:type="paragraph" w:styleId="para7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hatgpt.com/c/67c73090-4a44-8005-a7b4-b5af782172bcmailto:cckamble2004@gmail.com" TargetMode="External"/><Relationship Id="rId9" Type="http://schemas.openxmlformats.org/officeDocument/2006/relationships/hyperlink" Target="https://github.com/chetan-c" TargetMode="External"/><Relationship Id="rId10" Type="http://schemas.openxmlformats.org/officeDocument/2006/relationships/hyperlink" Target="https://www.linkedin.com/in/chetan-kamble01/" TargetMode="External"/><Relationship Id="rId11" Type="http://schemas.openxmlformats.org/officeDocument/2006/relationships/hyperlink" Target="https://chetan-c.github.io/PortFolio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2025-05-23T19:11:01Z</cp:lastPrinted>
  <dcterms:created xsi:type="dcterms:W3CDTF">2025-02-18T14:57:13Z</dcterms:created>
  <dcterms:modified xsi:type="dcterms:W3CDTF">2025-05-23T19:20:39Z</dcterms:modified>
</cp:coreProperties>
</file>