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2BC6B" w14:textId="47D23047" w:rsidR="00F54FC0" w:rsidRPr="00D35A38" w:rsidRDefault="00C417D3" w:rsidP="00D35A38">
      <w:pPr>
        <w:pStyle w:val="Covertitle"/>
        <w:rPr>
          <w:rFonts w:ascii="Calibri" w:hAnsi="Calibri" w:cs="Calibri"/>
          <w:sz w:val="56"/>
          <w:szCs w:val="56"/>
        </w:rPr>
      </w:pPr>
      <w:r w:rsidRPr="00D35A38">
        <w:rPr>
          <w:rFonts w:ascii="Calibri" w:hAnsi="Calibri" w:cs="Calibri"/>
          <w:sz w:val="56"/>
          <w:szCs w:val="56"/>
        </w:rPr>
        <w:t>ODS – Operational Data Store</w:t>
      </w:r>
      <w:r w:rsidR="00ED137D" w:rsidRPr="00D35A38">
        <w:rPr>
          <w:rFonts w:ascii="Calibri" w:hAnsi="Calibri" w:cs="Calibri"/>
          <w:sz w:val="56"/>
          <w:szCs w:val="56"/>
        </w:rPr>
        <w:t>.</w:t>
      </w:r>
    </w:p>
    <w:p w14:paraId="47B32A84" w14:textId="24E9927E" w:rsidR="00F54FC0" w:rsidRPr="00D35A38" w:rsidRDefault="00567EE5" w:rsidP="00D35A38">
      <w:pPr>
        <w:pStyle w:val="IntroCopy"/>
        <w:rPr>
          <w:rFonts w:ascii="Calibri" w:hAnsi="Calibri" w:cs="Calibri"/>
        </w:rPr>
      </w:pPr>
      <w:r w:rsidRPr="00D35A38">
        <w:rPr>
          <w:rFonts w:ascii="Calibri" w:hAnsi="Calibri" w:cs="Calibri"/>
        </w:rPr>
        <w:t>Replicate</w:t>
      </w:r>
      <w:r w:rsidR="00E06D7C" w:rsidRPr="00D35A38">
        <w:rPr>
          <w:rFonts w:ascii="Calibri" w:hAnsi="Calibri" w:cs="Calibri"/>
        </w:rPr>
        <w:t xml:space="preserve"> Dataverse</w:t>
      </w:r>
      <w:r w:rsidRPr="00D35A38">
        <w:rPr>
          <w:rFonts w:ascii="Calibri" w:hAnsi="Calibri" w:cs="Calibri"/>
        </w:rPr>
        <w:t xml:space="preserve"> data to Azure SQL Database</w:t>
      </w:r>
      <w:r w:rsidR="006C0783" w:rsidRPr="00D35A38">
        <w:rPr>
          <w:rFonts w:ascii="Calibri" w:hAnsi="Calibri" w:cs="Calibri"/>
        </w:rPr>
        <w:t>.</w:t>
      </w:r>
    </w:p>
    <w:p w14:paraId="5EB9AB3E" w14:textId="77777777" w:rsidR="00C417D3" w:rsidRPr="00D35A38" w:rsidRDefault="00C417D3" w:rsidP="00C417D3">
      <w:pPr>
        <w:shd w:val="clear" w:color="auto" w:fill="FFFFFF" w:themeFill="background1"/>
        <w:rPr>
          <w:rFonts w:ascii="Calibri" w:hAnsi="Calibri" w:cs="Calibri"/>
          <w:color w:val="auto"/>
          <w:sz w:val="22"/>
          <w:szCs w:val="22"/>
        </w:rPr>
      </w:pPr>
    </w:p>
    <w:p w14:paraId="4DD75DC6" w14:textId="77777777" w:rsidR="00574C02" w:rsidRPr="00D35A38" w:rsidRDefault="00574C02" w:rsidP="00D35A38">
      <w:pPr>
        <w:shd w:val="clear" w:color="auto" w:fill="FFFFFF" w:themeFill="background1"/>
        <w:rPr>
          <w:rFonts w:ascii="Calibri" w:hAnsi="Calibri" w:cs="Calibri"/>
          <w:b/>
          <w:bCs/>
          <w:color w:val="auto"/>
          <w:sz w:val="32"/>
          <w:szCs w:val="32"/>
        </w:rPr>
      </w:pPr>
      <w:r w:rsidRPr="00D35A38">
        <w:rPr>
          <w:rFonts w:ascii="Calibri" w:hAnsi="Calibri" w:cs="Calibri"/>
          <w:b/>
          <w:bCs/>
          <w:color w:val="auto"/>
          <w:sz w:val="32"/>
          <w:szCs w:val="32"/>
        </w:rPr>
        <w:t>Contributors</w:t>
      </w:r>
    </w:p>
    <w:p w14:paraId="6BCC4DD7" w14:textId="6DCEBF55" w:rsidR="00C81994" w:rsidRPr="00D35A38" w:rsidRDefault="00C81994" w:rsidP="00D35A38">
      <w:pPr>
        <w:shd w:val="clear" w:color="auto" w:fill="FFFFFF" w:themeFill="background1"/>
        <w:rPr>
          <w:rFonts w:ascii="Calibri" w:hAnsi="Calibri" w:cs="Calibri"/>
          <w:kern w:val="30"/>
          <w:sz w:val="22"/>
          <w:szCs w:val="22"/>
        </w:rPr>
      </w:pPr>
      <w:r w:rsidRPr="00D35A38">
        <w:rPr>
          <w:rFonts w:ascii="Calibri" w:hAnsi="Calibri" w:cs="Calibri"/>
          <w:kern w:val="30"/>
          <w:sz w:val="22"/>
          <w:szCs w:val="22"/>
        </w:rPr>
        <w:t>Chetan Hiran</w:t>
      </w:r>
    </w:p>
    <w:p w14:paraId="75DC3602" w14:textId="1DB95C0E" w:rsidR="00574C02" w:rsidRPr="00D35A38" w:rsidRDefault="00627D3E" w:rsidP="00D35A38">
      <w:pPr>
        <w:shd w:val="clear" w:color="auto" w:fill="FFFFFF" w:themeFill="background1"/>
        <w:rPr>
          <w:rFonts w:ascii="Calibri" w:hAnsi="Calibri" w:cs="Calibri"/>
          <w:kern w:val="30"/>
          <w:sz w:val="22"/>
          <w:szCs w:val="22"/>
        </w:rPr>
      </w:pPr>
      <w:r w:rsidRPr="00D35A38">
        <w:rPr>
          <w:rFonts w:ascii="Calibri" w:hAnsi="Calibri" w:cs="Calibri"/>
          <w:kern w:val="30"/>
          <w:sz w:val="22"/>
          <w:szCs w:val="22"/>
        </w:rPr>
        <w:t>Sathishkumar Ramamurthy</w:t>
      </w:r>
    </w:p>
    <w:p w14:paraId="56B79D6A" w14:textId="77777777" w:rsidR="005D4D4D" w:rsidRPr="00D35A38" w:rsidRDefault="005D4D4D" w:rsidP="00D35A38">
      <w:pPr>
        <w:shd w:val="clear" w:color="auto" w:fill="FFFFFF" w:themeFill="background1"/>
        <w:rPr>
          <w:rFonts w:ascii="Calibri" w:hAnsi="Calibri" w:cs="Calibri"/>
          <w:kern w:val="30"/>
          <w:sz w:val="22"/>
          <w:szCs w:val="22"/>
        </w:rPr>
      </w:pPr>
      <w:r w:rsidRPr="00D35A38">
        <w:rPr>
          <w:rFonts w:ascii="Calibri" w:hAnsi="Calibri" w:cs="Calibri"/>
          <w:kern w:val="0"/>
          <w:sz w:val="22"/>
          <w:szCs w:val="22"/>
        </w:rPr>
        <w:t>Amrita Ahirrao</w:t>
      </w:r>
      <w:r w:rsidRPr="00D35A38">
        <w:rPr>
          <w:rFonts w:ascii="Calibri" w:hAnsi="Calibri" w:cs="Calibri"/>
          <w:kern w:val="30"/>
          <w:sz w:val="22"/>
          <w:szCs w:val="22"/>
        </w:rPr>
        <w:t xml:space="preserve"> </w:t>
      </w:r>
    </w:p>
    <w:p w14:paraId="1032B02D" w14:textId="193D10BB" w:rsidR="00F16C24" w:rsidRPr="00D35A38" w:rsidRDefault="00F16C24" w:rsidP="00D35A38">
      <w:pPr>
        <w:shd w:val="clear" w:color="auto" w:fill="FFFFFF" w:themeFill="background1"/>
        <w:rPr>
          <w:rFonts w:ascii="Calibri" w:hAnsi="Calibri" w:cs="Calibri"/>
          <w:color w:val="auto"/>
          <w:sz w:val="22"/>
          <w:szCs w:val="22"/>
        </w:rPr>
      </w:pPr>
      <w:r w:rsidRPr="00D35A38">
        <w:rPr>
          <w:rFonts w:ascii="Calibri" w:hAnsi="Calibri" w:cs="Calibri"/>
          <w:kern w:val="30"/>
          <w:sz w:val="22"/>
          <w:szCs w:val="22"/>
        </w:rPr>
        <w:t>Dakota Giltner</w:t>
      </w:r>
    </w:p>
    <w:p w14:paraId="51B30F91" w14:textId="77777777" w:rsidR="00D35A38" w:rsidRPr="00D35A38" w:rsidRDefault="00D35A38" w:rsidP="00574C02">
      <w:pPr>
        <w:shd w:val="clear" w:color="auto" w:fill="FFFFFF" w:themeFill="background1"/>
        <w:rPr>
          <w:rFonts w:ascii="Calibri" w:hAnsi="Calibri" w:cs="Calibri"/>
          <w:b/>
          <w:bCs/>
          <w:color w:val="auto"/>
          <w:sz w:val="22"/>
          <w:szCs w:val="22"/>
        </w:rPr>
      </w:pPr>
    </w:p>
    <w:p w14:paraId="4FD520FF" w14:textId="4488DDD5" w:rsidR="00574C02" w:rsidRPr="00D35A38" w:rsidRDefault="00217F61" w:rsidP="00574C02">
      <w:pPr>
        <w:shd w:val="clear" w:color="auto" w:fill="FFFFFF" w:themeFill="background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D35A38">
        <w:rPr>
          <w:rFonts w:ascii="Calibri" w:hAnsi="Calibri" w:cs="Calibri"/>
          <w:b/>
          <w:bCs/>
          <w:color w:val="auto"/>
          <w:sz w:val="22"/>
          <w:szCs w:val="22"/>
        </w:rPr>
        <w:t>Date</w:t>
      </w:r>
    </w:p>
    <w:p w14:paraId="18D74A1C" w14:textId="22E6E55B" w:rsidR="00217F61" w:rsidRPr="00D35A38" w:rsidRDefault="00627D3E" w:rsidP="00574C02">
      <w:pPr>
        <w:shd w:val="clear" w:color="auto" w:fill="FFFFFF" w:themeFill="background1"/>
        <w:rPr>
          <w:rFonts w:ascii="Calibri" w:hAnsi="Calibri" w:cs="Calibri"/>
          <w:color w:val="auto"/>
          <w:sz w:val="22"/>
          <w:szCs w:val="22"/>
        </w:rPr>
      </w:pPr>
      <w:r w:rsidRPr="00D35A38">
        <w:rPr>
          <w:rFonts w:ascii="Calibri" w:hAnsi="Calibri" w:cs="Calibri"/>
          <w:color w:val="auto"/>
          <w:sz w:val="22"/>
          <w:szCs w:val="22"/>
        </w:rPr>
        <w:t>April</w:t>
      </w:r>
      <w:r w:rsidR="00217F61" w:rsidRPr="00D35A38">
        <w:rPr>
          <w:rFonts w:ascii="Calibri" w:hAnsi="Calibri" w:cs="Calibri"/>
          <w:color w:val="auto"/>
          <w:sz w:val="22"/>
          <w:szCs w:val="22"/>
        </w:rPr>
        <w:t xml:space="preserve"> 2023</w:t>
      </w:r>
    </w:p>
    <w:p w14:paraId="21A580E0" w14:textId="77777777" w:rsidR="00D35A38" w:rsidRPr="00D35A38" w:rsidRDefault="00D35A38" w:rsidP="00574C02">
      <w:pPr>
        <w:shd w:val="clear" w:color="auto" w:fill="FFFFFF" w:themeFill="background1"/>
        <w:rPr>
          <w:rFonts w:ascii="Calibri" w:hAnsi="Calibri" w:cs="Calibri"/>
          <w:b/>
          <w:bCs/>
          <w:color w:val="auto"/>
          <w:sz w:val="22"/>
          <w:szCs w:val="22"/>
        </w:rPr>
      </w:pPr>
    </w:p>
    <w:p w14:paraId="3E5FC7C7" w14:textId="5D6909B0" w:rsidR="00574C02" w:rsidRPr="00D35A38" w:rsidRDefault="00574C02" w:rsidP="00574C02">
      <w:pPr>
        <w:shd w:val="clear" w:color="auto" w:fill="FFFFFF" w:themeFill="background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D35A38">
        <w:rPr>
          <w:rFonts w:ascii="Calibri" w:hAnsi="Calibri" w:cs="Calibri"/>
          <w:b/>
          <w:bCs/>
          <w:color w:val="auto"/>
          <w:sz w:val="22"/>
          <w:szCs w:val="22"/>
        </w:rPr>
        <w:t>Version</w:t>
      </w:r>
    </w:p>
    <w:p w14:paraId="5FBCE675" w14:textId="7B8001C5" w:rsidR="00C417D3" w:rsidRPr="00D35A38" w:rsidRDefault="00574C02" w:rsidP="00574C02">
      <w:pPr>
        <w:shd w:val="clear" w:color="auto" w:fill="FFFFFF" w:themeFill="background1"/>
        <w:rPr>
          <w:rFonts w:ascii="Calibri" w:hAnsi="Calibri" w:cs="Calibri"/>
          <w:color w:val="auto"/>
          <w:sz w:val="22"/>
          <w:szCs w:val="22"/>
        </w:rPr>
      </w:pPr>
      <w:r w:rsidRPr="00D35A38">
        <w:rPr>
          <w:rFonts w:ascii="Calibri" w:hAnsi="Calibri" w:cs="Calibri"/>
          <w:color w:val="auto"/>
          <w:sz w:val="22"/>
          <w:szCs w:val="22"/>
        </w:rPr>
        <w:t>1.0</w:t>
      </w:r>
    </w:p>
    <w:p w14:paraId="3F72D508" w14:textId="2E56963F" w:rsidR="00513CEF" w:rsidRPr="00D35A38" w:rsidRDefault="00513CEF" w:rsidP="008D1FFE">
      <w:pPr>
        <w:pStyle w:val="Covertitle"/>
        <w:rPr>
          <w:rFonts w:ascii="Calibri" w:hAnsi="Calibri" w:cs="Calibri"/>
          <w:sz w:val="22"/>
          <w:szCs w:val="22"/>
        </w:rPr>
        <w:sectPr w:rsidR="00513CEF" w:rsidRPr="00D35A38" w:rsidSect="00D35A38">
          <w:footerReference w:type="default" r:id="rId11"/>
          <w:headerReference w:type="first" r:id="rId12"/>
          <w:footerReference w:type="first" r:id="rId13"/>
          <w:pgSz w:w="12240" w:h="15840" w:code="1"/>
          <w:pgMar w:top="2160" w:right="0" w:bottom="1440" w:left="1080" w:header="1080" w:footer="360" w:gutter="0"/>
          <w:pgNumType w:start="1"/>
          <w:cols w:space="720"/>
          <w:titlePg/>
          <w:docGrid w:linePitch="360"/>
        </w:sectPr>
      </w:pPr>
    </w:p>
    <w:p w14:paraId="4B5BAA94" w14:textId="77777777" w:rsidR="003127CA" w:rsidRPr="00D35A38" w:rsidRDefault="003127CA">
      <w:pPr>
        <w:pStyle w:val="TOC1"/>
        <w:rPr>
          <w:rFonts w:ascii="Calibri" w:hAnsi="Calibri" w:cs="Calibri"/>
          <w:kern w:val="30"/>
          <w:sz w:val="22"/>
          <w:szCs w:val="22"/>
        </w:rPr>
      </w:pPr>
      <w:bookmarkStart w:id="0" w:name="OLE_LINK35"/>
      <w:bookmarkStart w:id="1" w:name="OLE_LINK36"/>
    </w:p>
    <w:p w14:paraId="177BF344" w14:textId="3C3B55E9" w:rsidR="008F5D64" w:rsidRPr="00D35A38" w:rsidRDefault="008F5D64" w:rsidP="003127CA">
      <w:pPr>
        <w:pStyle w:val="TOC1"/>
        <w:spacing w:line="240" w:lineRule="auto"/>
        <w:rPr>
          <w:rFonts w:ascii="Calibri" w:hAnsi="Calibri" w:cs="Calibri"/>
          <w:kern w:val="30"/>
          <w:sz w:val="22"/>
          <w:szCs w:val="22"/>
        </w:rPr>
      </w:pPr>
      <w:r w:rsidRPr="00D35A38">
        <w:rPr>
          <w:rFonts w:ascii="Calibri" w:hAnsi="Calibri" w:cs="Calibri"/>
          <w:kern w:val="30"/>
          <w:sz w:val="22"/>
          <w:szCs w:val="22"/>
        </w:rPr>
        <w:t>Table of Contents</w:t>
      </w:r>
    </w:p>
    <w:p w14:paraId="5E1370D7" w14:textId="3C0137F9" w:rsidR="00E76DFC" w:rsidRDefault="00926FFB">
      <w:pPr>
        <w:pStyle w:val="TOC1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r w:rsidRPr="00D35A38">
        <w:rPr>
          <w:rFonts w:ascii="Calibri" w:hAnsi="Calibri" w:cs="Calibri"/>
          <w:sz w:val="22"/>
          <w:szCs w:val="22"/>
        </w:rPr>
        <w:fldChar w:fldCharType="begin"/>
      </w:r>
      <w:r w:rsidRPr="00D35A38">
        <w:rPr>
          <w:rFonts w:ascii="Calibri" w:hAnsi="Calibri" w:cs="Calibri"/>
          <w:sz w:val="22"/>
          <w:szCs w:val="22"/>
        </w:rPr>
        <w:instrText xml:space="preserve"> TOC \o "1-2" \h \z \u </w:instrText>
      </w:r>
      <w:r w:rsidRPr="00D35A38">
        <w:rPr>
          <w:rFonts w:ascii="Calibri" w:hAnsi="Calibri" w:cs="Calibri"/>
          <w:sz w:val="22"/>
          <w:szCs w:val="22"/>
        </w:rPr>
        <w:fldChar w:fldCharType="separate"/>
      </w:r>
      <w:hyperlink w:anchor="_Toc133506291" w:history="1">
        <w:r w:rsidR="00E76DFC" w:rsidRPr="008C03DD">
          <w:rPr>
            <w:rStyle w:val="Hyperlink"/>
            <w:rFonts w:ascii="Calibri" w:hAnsi="Calibri" w:cs="Calibri"/>
            <w:noProof/>
          </w:rPr>
          <w:t>Overview</w:t>
        </w:r>
        <w:r w:rsidR="00E76DFC">
          <w:rPr>
            <w:noProof/>
            <w:webHidden/>
          </w:rPr>
          <w:tab/>
        </w:r>
        <w:r w:rsidR="00E76DFC">
          <w:rPr>
            <w:noProof/>
            <w:webHidden/>
          </w:rPr>
          <w:fldChar w:fldCharType="begin"/>
        </w:r>
        <w:r w:rsidR="00E76DFC">
          <w:rPr>
            <w:noProof/>
            <w:webHidden/>
          </w:rPr>
          <w:instrText xml:space="preserve"> PAGEREF _Toc133506291 \h </w:instrText>
        </w:r>
        <w:r w:rsidR="00E76DFC">
          <w:rPr>
            <w:noProof/>
            <w:webHidden/>
          </w:rPr>
        </w:r>
        <w:r w:rsidR="00E76DFC">
          <w:rPr>
            <w:noProof/>
            <w:webHidden/>
          </w:rPr>
          <w:fldChar w:fldCharType="separate"/>
        </w:r>
        <w:r w:rsidR="00E76DFC">
          <w:rPr>
            <w:noProof/>
            <w:webHidden/>
          </w:rPr>
          <w:t>2</w:t>
        </w:r>
        <w:r w:rsidR="00E76DFC">
          <w:rPr>
            <w:noProof/>
            <w:webHidden/>
          </w:rPr>
          <w:fldChar w:fldCharType="end"/>
        </w:r>
      </w:hyperlink>
    </w:p>
    <w:p w14:paraId="2ADCD9EC" w14:textId="6944B188" w:rsidR="00E76DFC" w:rsidRDefault="00E76DFC">
      <w:pPr>
        <w:pStyle w:val="TOC1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2" w:history="1">
        <w:r w:rsidRPr="008C03DD">
          <w:rPr>
            <w:rStyle w:val="Hyperlink"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A10933" w14:textId="674BAC37" w:rsidR="00E76DFC" w:rsidRDefault="00E76DFC">
      <w:pPr>
        <w:pStyle w:val="TOC1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3" w:history="1">
        <w:r w:rsidRPr="008C03DD">
          <w:rPr>
            <w:rStyle w:val="Hyperlink"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EADAE5" w14:textId="22E8B81B" w:rsidR="00E76DFC" w:rsidRDefault="00E76DFC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4" w:history="1">
        <w:r w:rsidRPr="008C03DD">
          <w:rPr>
            <w:rStyle w:val="Hyperlink"/>
            <w:noProof/>
          </w:rPr>
          <w:t>Best Practices when using ODS framework.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DC5649" w14:textId="380353C9" w:rsidR="00E76DFC" w:rsidRDefault="00E76DFC">
      <w:pPr>
        <w:pStyle w:val="TOC1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5" w:history="1">
        <w:r w:rsidRPr="008C03DD">
          <w:rPr>
            <w:rStyle w:val="Hyperlink"/>
            <w:noProof/>
          </w:rPr>
          <w:t>Deployment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E71938" w14:textId="023EC993" w:rsidR="00E76DFC" w:rsidRDefault="00E76DFC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6" w:history="1">
        <w:r w:rsidRPr="008C03DD">
          <w:rPr>
            <w:rStyle w:val="Hyperlink"/>
            <w:noProof/>
          </w:rPr>
          <w:t>Create Data 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BF45FE" w14:textId="74363B33" w:rsidR="00E76DFC" w:rsidRDefault="00E76DFC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7" w:history="1">
        <w:r w:rsidRPr="008C03DD">
          <w:rPr>
            <w:rStyle w:val="Hyperlink"/>
            <w:rFonts w:ascii="Calibri" w:hAnsi="Calibri" w:cs="Calibri"/>
            <w:noProof/>
          </w:rPr>
          <w:t>Import the Pipelines through ARM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ED1A82" w14:textId="4D2A5CFA" w:rsidR="00E76DFC" w:rsidRDefault="00E76DFC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8" w:history="1">
        <w:r w:rsidRPr="008C03DD">
          <w:rPr>
            <w:rStyle w:val="Hyperlink"/>
            <w:noProof/>
          </w:rPr>
          <w:t>Post Deployment 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1EC306" w14:textId="7157BF4B" w:rsidR="00E76DFC" w:rsidRDefault="00E76DFC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299" w:history="1">
        <w:r w:rsidRPr="008C03DD">
          <w:rPr>
            <w:rStyle w:val="Hyperlink"/>
            <w:noProof/>
          </w:rPr>
          <w:t>Pipeline Details and Execution Sequence: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2C6FD5" w14:textId="4A75C277" w:rsidR="00E76DFC" w:rsidRDefault="00E76DFC">
      <w:pPr>
        <w:pStyle w:val="TOC1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3506300" w:history="1">
        <w:r w:rsidRPr="008C03DD">
          <w:rPr>
            <w:rStyle w:val="Hyperlink"/>
            <w:noProof/>
          </w:rPr>
          <w:t>Known Issues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_Toc133506300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705204" w14:textId="29CB1021" w:rsidR="00C240A0" w:rsidRPr="00D35A38" w:rsidRDefault="00926FFB">
      <w:pPr>
        <w:spacing w:after="0"/>
        <w:rPr>
          <w:rFonts w:ascii="Calibri" w:eastAsiaTheme="minorHAnsi" w:hAnsi="Calibri" w:cs="Calibri"/>
          <w:color w:val="000000"/>
          <w:kern w:val="40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fldChar w:fldCharType="end"/>
      </w:r>
      <w:r w:rsidR="00C240A0" w:rsidRPr="00D35A38">
        <w:rPr>
          <w:rFonts w:ascii="Calibri" w:hAnsi="Calibri" w:cs="Calibri"/>
          <w:sz w:val="22"/>
          <w:szCs w:val="22"/>
        </w:rPr>
        <w:br w:type="page"/>
      </w:r>
    </w:p>
    <w:p w14:paraId="33636DE5" w14:textId="3C63EA7C" w:rsidR="00882660" w:rsidRPr="00D35A38" w:rsidRDefault="004272E0" w:rsidP="00D35A38">
      <w:pPr>
        <w:pStyle w:val="Heading1"/>
        <w:rPr>
          <w:rFonts w:ascii="Calibri" w:hAnsi="Calibri" w:cs="Calibri"/>
        </w:rPr>
      </w:pPr>
      <w:bookmarkStart w:id="2" w:name="_Toc133506291"/>
      <w:bookmarkEnd w:id="0"/>
      <w:bookmarkEnd w:id="1"/>
      <w:r w:rsidRPr="00D35A38">
        <w:rPr>
          <w:rFonts w:ascii="Calibri" w:hAnsi="Calibri" w:cs="Calibri"/>
        </w:rPr>
        <w:lastRenderedPageBreak/>
        <w:t>Overview</w:t>
      </w:r>
      <w:bookmarkEnd w:id="2"/>
    </w:p>
    <w:p w14:paraId="72E174E9" w14:textId="77777777" w:rsidR="00C417D3" w:rsidRPr="00D35A38" w:rsidRDefault="00C417D3" w:rsidP="00C417D3">
      <w:pPr>
        <w:pStyle w:val="BodyCopy"/>
        <w:rPr>
          <w:rFonts w:ascii="Calibri" w:hAnsi="Calibri" w:cs="Calibri"/>
          <w:sz w:val="22"/>
          <w:szCs w:val="22"/>
        </w:rPr>
      </w:pPr>
    </w:p>
    <w:p w14:paraId="077F1628" w14:textId="5CAD5904" w:rsidR="00B9184E" w:rsidRPr="00D35A38" w:rsidRDefault="00B9184E" w:rsidP="00D35A38">
      <w:pPr>
        <w:spacing w:after="0" w:line="276" w:lineRule="auto"/>
        <w:jc w:val="both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ODS is a framework developed to replicate data from Microsoft Dataverse to an Azure SQL Database in a user owned Azure Subscription. This framework will replicate</w:t>
      </w:r>
      <w:r w:rsidR="00052C0B" w:rsidRPr="00D35A38">
        <w:rPr>
          <w:rFonts w:ascii="Calibri" w:hAnsi="Calibri" w:cs="Calibri"/>
          <w:sz w:val="22"/>
          <w:szCs w:val="22"/>
        </w:rPr>
        <w:t xml:space="preserve"> data similar to </w:t>
      </w:r>
      <w:hyperlink r:id="rId14" w:history="1">
        <w:r w:rsidRPr="00D35A38">
          <w:rPr>
            <w:rStyle w:val="Hyperlink"/>
            <w:rFonts w:ascii="Calibri" w:hAnsi="Calibri" w:cs="Calibri"/>
            <w:color w:val="0070C0"/>
            <w:sz w:val="22"/>
            <w:szCs w:val="22"/>
          </w:rPr>
          <w:t>Data Export Services</w:t>
        </w:r>
      </w:hyperlink>
      <w:r w:rsidRPr="00D35A38">
        <w:rPr>
          <w:rFonts w:ascii="Calibri" w:hAnsi="Calibri" w:cs="Calibri"/>
          <w:sz w:val="22"/>
          <w:szCs w:val="22"/>
        </w:rPr>
        <w:t xml:space="preserve">. Since </w:t>
      </w:r>
      <w:hyperlink r:id="rId15" w:history="1">
        <w:r w:rsidRPr="00D35A38">
          <w:rPr>
            <w:rStyle w:val="Hyperlink"/>
            <w:rFonts w:ascii="Calibri" w:hAnsi="Calibri" w:cs="Calibri"/>
            <w:color w:val="0070C0"/>
            <w:sz w:val="22"/>
            <w:szCs w:val="22"/>
          </w:rPr>
          <w:t>Data Export Services</w:t>
        </w:r>
      </w:hyperlink>
      <w:r w:rsidRPr="00D35A38">
        <w:rPr>
          <w:rFonts w:ascii="Calibri" w:hAnsi="Calibri" w:cs="Calibri"/>
          <w:sz w:val="22"/>
          <w:szCs w:val="22"/>
        </w:rPr>
        <w:t xml:space="preserve"> got retired and got replaced with </w:t>
      </w:r>
      <w:hyperlink r:id="rId16" w:history="1">
        <w:r w:rsidRPr="00D35A38">
          <w:rPr>
            <w:rStyle w:val="Hyperlink"/>
            <w:rFonts w:ascii="Calibri" w:hAnsi="Calibri" w:cs="Calibri"/>
            <w:color w:val="0070C0"/>
            <w:sz w:val="22"/>
            <w:szCs w:val="22"/>
          </w:rPr>
          <w:t>Azure Synapse Link for Dataverse</w:t>
        </w:r>
      </w:hyperlink>
      <w:r w:rsidRPr="00D35A38">
        <w:rPr>
          <w:rFonts w:ascii="Calibri" w:hAnsi="Calibri" w:cs="Calibri"/>
          <w:sz w:val="22"/>
          <w:szCs w:val="22"/>
        </w:rPr>
        <w:t>. Currently there is no support to export the Dataverse data directly to Azure SQL Server close to real time</w:t>
      </w:r>
      <w:r w:rsidR="00081F5E" w:rsidRPr="00D35A38">
        <w:rPr>
          <w:rFonts w:ascii="Calibri" w:hAnsi="Calibri" w:cs="Calibri"/>
          <w:sz w:val="22"/>
          <w:szCs w:val="22"/>
        </w:rPr>
        <w:t>, as Azure Synapse link has the latency of ~15 mins or more</w:t>
      </w:r>
      <w:r w:rsidRPr="00D35A38">
        <w:rPr>
          <w:rFonts w:ascii="Calibri" w:hAnsi="Calibri" w:cs="Calibri"/>
          <w:sz w:val="22"/>
          <w:szCs w:val="22"/>
        </w:rPr>
        <w:t xml:space="preserve">. This ODS framework will solve this problem in a </w:t>
      </w:r>
      <w:r w:rsidR="00C92D58" w:rsidRPr="00D35A38">
        <w:rPr>
          <w:rFonts w:ascii="Calibri" w:hAnsi="Calibri" w:cs="Calibri"/>
          <w:sz w:val="22"/>
          <w:szCs w:val="22"/>
        </w:rPr>
        <w:t>cost-effective</w:t>
      </w:r>
      <w:r w:rsidRPr="00D35A38">
        <w:rPr>
          <w:rFonts w:ascii="Calibri" w:hAnsi="Calibri" w:cs="Calibri"/>
          <w:sz w:val="22"/>
          <w:szCs w:val="22"/>
        </w:rPr>
        <w:t xml:space="preserve"> way and </w:t>
      </w:r>
      <w:r w:rsidR="00C92D58" w:rsidRPr="00D35A38">
        <w:rPr>
          <w:rFonts w:ascii="Calibri" w:hAnsi="Calibri" w:cs="Calibri"/>
          <w:sz w:val="22"/>
          <w:szCs w:val="22"/>
        </w:rPr>
        <w:t>eliminates the</w:t>
      </w:r>
      <w:r w:rsidRPr="00D35A38">
        <w:rPr>
          <w:rFonts w:ascii="Calibri" w:hAnsi="Calibri" w:cs="Calibri"/>
          <w:sz w:val="22"/>
          <w:szCs w:val="22"/>
        </w:rPr>
        <w:t xml:space="preserve"> dependency on Synapse. </w:t>
      </w:r>
    </w:p>
    <w:p w14:paraId="01C2D6ED" w14:textId="77777777" w:rsidR="009165F3" w:rsidRPr="00D35A38" w:rsidRDefault="009165F3" w:rsidP="00B446A6">
      <w:pPr>
        <w:spacing w:after="0" w:line="276" w:lineRule="auto"/>
        <w:jc w:val="both"/>
        <w:rPr>
          <w:rFonts w:ascii="Calibri" w:hAnsi="Calibri" w:cs="Calibri"/>
          <w:sz w:val="22"/>
          <w:szCs w:val="22"/>
        </w:rPr>
      </w:pPr>
    </w:p>
    <w:p w14:paraId="32F542D3" w14:textId="42E8D576" w:rsidR="00CD6EC4" w:rsidRPr="00D35A38" w:rsidRDefault="009165F3" w:rsidP="00B446A6">
      <w:pPr>
        <w:spacing w:after="0" w:line="276" w:lineRule="auto"/>
        <w:jc w:val="both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ODS</w:t>
      </w:r>
      <w:r w:rsidR="00AC1512" w:rsidRPr="00D35A38">
        <w:rPr>
          <w:rFonts w:ascii="Calibri" w:hAnsi="Calibri" w:cs="Calibri"/>
          <w:sz w:val="22"/>
          <w:szCs w:val="22"/>
        </w:rPr>
        <w:t xml:space="preserve"> </w:t>
      </w:r>
      <w:r w:rsidR="00832C02" w:rsidRPr="00D35A38">
        <w:rPr>
          <w:rFonts w:ascii="Calibri" w:hAnsi="Calibri" w:cs="Calibri"/>
          <w:sz w:val="22"/>
          <w:szCs w:val="22"/>
        </w:rPr>
        <w:t>supports</w:t>
      </w:r>
      <w:r w:rsidR="00AC1512" w:rsidRPr="00D35A38">
        <w:rPr>
          <w:rFonts w:ascii="Calibri" w:hAnsi="Calibri" w:cs="Calibri"/>
          <w:sz w:val="22"/>
          <w:szCs w:val="22"/>
        </w:rPr>
        <w:t xml:space="preserve"> Azure SQL </w:t>
      </w:r>
      <w:r w:rsidR="00665A04" w:rsidRPr="00D35A38">
        <w:rPr>
          <w:rFonts w:ascii="Calibri" w:hAnsi="Calibri" w:cs="Calibri"/>
          <w:sz w:val="22"/>
          <w:szCs w:val="22"/>
        </w:rPr>
        <w:t>Database,</w:t>
      </w:r>
      <w:r w:rsidR="00AC1512" w:rsidRPr="00D35A38">
        <w:rPr>
          <w:rFonts w:ascii="Calibri" w:hAnsi="Calibri" w:cs="Calibri"/>
          <w:sz w:val="22"/>
          <w:szCs w:val="22"/>
        </w:rPr>
        <w:t xml:space="preserve"> but </w:t>
      </w:r>
      <w:r w:rsidR="00B446A6" w:rsidRPr="00D35A38">
        <w:rPr>
          <w:rFonts w:ascii="Calibri" w:hAnsi="Calibri" w:cs="Calibri"/>
          <w:sz w:val="22"/>
          <w:szCs w:val="22"/>
        </w:rPr>
        <w:t>the framework can</w:t>
      </w:r>
      <w:r w:rsidR="00AC1512" w:rsidRPr="00D35A38">
        <w:rPr>
          <w:rFonts w:ascii="Calibri" w:hAnsi="Calibri" w:cs="Calibri"/>
          <w:sz w:val="22"/>
          <w:szCs w:val="22"/>
        </w:rPr>
        <w:t xml:space="preserve"> be easily </w:t>
      </w:r>
      <w:r w:rsidR="004B44F9" w:rsidRPr="00D35A38">
        <w:rPr>
          <w:rFonts w:ascii="Calibri" w:hAnsi="Calibri" w:cs="Calibri"/>
          <w:sz w:val="22"/>
          <w:szCs w:val="22"/>
        </w:rPr>
        <w:t>extended</w:t>
      </w:r>
      <w:r w:rsidR="00AC1512" w:rsidRPr="00D35A38">
        <w:rPr>
          <w:rFonts w:ascii="Calibri" w:hAnsi="Calibri" w:cs="Calibri"/>
          <w:sz w:val="22"/>
          <w:szCs w:val="22"/>
        </w:rPr>
        <w:t xml:space="preserve"> to </w:t>
      </w:r>
      <w:r w:rsidR="00B446A6" w:rsidRPr="00D35A38">
        <w:rPr>
          <w:rFonts w:ascii="Calibri" w:hAnsi="Calibri" w:cs="Calibri"/>
          <w:sz w:val="22"/>
          <w:szCs w:val="22"/>
        </w:rPr>
        <w:t>support</w:t>
      </w:r>
      <w:r w:rsidR="00AC1512" w:rsidRPr="00D35A38">
        <w:rPr>
          <w:rFonts w:ascii="Calibri" w:hAnsi="Calibri" w:cs="Calibri"/>
          <w:sz w:val="22"/>
          <w:szCs w:val="22"/>
        </w:rPr>
        <w:t xml:space="preserve"> SQL Server on Azure virtual machines or </w:t>
      </w:r>
      <w:r w:rsidR="00886E83" w:rsidRPr="00D35A38">
        <w:rPr>
          <w:rFonts w:ascii="Calibri" w:hAnsi="Calibri" w:cs="Calibri"/>
          <w:sz w:val="22"/>
          <w:szCs w:val="22"/>
        </w:rPr>
        <w:t>on-Premises</w:t>
      </w:r>
      <w:r w:rsidR="00AC1512" w:rsidRPr="00D35A38">
        <w:rPr>
          <w:rFonts w:ascii="Calibri" w:hAnsi="Calibri" w:cs="Calibri"/>
          <w:sz w:val="22"/>
          <w:szCs w:val="22"/>
        </w:rPr>
        <w:t xml:space="preserve"> SQL server.</w:t>
      </w:r>
      <w:r w:rsidR="00F90468" w:rsidRPr="00D35A38">
        <w:rPr>
          <w:rFonts w:ascii="Calibri" w:hAnsi="Calibri" w:cs="Calibri"/>
          <w:sz w:val="22"/>
          <w:szCs w:val="22"/>
        </w:rPr>
        <w:t xml:space="preserve"> The </w:t>
      </w:r>
      <w:r w:rsidRPr="00D35A38">
        <w:rPr>
          <w:rFonts w:ascii="Calibri" w:hAnsi="Calibri" w:cs="Calibri"/>
          <w:sz w:val="22"/>
          <w:szCs w:val="22"/>
        </w:rPr>
        <w:t xml:space="preserve">ODS </w:t>
      </w:r>
      <w:r w:rsidR="00F90468" w:rsidRPr="00D35A38">
        <w:rPr>
          <w:rFonts w:ascii="Calibri" w:hAnsi="Calibri" w:cs="Calibri"/>
          <w:sz w:val="22"/>
          <w:szCs w:val="22"/>
        </w:rPr>
        <w:t xml:space="preserve">intelligently synchronizes the </w:t>
      </w:r>
      <w:r w:rsidRPr="00D35A38">
        <w:rPr>
          <w:rFonts w:ascii="Calibri" w:hAnsi="Calibri" w:cs="Calibri"/>
          <w:sz w:val="22"/>
          <w:szCs w:val="22"/>
        </w:rPr>
        <w:t xml:space="preserve">full Dataverse </w:t>
      </w:r>
      <w:r w:rsidR="00F90468" w:rsidRPr="00D35A38">
        <w:rPr>
          <w:rFonts w:ascii="Calibri" w:hAnsi="Calibri" w:cs="Calibri"/>
          <w:sz w:val="22"/>
          <w:szCs w:val="22"/>
        </w:rPr>
        <w:t>data initially and thereafter synchronizes on a continuous basis as changes occur (delta changes) in the system.</w:t>
      </w:r>
    </w:p>
    <w:p w14:paraId="62996907" w14:textId="77777777" w:rsidR="00CD6EC4" w:rsidRPr="00D35A38" w:rsidRDefault="00CD6EC4" w:rsidP="00B446A6">
      <w:pPr>
        <w:spacing w:after="0" w:line="276" w:lineRule="auto"/>
        <w:jc w:val="both"/>
        <w:rPr>
          <w:rFonts w:ascii="Calibri" w:hAnsi="Calibri" w:cs="Calibri"/>
          <w:sz w:val="22"/>
          <w:szCs w:val="22"/>
        </w:rPr>
      </w:pPr>
    </w:p>
    <w:p w14:paraId="12F85B67" w14:textId="77777777" w:rsidR="00CD6EC4" w:rsidRPr="00D35A38" w:rsidRDefault="00CD6EC4" w:rsidP="00B446A6">
      <w:pPr>
        <w:spacing w:after="0" w:line="276" w:lineRule="auto"/>
        <w:jc w:val="both"/>
        <w:rPr>
          <w:rFonts w:ascii="Calibri" w:hAnsi="Calibri" w:cs="Calibri"/>
          <w:b/>
          <w:bCs/>
          <w:sz w:val="22"/>
          <w:szCs w:val="22"/>
          <w:u w:val="single"/>
        </w:rPr>
      </w:pPr>
      <w:r w:rsidRPr="00D35A38">
        <w:rPr>
          <w:rFonts w:ascii="Calibri" w:hAnsi="Calibri" w:cs="Calibri"/>
          <w:b/>
          <w:bCs/>
          <w:sz w:val="22"/>
          <w:szCs w:val="22"/>
          <w:u w:val="single"/>
        </w:rPr>
        <w:t>How does ODS sync the Data from Dataverse:</w:t>
      </w:r>
    </w:p>
    <w:p w14:paraId="60006E5E" w14:textId="29914989" w:rsidR="00E44A19" w:rsidRPr="00D35A38" w:rsidRDefault="00CD6EC4" w:rsidP="00B446A6">
      <w:pPr>
        <w:spacing w:after="0" w:line="276" w:lineRule="auto"/>
        <w:jc w:val="both"/>
        <w:rPr>
          <w:rFonts w:ascii="Calibri" w:eastAsiaTheme="minorHAnsi" w:hAnsi="Calibri" w:cs="Calibri"/>
          <w:color w:val="000000"/>
          <w:kern w:val="40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ODS uses the</w:t>
      </w:r>
      <w:r w:rsidR="007E6B61" w:rsidRPr="00D35A38">
        <w:rPr>
          <w:rFonts w:ascii="Calibri" w:hAnsi="Calibri" w:cs="Calibri"/>
          <w:sz w:val="22"/>
          <w:szCs w:val="22"/>
        </w:rPr>
        <w:t xml:space="preserve"> change tracking</w:t>
      </w:r>
      <w:r w:rsidR="00832C02" w:rsidRPr="00D35A38">
        <w:rPr>
          <w:rFonts w:ascii="Calibri" w:hAnsi="Calibri" w:cs="Calibri"/>
          <w:sz w:val="22"/>
          <w:szCs w:val="22"/>
        </w:rPr>
        <w:t xml:space="preserve"> flag in Dataverse</w:t>
      </w:r>
      <w:r w:rsidR="007E6B61" w:rsidRPr="00D35A38">
        <w:rPr>
          <w:rFonts w:ascii="Calibri" w:hAnsi="Calibri" w:cs="Calibri"/>
          <w:sz w:val="22"/>
          <w:szCs w:val="22"/>
        </w:rPr>
        <w:t xml:space="preserve"> to synchronize data with external systems</w:t>
      </w:r>
      <w:r w:rsidR="00832C02" w:rsidRPr="00D35A38">
        <w:rPr>
          <w:rFonts w:ascii="Calibri" w:hAnsi="Calibri" w:cs="Calibri"/>
          <w:sz w:val="22"/>
          <w:szCs w:val="22"/>
        </w:rPr>
        <w:t>,</w:t>
      </w:r>
      <w:r w:rsidR="007E6B61" w:rsidRPr="00D35A38">
        <w:rPr>
          <w:rFonts w:ascii="Calibri" w:hAnsi="Calibri" w:cs="Calibri"/>
          <w:sz w:val="22"/>
          <w:szCs w:val="22"/>
        </w:rPr>
        <w:t xml:space="preserve"> refer to the link </w:t>
      </w:r>
      <w:hyperlink r:id="rId17" w:history="1">
        <w:r w:rsidR="007E6B61" w:rsidRPr="00D35A38">
          <w:rPr>
            <w:rStyle w:val="Hyperlink"/>
            <w:rFonts w:ascii="Calibri" w:hAnsi="Calibri" w:cs="Calibri"/>
            <w:color w:val="0070C0"/>
            <w:sz w:val="22"/>
            <w:szCs w:val="22"/>
          </w:rPr>
          <w:t>Use change tracking to synchronize data with external systems (Microsoft Dataverse) - Power Apps | Microsoft Learn</w:t>
        </w:r>
      </w:hyperlink>
      <w:r w:rsidR="00DF24E7" w:rsidRPr="00D35A38">
        <w:rPr>
          <w:rStyle w:val="Hyperlink"/>
          <w:rFonts w:ascii="Calibri" w:hAnsi="Calibri" w:cs="Calibri"/>
          <w:color w:val="0070C0"/>
          <w:sz w:val="22"/>
          <w:szCs w:val="22"/>
        </w:rPr>
        <w:t xml:space="preserve"> </w:t>
      </w:r>
      <w:r w:rsidR="007E6B61" w:rsidRPr="00D35A38">
        <w:rPr>
          <w:rFonts w:ascii="Calibri" w:hAnsi="Calibri" w:cs="Calibri"/>
          <w:sz w:val="22"/>
          <w:szCs w:val="22"/>
        </w:rPr>
        <w:t>to learn about the change tracking</w:t>
      </w:r>
      <w:r w:rsidR="00832C02" w:rsidRPr="00D35A38">
        <w:rPr>
          <w:rFonts w:ascii="Calibri" w:hAnsi="Calibri" w:cs="Calibri"/>
          <w:sz w:val="22"/>
          <w:szCs w:val="22"/>
        </w:rPr>
        <w:t xml:space="preserve"> and </w:t>
      </w:r>
      <w:r w:rsidR="001076EB" w:rsidRPr="00D35A38">
        <w:rPr>
          <w:rFonts w:ascii="Calibri" w:hAnsi="Calibri" w:cs="Calibri"/>
          <w:sz w:val="22"/>
          <w:szCs w:val="22"/>
        </w:rPr>
        <w:t>d</w:t>
      </w:r>
      <w:r w:rsidR="00832C02" w:rsidRPr="00D35A38">
        <w:rPr>
          <w:rFonts w:ascii="Calibri" w:hAnsi="Calibri" w:cs="Calibri"/>
          <w:sz w:val="22"/>
          <w:szCs w:val="22"/>
        </w:rPr>
        <w:t xml:space="preserve">elta </w:t>
      </w:r>
      <w:r w:rsidR="001076EB" w:rsidRPr="00D35A38">
        <w:rPr>
          <w:rFonts w:ascii="Calibri" w:hAnsi="Calibri" w:cs="Calibri"/>
          <w:sz w:val="22"/>
          <w:szCs w:val="22"/>
        </w:rPr>
        <w:t>t</w:t>
      </w:r>
      <w:r w:rsidR="00832C02" w:rsidRPr="00D35A38">
        <w:rPr>
          <w:rFonts w:ascii="Calibri" w:hAnsi="Calibri" w:cs="Calibri"/>
          <w:sz w:val="22"/>
          <w:szCs w:val="22"/>
        </w:rPr>
        <w:t>oken</w:t>
      </w:r>
      <w:r w:rsidR="007E6B61" w:rsidRPr="00D35A38">
        <w:rPr>
          <w:rFonts w:ascii="Calibri" w:hAnsi="Calibri" w:cs="Calibri"/>
          <w:sz w:val="22"/>
          <w:szCs w:val="22"/>
        </w:rPr>
        <w:t>.</w:t>
      </w:r>
      <w:r w:rsidR="00E44A19" w:rsidRPr="00D35A38">
        <w:rPr>
          <w:rFonts w:ascii="Calibri" w:hAnsi="Calibri" w:cs="Calibri"/>
          <w:sz w:val="22"/>
          <w:szCs w:val="22"/>
        </w:rPr>
        <w:br w:type="page"/>
      </w:r>
    </w:p>
    <w:p w14:paraId="1B150634" w14:textId="63522920" w:rsidR="00F7404D" w:rsidRPr="00D35A38" w:rsidRDefault="00F7404D" w:rsidP="00D35A38">
      <w:pPr>
        <w:pStyle w:val="Heading1"/>
      </w:pPr>
      <w:bookmarkStart w:id="3" w:name="_Toc133506292"/>
      <w:r w:rsidRPr="00D35A38">
        <w:lastRenderedPageBreak/>
        <w:t>Prerequisites</w:t>
      </w:r>
      <w:bookmarkEnd w:id="3"/>
    </w:p>
    <w:p w14:paraId="1BC5293A" w14:textId="77777777" w:rsidR="00D111AB" w:rsidRPr="00D35A38" w:rsidRDefault="00D111AB" w:rsidP="00D111AB">
      <w:pPr>
        <w:pStyle w:val="BodyCopy"/>
        <w:rPr>
          <w:rFonts w:ascii="Calibri" w:hAnsi="Calibri" w:cs="Calibri"/>
          <w:sz w:val="22"/>
          <w:szCs w:val="22"/>
        </w:rPr>
      </w:pPr>
    </w:p>
    <w:p w14:paraId="172C9F5B" w14:textId="351D02F0" w:rsidR="00D111AB" w:rsidRPr="00D35A38" w:rsidRDefault="00D111AB" w:rsidP="009923B8">
      <w:pPr>
        <w:pStyle w:val="Subheading1"/>
      </w:pPr>
      <w:r w:rsidRPr="00D35A38">
        <w:t>Azure SQL database</w:t>
      </w:r>
      <w:r w:rsidR="00364950" w:rsidRPr="00D35A38">
        <w:t>:</w:t>
      </w:r>
    </w:p>
    <w:p w14:paraId="022EA116" w14:textId="63C70076" w:rsidR="00BA5FB2" w:rsidRPr="00D35A38" w:rsidRDefault="00364950" w:rsidP="00BA5FB2">
      <w:pPr>
        <w:shd w:val="clear" w:color="auto" w:fill="FFFFFF"/>
        <w:spacing w:before="100" w:beforeAutospacing="1" w:after="100" w:afterAutospacing="1"/>
        <w:rPr>
          <w:rFonts w:ascii="Calibri" w:hAnsi="Calibri" w:cs="Calibri"/>
          <w:color w:val="171717"/>
          <w:kern w:val="0"/>
          <w:sz w:val="22"/>
          <w:szCs w:val="22"/>
        </w:rPr>
      </w:pPr>
      <w:r w:rsidRPr="00D35A38">
        <w:rPr>
          <w:rFonts w:ascii="Calibri" w:hAnsi="Calibri" w:cs="Calibri"/>
          <w:color w:val="171717"/>
          <w:kern w:val="0"/>
          <w:sz w:val="22"/>
          <w:szCs w:val="22"/>
        </w:rPr>
        <w:t>Azure</w:t>
      </w:r>
      <w:r w:rsidR="00886E83" w:rsidRPr="00D35A38">
        <w:rPr>
          <w:rFonts w:ascii="Calibri" w:hAnsi="Calibri" w:cs="Calibri"/>
          <w:color w:val="171717"/>
          <w:kern w:val="0"/>
          <w:sz w:val="22"/>
          <w:szCs w:val="22"/>
        </w:rPr>
        <w:t xml:space="preserve"> SQL database </w:t>
      </w:r>
      <w:r w:rsidR="00C1174D" w:rsidRPr="00D35A38">
        <w:rPr>
          <w:rFonts w:ascii="Calibri" w:hAnsi="Calibri" w:cs="Calibri"/>
          <w:color w:val="171717"/>
          <w:kern w:val="0"/>
          <w:sz w:val="22"/>
          <w:szCs w:val="22"/>
        </w:rPr>
        <w:t xml:space="preserve">and </w:t>
      </w:r>
      <w:r w:rsidR="00274011" w:rsidRPr="00D35A38">
        <w:rPr>
          <w:rFonts w:ascii="Calibri" w:hAnsi="Calibri" w:cs="Calibri"/>
          <w:color w:val="171717"/>
          <w:kern w:val="0"/>
          <w:sz w:val="22"/>
          <w:szCs w:val="22"/>
        </w:rPr>
        <w:t>a</w:t>
      </w:r>
      <w:r w:rsidR="00CF7D7E" w:rsidRPr="00D35A38">
        <w:rPr>
          <w:rFonts w:ascii="Calibri" w:hAnsi="Calibri" w:cs="Calibri"/>
          <w:color w:val="171717"/>
          <w:kern w:val="0"/>
          <w:sz w:val="22"/>
          <w:szCs w:val="22"/>
        </w:rPr>
        <w:t xml:space="preserve">n </w:t>
      </w:r>
      <w:r w:rsidR="00C1174D" w:rsidRPr="00D35A38">
        <w:rPr>
          <w:rFonts w:ascii="Calibri" w:hAnsi="Calibri" w:cs="Calibri"/>
          <w:color w:val="171717"/>
          <w:kern w:val="0"/>
          <w:sz w:val="22"/>
          <w:szCs w:val="22"/>
        </w:rPr>
        <w:t xml:space="preserve">account with </w:t>
      </w:r>
      <w:r w:rsidR="00502FD2" w:rsidRPr="00D35A38">
        <w:rPr>
          <w:rFonts w:ascii="Calibri" w:hAnsi="Calibri" w:cs="Calibri"/>
          <w:color w:val="171717"/>
          <w:kern w:val="0"/>
          <w:sz w:val="22"/>
          <w:szCs w:val="22"/>
        </w:rPr>
        <w:t>the</w:t>
      </w:r>
      <w:r w:rsidR="00C1174D" w:rsidRPr="00D35A38">
        <w:rPr>
          <w:rFonts w:ascii="Calibri" w:hAnsi="Calibri" w:cs="Calibri"/>
          <w:color w:val="171717"/>
          <w:kern w:val="0"/>
          <w:sz w:val="22"/>
          <w:szCs w:val="22"/>
        </w:rPr>
        <w:t xml:space="preserve"> </w:t>
      </w:r>
      <w:r w:rsidR="008A2162" w:rsidRPr="00D35A38">
        <w:rPr>
          <w:rFonts w:ascii="Calibri" w:hAnsi="Calibri" w:cs="Calibri"/>
          <w:color w:val="171717"/>
          <w:kern w:val="0"/>
          <w:sz w:val="22"/>
          <w:szCs w:val="22"/>
        </w:rPr>
        <w:t>below</w:t>
      </w:r>
      <w:r w:rsidR="00BA5FB2" w:rsidRPr="00D35A38">
        <w:rPr>
          <w:rFonts w:ascii="Calibri" w:hAnsi="Calibri" w:cs="Calibri"/>
          <w:color w:val="171717"/>
          <w:kern w:val="0"/>
          <w:sz w:val="22"/>
          <w:szCs w:val="22"/>
        </w:rPr>
        <w:t xml:space="preserve"> permissions.</w:t>
      </w:r>
    </w:p>
    <w:tbl>
      <w:tblPr>
        <w:tblW w:w="8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7"/>
        <w:gridCol w:w="4748"/>
      </w:tblGrid>
      <w:tr w:rsidR="00BA5FB2" w:rsidRPr="00D35A38" w14:paraId="75E8B9A5" w14:textId="77777777" w:rsidTr="00795F2A">
        <w:trPr>
          <w:tblHeader/>
        </w:trPr>
        <w:tc>
          <w:tcPr>
            <w:tcW w:w="0" w:type="auto"/>
            <w:hideMark/>
          </w:tcPr>
          <w:p w14:paraId="51E66996" w14:textId="6260D25B" w:rsidR="00BA5FB2" w:rsidRPr="00D35A38" w:rsidRDefault="00BA5FB2" w:rsidP="00BA5FB2">
            <w:pPr>
              <w:spacing w:after="0"/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  <w:t>Permission type</w:t>
            </w:r>
          </w:p>
        </w:tc>
        <w:tc>
          <w:tcPr>
            <w:tcW w:w="0" w:type="auto"/>
            <w:hideMark/>
          </w:tcPr>
          <w:p w14:paraId="0F6D79DD" w14:textId="77777777" w:rsidR="00BA5FB2" w:rsidRPr="00D35A38" w:rsidRDefault="00BA5FB2" w:rsidP="00BA5FB2">
            <w:pPr>
              <w:spacing w:after="0"/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  <w:t>Permission name</w:t>
            </w:r>
          </w:p>
        </w:tc>
      </w:tr>
      <w:tr w:rsidR="00BA5FB2" w:rsidRPr="00D35A38" w14:paraId="349281DF" w14:textId="77777777" w:rsidTr="00795F2A">
        <w:tc>
          <w:tcPr>
            <w:tcW w:w="0" w:type="auto"/>
            <w:hideMark/>
          </w:tcPr>
          <w:p w14:paraId="7C26EF24" w14:textId="77777777" w:rsidR="00BA5FB2" w:rsidRPr="00D35A38" w:rsidRDefault="00BA5FB2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CRTB</w:t>
            </w:r>
          </w:p>
        </w:tc>
        <w:tc>
          <w:tcPr>
            <w:tcW w:w="0" w:type="auto"/>
            <w:hideMark/>
          </w:tcPr>
          <w:p w14:paraId="7CB1302F" w14:textId="77777777" w:rsidR="00BA5FB2" w:rsidRPr="00D35A38" w:rsidRDefault="00BA5FB2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CREATE TABLE</w:t>
            </w:r>
          </w:p>
        </w:tc>
      </w:tr>
      <w:tr w:rsidR="00BA5FB2" w:rsidRPr="00D35A38" w14:paraId="4D6017DF" w14:textId="77777777" w:rsidTr="00795F2A">
        <w:tc>
          <w:tcPr>
            <w:tcW w:w="0" w:type="auto"/>
            <w:hideMark/>
          </w:tcPr>
          <w:p w14:paraId="738D1928" w14:textId="77777777" w:rsidR="00BA5FB2" w:rsidRPr="00D35A38" w:rsidRDefault="00BA5FB2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CRTY</w:t>
            </w:r>
          </w:p>
        </w:tc>
        <w:tc>
          <w:tcPr>
            <w:tcW w:w="0" w:type="auto"/>
            <w:hideMark/>
          </w:tcPr>
          <w:p w14:paraId="070B08DF" w14:textId="77777777" w:rsidR="00BA5FB2" w:rsidRPr="00D35A38" w:rsidRDefault="00BA5FB2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CREATE TYPE</w:t>
            </w:r>
          </w:p>
        </w:tc>
      </w:tr>
      <w:tr w:rsidR="00BA5FB2" w:rsidRPr="00D35A38" w14:paraId="104EB329" w14:textId="77777777" w:rsidTr="00795F2A">
        <w:tc>
          <w:tcPr>
            <w:tcW w:w="0" w:type="auto"/>
            <w:hideMark/>
          </w:tcPr>
          <w:p w14:paraId="7A809D13" w14:textId="77777777" w:rsidR="00BA5FB2" w:rsidRPr="00D35A38" w:rsidRDefault="00BA5FB2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CRVW</w:t>
            </w:r>
          </w:p>
        </w:tc>
        <w:tc>
          <w:tcPr>
            <w:tcW w:w="0" w:type="auto"/>
            <w:hideMark/>
          </w:tcPr>
          <w:p w14:paraId="3316E4A7" w14:textId="77777777" w:rsidR="00BA5FB2" w:rsidRPr="00D35A38" w:rsidRDefault="00BA5FB2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CREATE VIEW</w:t>
            </w:r>
          </w:p>
        </w:tc>
      </w:tr>
      <w:tr w:rsidR="00701623" w:rsidRPr="00D35A38" w14:paraId="79BFFF67" w14:textId="77777777" w:rsidTr="00795F2A">
        <w:tc>
          <w:tcPr>
            <w:tcW w:w="0" w:type="auto"/>
          </w:tcPr>
          <w:p w14:paraId="2A595A92" w14:textId="25CAA531" w:rsidR="00701623" w:rsidRPr="00D35A38" w:rsidRDefault="00701623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171717"/>
                <w:sz w:val="22"/>
                <w:szCs w:val="22"/>
                <w:shd w:val="clear" w:color="auto" w:fill="FFFFFF"/>
              </w:rPr>
              <w:t>CRPR</w:t>
            </w:r>
          </w:p>
        </w:tc>
        <w:tc>
          <w:tcPr>
            <w:tcW w:w="0" w:type="auto"/>
          </w:tcPr>
          <w:p w14:paraId="40F45DD1" w14:textId="31A991E9" w:rsidR="00701623" w:rsidRPr="00D35A38" w:rsidRDefault="00701623" w:rsidP="00BA5FB2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CREATE PROCEDURE</w:t>
            </w:r>
          </w:p>
        </w:tc>
      </w:tr>
    </w:tbl>
    <w:p w14:paraId="409182DD" w14:textId="77777777" w:rsidR="00D111AB" w:rsidRPr="00D35A38" w:rsidRDefault="00D111AB" w:rsidP="00D111AB">
      <w:pPr>
        <w:pStyle w:val="BodyCopy"/>
        <w:rPr>
          <w:rFonts w:ascii="Calibri" w:hAnsi="Calibri" w:cs="Calibri"/>
          <w:sz w:val="22"/>
          <w:szCs w:val="22"/>
        </w:rPr>
      </w:pPr>
    </w:p>
    <w:p w14:paraId="1AE6587B" w14:textId="77777777" w:rsidR="005B7910" w:rsidRPr="00D35A38" w:rsidRDefault="005B7910" w:rsidP="005B7910">
      <w:pPr>
        <w:shd w:val="clear" w:color="auto" w:fill="FFFFFF"/>
        <w:spacing w:before="100" w:beforeAutospacing="1" w:after="100" w:afterAutospacing="1"/>
        <w:rPr>
          <w:rFonts w:ascii="Calibri" w:hAnsi="Calibri" w:cs="Calibri"/>
          <w:color w:val="171717"/>
          <w:kern w:val="0"/>
          <w:sz w:val="22"/>
          <w:szCs w:val="22"/>
        </w:rPr>
      </w:pPr>
      <w:r w:rsidRPr="00D35A38">
        <w:rPr>
          <w:rFonts w:ascii="Calibri" w:hAnsi="Calibri" w:cs="Calibri"/>
          <w:color w:val="171717"/>
          <w:kern w:val="0"/>
          <w:sz w:val="22"/>
          <w:szCs w:val="22"/>
        </w:rPr>
        <w:t>Schema permissions required.</w:t>
      </w:r>
    </w:p>
    <w:tbl>
      <w:tblPr>
        <w:tblW w:w="8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1"/>
        <w:gridCol w:w="3814"/>
      </w:tblGrid>
      <w:tr w:rsidR="005B7910" w:rsidRPr="00D35A38" w14:paraId="39157EF9" w14:textId="77777777" w:rsidTr="00795F2A">
        <w:trPr>
          <w:tblHeader/>
        </w:trPr>
        <w:tc>
          <w:tcPr>
            <w:tcW w:w="0" w:type="auto"/>
            <w:hideMark/>
          </w:tcPr>
          <w:p w14:paraId="11DD1AE9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  <w:t>Permission type code</w:t>
            </w:r>
          </w:p>
        </w:tc>
        <w:tc>
          <w:tcPr>
            <w:tcW w:w="0" w:type="auto"/>
            <w:hideMark/>
          </w:tcPr>
          <w:p w14:paraId="6A5E2745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b/>
                <w:bCs/>
                <w:color w:val="auto"/>
                <w:kern w:val="0"/>
                <w:sz w:val="22"/>
                <w:szCs w:val="22"/>
              </w:rPr>
              <w:t>Permission name</w:t>
            </w:r>
          </w:p>
        </w:tc>
      </w:tr>
      <w:tr w:rsidR="005B7910" w:rsidRPr="00D35A38" w14:paraId="4B1FE607" w14:textId="77777777" w:rsidTr="00795F2A">
        <w:tc>
          <w:tcPr>
            <w:tcW w:w="0" w:type="auto"/>
            <w:hideMark/>
          </w:tcPr>
          <w:p w14:paraId="08B4E86F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AL</w:t>
            </w:r>
          </w:p>
        </w:tc>
        <w:tc>
          <w:tcPr>
            <w:tcW w:w="0" w:type="auto"/>
            <w:hideMark/>
          </w:tcPr>
          <w:p w14:paraId="1F4592DD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ALTER</w:t>
            </w:r>
          </w:p>
        </w:tc>
      </w:tr>
      <w:tr w:rsidR="005B7910" w:rsidRPr="00D35A38" w14:paraId="3B0CCA30" w14:textId="77777777" w:rsidTr="00795F2A">
        <w:tc>
          <w:tcPr>
            <w:tcW w:w="0" w:type="auto"/>
            <w:hideMark/>
          </w:tcPr>
          <w:p w14:paraId="21C867CC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IN</w:t>
            </w:r>
          </w:p>
        </w:tc>
        <w:tc>
          <w:tcPr>
            <w:tcW w:w="0" w:type="auto"/>
            <w:hideMark/>
          </w:tcPr>
          <w:p w14:paraId="2042BB01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INSERT</w:t>
            </w:r>
          </w:p>
        </w:tc>
      </w:tr>
      <w:tr w:rsidR="005B7910" w:rsidRPr="00D35A38" w14:paraId="52E7C386" w14:textId="77777777" w:rsidTr="00795F2A">
        <w:tc>
          <w:tcPr>
            <w:tcW w:w="0" w:type="auto"/>
            <w:hideMark/>
          </w:tcPr>
          <w:p w14:paraId="74B56F72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DL</w:t>
            </w:r>
          </w:p>
        </w:tc>
        <w:tc>
          <w:tcPr>
            <w:tcW w:w="0" w:type="auto"/>
            <w:hideMark/>
          </w:tcPr>
          <w:p w14:paraId="6F816AB6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DELETE</w:t>
            </w:r>
          </w:p>
        </w:tc>
      </w:tr>
      <w:tr w:rsidR="005B7910" w:rsidRPr="00D35A38" w14:paraId="17FC921E" w14:textId="77777777" w:rsidTr="00795F2A">
        <w:tc>
          <w:tcPr>
            <w:tcW w:w="0" w:type="auto"/>
            <w:hideMark/>
          </w:tcPr>
          <w:p w14:paraId="2044CBD1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SL</w:t>
            </w:r>
          </w:p>
        </w:tc>
        <w:tc>
          <w:tcPr>
            <w:tcW w:w="0" w:type="auto"/>
            <w:hideMark/>
          </w:tcPr>
          <w:p w14:paraId="0A4BC621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SELECT</w:t>
            </w:r>
          </w:p>
        </w:tc>
      </w:tr>
      <w:tr w:rsidR="005B7910" w:rsidRPr="00D35A38" w14:paraId="05087147" w14:textId="77777777" w:rsidTr="00795F2A">
        <w:tc>
          <w:tcPr>
            <w:tcW w:w="0" w:type="auto"/>
            <w:hideMark/>
          </w:tcPr>
          <w:p w14:paraId="4F7E503B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UP</w:t>
            </w:r>
          </w:p>
        </w:tc>
        <w:tc>
          <w:tcPr>
            <w:tcW w:w="0" w:type="auto"/>
            <w:hideMark/>
          </w:tcPr>
          <w:p w14:paraId="3BD8BE47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UPDATE</w:t>
            </w:r>
          </w:p>
        </w:tc>
      </w:tr>
      <w:tr w:rsidR="005B7910" w:rsidRPr="00D35A38" w14:paraId="04AB9C17" w14:textId="77777777" w:rsidTr="00795F2A">
        <w:tc>
          <w:tcPr>
            <w:tcW w:w="0" w:type="auto"/>
            <w:hideMark/>
          </w:tcPr>
          <w:p w14:paraId="2FEE6F36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EX</w:t>
            </w:r>
          </w:p>
        </w:tc>
        <w:tc>
          <w:tcPr>
            <w:tcW w:w="0" w:type="auto"/>
            <w:hideMark/>
          </w:tcPr>
          <w:p w14:paraId="692D29DB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EXECUTE</w:t>
            </w:r>
          </w:p>
        </w:tc>
      </w:tr>
      <w:tr w:rsidR="005B7910" w:rsidRPr="00D35A38" w14:paraId="44E99D39" w14:textId="77777777" w:rsidTr="00795F2A">
        <w:tc>
          <w:tcPr>
            <w:tcW w:w="0" w:type="auto"/>
            <w:hideMark/>
          </w:tcPr>
          <w:p w14:paraId="468FD68D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RF</w:t>
            </w:r>
          </w:p>
        </w:tc>
        <w:tc>
          <w:tcPr>
            <w:tcW w:w="0" w:type="auto"/>
            <w:hideMark/>
          </w:tcPr>
          <w:p w14:paraId="1726C1E8" w14:textId="77777777" w:rsidR="005B7910" w:rsidRPr="00D35A38" w:rsidRDefault="005B7910" w:rsidP="005B7910">
            <w:pPr>
              <w:spacing w:after="0"/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</w:pPr>
            <w:r w:rsidRPr="00D35A38">
              <w:rPr>
                <w:rFonts w:ascii="Calibri" w:hAnsi="Calibri" w:cs="Calibri"/>
                <w:color w:val="auto"/>
                <w:kern w:val="0"/>
                <w:sz w:val="22"/>
                <w:szCs w:val="22"/>
              </w:rPr>
              <w:t>REFERENCES</w:t>
            </w:r>
          </w:p>
        </w:tc>
      </w:tr>
    </w:tbl>
    <w:p w14:paraId="3F815AE3" w14:textId="77777777" w:rsidR="00F7404D" w:rsidRPr="00D35A38" w:rsidRDefault="00F7404D" w:rsidP="00F7404D">
      <w:pPr>
        <w:pStyle w:val="BodyCopy"/>
        <w:rPr>
          <w:rFonts w:ascii="Calibri" w:hAnsi="Calibri" w:cs="Calibri"/>
          <w:sz w:val="22"/>
          <w:szCs w:val="22"/>
        </w:rPr>
      </w:pPr>
    </w:p>
    <w:p w14:paraId="38C01D3B" w14:textId="21772C83" w:rsidR="00CD567B" w:rsidRPr="00D35A38" w:rsidRDefault="00CD567B" w:rsidP="00190C9C">
      <w:pPr>
        <w:pStyle w:val="BodyCopy"/>
        <w:numPr>
          <w:ilvl w:val="0"/>
          <w:numId w:val="46"/>
        </w:numPr>
        <w:rPr>
          <w:rFonts w:ascii="Calibri" w:hAnsi="Calibri" w:cs="Calibri"/>
          <w:b/>
          <w:kern w:val="18"/>
          <w:sz w:val="22"/>
          <w:szCs w:val="22"/>
        </w:rPr>
      </w:pPr>
      <w:r w:rsidRPr="00D35A38">
        <w:rPr>
          <w:rFonts w:ascii="Calibri" w:hAnsi="Calibri" w:cs="Calibri"/>
          <w:b/>
          <w:kern w:val="18"/>
          <w:sz w:val="22"/>
          <w:szCs w:val="22"/>
        </w:rPr>
        <w:t>Azure Data Factory</w:t>
      </w:r>
      <w:r w:rsidR="00470A4E" w:rsidRPr="00D35A38">
        <w:rPr>
          <w:rFonts w:ascii="Calibri" w:hAnsi="Calibri" w:cs="Calibri"/>
          <w:b/>
          <w:kern w:val="18"/>
          <w:sz w:val="22"/>
          <w:szCs w:val="22"/>
        </w:rPr>
        <w:t>:</w:t>
      </w:r>
    </w:p>
    <w:p w14:paraId="25E0F9F0" w14:textId="77777777" w:rsidR="00470A4E" w:rsidRPr="00D35A38" w:rsidRDefault="00470A4E" w:rsidP="009923B8">
      <w:pPr>
        <w:pStyle w:val="Subheading1"/>
      </w:pPr>
      <w:r w:rsidRPr="00D35A38">
        <w:t>Follow the steps to create the data factory.</w:t>
      </w:r>
    </w:p>
    <w:p w14:paraId="1060F856" w14:textId="2F879990" w:rsidR="00470A4E" w:rsidRDefault="00D243A4" w:rsidP="009923B8">
      <w:pPr>
        <w:pStyle w:val="Subheading1"/>
      </w:pPr>
      <w:hyperlink r:id="rId18" w:history="1">
        <w:r w:rsidRPr="0091000D">
          <w:rPr>
            <w:rStyle w:val="Hyperlink"/>
          </w:rPr>
          <w:t>https://learn.microsoft.com/en-us/azure/data-factory/quickstart-create-data-factory</w:t>
        </w:r>
      </w:hyperlink>
    </w:p>
    <w:p w14:paraId="4798FC73" w14:textId="77777777" w:rsidR="00FD0C4B" w:rsidRPr="00D35A38" w:rsidRDefault="00FD0C4B" w:rsidP="009923B8">
      <w:pPr>
        <w:pStyle w:val="Subheading1"/>
      </w:pPr>
    </w:p>
    <w:p w14:paraId="4D624FBB" w14:textId="486D1610" w:rsidR="007165C2" w:rsidRPr="00D35A38" w:rsidRDefault="007165C2" w:rsidP="002F2658">
      <w:pPr>
        <w:pStyle w:val="BodyCopy"/>
        <w:numPr>
          <w:ilvl w:val="0"/>
          <w:numId w:val="46"/>
        </w:numPr>
        <w:rPr>
          <w:rFonts w:ascii="Calibri" w:hAnsi="Calibri" w:cs="Calibri"/>
          <w:b/>
          <w:kern w:val="18"/>
          <w:sz w:val="22"/>
          <w:szCs w:val="22"/>
        </w:rPr>
      </w:pPr>
      <w:r w:rsidRPr="00D35A38">
        <w:rPr>
          <w:rFonts w:ascii="Calibri" w:hAnsi="Calibri" w:cs="Calibri"/>
          <w:b/>
          <w:kern w:val="18"/>
          <w:sz w:val="22"/>
          <w:szCs w:val="22"/>
        </w:rPr>
        <w:t>Azure Key Vault service</w:t>
      </w:r>
    </w:p>
    <w:p w14:paraId="1E14828C" w14:textId="7687A9DA" w:rsidR="00114811" w:rsidRDefault="008A2162" w:rsidP="00F7404D">
      <w:pPr>
        <w:pStyle w:val="BodyCopy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Create an Azure </w:t>
      </w:r>
      <w:r w:rsidRPr="00D35A38">
        <w:rPr>
          <w:rFonts w:ascii="Calibri" w:hAnsi="Calibri" w:cs="Calibri"/>
          <w:bCs/>
          <w:kern w:val="18"/>
          <w:sz w:val="22"/>
          <w:szCs w:val="22"/>
        </w:rPr>
        <w:t>Key Vault and provide</w:t>
      </w:r>
      <w:r w:rsidRPr="00D35A38">
        <w:rPr>
          <w:rFonts w:ascii="Calibri" w:hAnsi="Calibri" w:cs="Calibri"/>
          <w:b/>
          <w:kern w:val="18"/>
          <w:sz w:val="22"/>
          <w:szCs w:val="22"/>
        </w:rPr>
        <w:t xml:space="preserve"> </w:t>
      </w:r>
      <w:r w:rsidR="00586822" w:rsidRPr="00D35A38">
        <w:rPr>
          <w:rFonts w:ascii="Calibri" w:hAnsi="Calibri" w:cs="Calibri"/>
          <w:sz w:val="22"/>
          <w:szCs w:val="22"/>
        </w:rPr>
        <w:t xml:space="preserve">Secrets User Role for Data Factory. </w:t>
      </w:r>
    </w:p>
    <w:p w14:paraId="1C64F907" w14:textId="77777777" w:rsidR="00FD0C4B" w:rsidRPr="00D35A38" w:rsidRDefault="00FD0C4B" w:rsidP="00F7404D">
      <w:pPr>
        <w:pStyle w:val="BodyCopy"/>
        <w:rPr>
          <w:rFonts w:ascii="Calibri" w:hAnsi="Calibri" w:cs="Calibri"/>
          <w:b/>
          <w:kern w:val="18"/>
          <w:sz w:val="22"/>
          <w:szCs w:val="22"/>
        </w:rPr>
      </w:pPr>
    </w:p>
    <w:p w14:paraId="3A6449BE" w14:textId="5A3970BB" w:rsidR="00104C5A" w:rsidRPr="00D35A38" w:rsidRDefault="00104C5A" w:rsidP="002F2658">
      <w:pPr>
        <w:pStyle w:val="BodyCopy"/>
        <w:numPr>
          <w:ilvl w:val="0"/>
          <w:numId w:val="46"/>
        </w:numPr>
        <w:rPr>
          <w:rFonts w:ascii="Calibri" w:hAnsi="Calibri" w:cs="Calibri"/>
          <w:b/>
          <w:kern w:val="18"/>
          <w:sz w:val="22"/>
          <w:szCs w:val="22"/>
        </w:rPr>
      </w:pPr>
      <w:r w:rsidRPr="00D35A38">
        <w:rPr>
          <w:rFonts w:ascii="Calibri" w:hAnsi="Calibri" w:cs="Calibri"/>
          <w:b/>
          <w:kern w:val="18"/>
          <w:sz w:val="22"/>
          <w:szCs w:val="22"/>
        </w:rPr>
        <w:t>Azure Blob Storage</w:t>
      </w:r>
    </w:p>
    <w:p w14:paraId="3092C424" w14:textId="7A2E4F8F" w:rsidR="00CD567B" w:rsidRDefault="008A2162" w:rsidP="002F2658">
      <w:p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Create Azure Blob Storage and provide</w:t>
      </w:r>
      <w:r w:rsidR="00081583" w:rsidRPr="00D35A38">
        <w:rPr>
          <w:rFonts w:ascii="Calibri" w:hAnsi="Calibri" w:cs="Calibri"/>
          <w:sz w:val="22"/>
          <w:szCs w:val="22"/>
        </w:rPr>
        <w:t xml:space="preserve"> Data Contributor role </w:t>
      </w:r>
      <w:r w:rsidR="00DE2C78" w:rsidRPr="00D35A38">
        <w:rPr>
          <w:rFonts w:ascii="Calibri" w:hAnsi="Calibri" w:cs="Calibri"/>
          <w:sz w:val="22"/>
          <w:szCs w:val="22"/>
        </w:rPr>
        <w:t>for Data factory.</w:t>
      </w:r>
      <w:r w:rsidR="00FB471D" w:rsidRPr="00D35A38">
        <w:rPr>
          <w:rFonts w:ascii="Calibri" w:hAnsi="Calibri" w:cs="Calibri"/>
          <w:sz w:val="22"/>
          <w:szCs w:val="22"/>
        </w:rPr>
        <w:t xml:space="preserve"> The ADF pipeline execution logs can be found in this storage.</w:t>
      </w:r>
      <w:r w:rsidR="00DE2C78" w:rsidRPr="00D35A38">
        <w:rPr>
          <w:rFonts w:ascii="Calibri" w:hAnsi="Calibri" w:cs="Calibri"/>
          <w:sz w:val="22"/>
          <w:szCs w:val="22"/>
        </w:rPr>
        <w:t xml:space="preserve"> </w:t>
      </w:r>
    </w:p>
    <w:p w14:paraId="16F3BAA3" w14:textId="77777777" w:rsidR="00FD0C4B" w:rsidRPr="00D35A38" w:rsidRDefault="00FD0C4B" w:rsidP="002F2658">
      <w:pPr>
        <w:rPr>
          <w:rFonts w:ascii="Calibri" w:hAnsi="Calibri" w:cs="Calibri"/>
          <w:b/>
          <w:kern w:val="18"/>
          <w:sz w:val="22"/>
          <w:szCs w:val="22"/>
        </w:rPr>
      </w:pPr>
    </w:p>
    <w:p w14:paraId="5EAD693F" w14:textId="4B353AEC" w:rsidR="007165C2" w:rsidRPr="009923B8" w:rsidRDefault="00104C5A" w:rsidP="009923B8">
      <w:pPr>
        <w:pStyle w:val="BodyCopy"/>
        <w:numPr>
          <w:ilvl w:val="0"/>
          <w:numId w:val="46"/>
        </w:numPr>
        <w:rPr>
          <w:rFonts w:ascii="Calibri" w:hAnsi="Calibri" w:cs="Calibri"/>
          <w:b/>
          <w:kern w:val="18"/>
          <w:sz w:val="22"/>
          <w:szCs w:val="22"/>
        </w:rPr>
      </w:pPr>
      <w:r w:rsidRPr="009923B8">
        <w:rPr>
          <w:rFonts w:ascii="Calibri" w:hAnsi="Calibri" w:cs="Calibri"/>
          <w:b/>
          <w:kern w:val="18"/>
          <w:sz w:val="22"/>
          <w:szCs w:val="22"/>
        </w:rPr>
        <w:t xml:space="preserve">Microsoft Dataverse </w:t>
      </w:r>
    </w:p>
    <w:p w14:paraId="2AD92E07" w14:textId="3A6B6FED" w:rsidR="00104C5A" w:rsidRPr="009923B8" w:rsidRDefault="008402C3" w:rsidP="009923B8">
      <w:pPr>
        <w:pStyle w:val="Subheading1"/>
        <w:ind w:left="0"/>
        <w:rPr>
          <w:b w:val="0"/>
          <w:kern w:val="24"/>
        </w:rPr>
      </w:pPr>
      <w:r w:rsidRPr="009923B8">
        <w:rPr>
          <w:b w:val="0"/>
          <w:kern w:val="24"/>
        </w:rPr>
        <w:t xml:space="preserve">In D365 provision an </w:t>
      </w:r>
      <w:r w:rsidR="00FD0C4B" w:rsidRPr="009923B8">
        <w:rPr>
          <w:b w:val="0"/>
          <w:kern w:val="24"/>
        </w:rPr>
        <w:t>application</w:t>
      </w:r>
      <w:r w:rsidRPr="009923B8">
        <w:rPr>
          <w:b w:val="0"/>
          <w:kern w:val="24"/>
        </w:rPr>
        <w:t xml:space="preserve"> user </w:t>
      </w:r>
      <w:r w:rsidR="0075321A" w:rsidRPr="009923B8">
        <w:rPr>
          <w:b w:val="0"/>
          <w:kern w:val="24"/>
        </w:rPr>
        <w:t>with System Administrator security role</w:t>
      </w:r>
      <w:r w:rsidRPr="009923B8">
        <w:rPr>
          <w:b w:val="0"/>
          <w:kern w:val="24"/>
        </w:rPr>
        <w:t xml:space="preserve"> and we will use this Application user context to call the OData API in Pipelines.</w:t>
      </w:r>
    </w:p>
    <w:p w14:paraId="675CD21F" w14:textId="77777777" w:rsidR="00465B3F" w:rsidRPr="00D35A38" w:rsidRDefault="00465B3F">
      <w:pPr>
        <w:spacing w:after="0"/>
        <w:rPr>
          <w:rFonts w:ascii="Calibri" w:eastAsiaTheme="minorHAnsi" w:hAnsi="Calibri" w:cs="Calibri"/>
          <w:color w:val="000000"/>
          <w:kern w:val="40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br w:type="page"/>
      </w:r>
    </w:p>
    <w:p w14:paraId="087BC9CE" w14:textId="0E6F8563" w:rsidR="00882660" w:rsidRPr="00FD0C4B" w:rsidRDefault="00C417D3" w:rsidP="00FD0C4B">
      <w:pPr>
        <w:pStyle w:val="Heading1"/>
      </w:pPr>
      <w:bookmarkStart w:id="4" w:name="_Toc133506293"/>
      <w:r w:rsidRPr="00FD0C4B">
        <w:lastRenderedPageBreak/>
        <w:t>Architecture</w:t>
      </w:r>
      <w:bookmarkEnd w:id="4"/>
      <w:r w:rsidR="004272E0" w:rsidRPr="00FD0C4B">
        <w:t xml:space="preserve"> </w:t>
      </w:r>
    </w:p>
    <w:p w14:paraId="5D13D7C2" w14:textId="5D490BBC" w:rsidR="00C417D3" w:rsidRPr="00D35A38" w:rsidRDefault="00C417D3" w:rsidP="00C417D3">
      <w:pPr>
        <w:pStyle w:val="BodyCopy"/>
        <w:rPr>
          <w:rFonts w:ascii="Calibri" w:hAnsi="Calibri" w:cs="Calibri"/>
          <w:sz w:val="22"/>
          <w:szCs w:val="22"/>
        </w:rPr>
      </w:pPr>
    </w:p>
    <w:p w14:paraId="178B0F10" w14:textId="77777777" w:rsidR="00566759" w:rsidRPr="00D35A38" w:rsidRDefault="008F295F">
      <w:p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object w:dxaOrig="10381" w:dyaOrig="6571" w14:anchorId="39EDEC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pt;height:281.85pt" o:ole="">
            <v:imagedata r:id="rId19" o:title=""/>
          </v:shape>
          <o:OLEObject Type="Embed" ProgID="Visio.Drawing.15" ShapeID="_x0000_i1025" DrawAspect="Content" ObjectID="_1744119157" r:id="rId20"/>
        </w:object>
      </w:r>
      <w:r w:rsidRPr="00D35A38">
        <w:rPr>
          <w:rFonts w:ascii="Calibri" w:hAnsi="Calibri" w:cs="Calibri"/>
          <w:sz w:val="22"/>
          <w:szCs w:val="22"/>
        </w:rPr>
        <w:t xml:space="preserve"> </w:t>
      </w:r>
    </w:p>
    <w:p w14:paraId="08239B2D" w14:textId="77777777" w:rsidR="00566759" w:rsidRPr="00D35A38" w:rsidRDefault="00566759">
      <w:pPr>
        <w:spacing w:after="0"/>
        <w:rPr>
          <w:rFonts w:ascii="Calibri" w:hAnsi="Calibri" w:cs="Calibri"/>
          <w:sz w:val="22"/>
          <w:szCs w:val="22"/>
        </w:rPr>
      </w:pPr>
    </w:p>
    <w:p w14:paraId="02186235" w14:textId="77777777" w:rsidR="00474132" w:rsidRPr="00D35A38" w:rsidRDefault="00474132">
      <w:pPr>
        <w:spacing w:after="0"/>
        <w:rPr>
          <w:rFonts w:ascii="Calibri" w:eastAsiaTheme="majorEastAsia" w:hAnsi="Calibri" w:cs="Calibri"/>
          <w:bCs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br w:type="page"/>
      </w:r>
    </w:p>
    <w:p w14:paraId="5BF41FF9" w14:textId="648F5884" w:rsidR="001F5558" w:rsidRPr="00FD0C4B" w:rsidRDefault="009923B8" w:rsidP="009923B8">
      <w:pPr>
        <w:pStyle w:val="Subheading1"/>
      </w:pPr>
      <w:r>
        <w:lastRenderedPageBreak/>
        <w:t xml:space="preserve">Schema Sync </w:t>
      </w:r>
      <w:r w:rsidR="001F5558" w:rsidRPr="00FD0C4B">
        <w:t>Pipeline Design:</w:t>
      </w:r>
    </w:p>
    <w:p w14:paraId="7B6B49EE" w14:textId="77777777" w:rsidR="00C43EAA" w:rsidRPr="00D35A38" w:rsidRDefault="00C43EAA" w:rsidP="00C43EAA">
      <w:pPr>
        <w:pStyle w:val="BodyCopy"/>
        <w:rPr>
          <w:rFonts w:ascii="Calibri" w:hAnsi="Calibri" w:cs="Calibri"/>
          <w:sz w:val="22"/>
          <w:szCs w:val="22"/>
        </w:rPr>
      </w:pPr>
    </w:p>
    <w:p w14:paraId="5E003894" w14:textId="77777777" w:rsidR="00C43EAA" w:rsidRPr="00D35A38" w:rsidRDefault="00C43EAA" w:rsidP="00C43EAA">
      <w:pPr>
        <w:pStyle w:val="BodyCopy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object w:dxaOrig="11561" w:dyaOrig="8681" w14:anchorId="6B48B6C5">
          <v:shape id="_x0000_i1026" type="#_x0000_t75" style="width:386.25pt;height:290.05pt" o:ole="">
            <v:imagedata r:id="rId21" o:title=""/>
          </v:shape>
          <o:OLEObject Type="Embed" ProgID="Visio.Drawing.15" ShapeID="_x0000_i1026" DrawAspect="Content" ObjectID="_1744119158" r:id="rId22"/>
        </w:object>
      </w:r>
    </w:p>
    <w:p w14:paraId="26A9ED1C" w14:textId="77777777" w:rsidR="00B472FA" w:rsidRPr="00D35A38" w:rsidRDefault="00B472FA" w:rsidP="00C43EAA">
      <w:pPr>
        <w:pStyle w:val="BodyCopy"/>
        <w:rPr>
          <w:rFonts w:ascii="Calibri" w:hAnsi="Calibri" w:cs="Calibri"/>
          <w:sz w:val="22"/>
          <w:szCs w:val="22"/>
        </w:rPr>
      </w:pPr>
    </w:p>
    <w:p w14:paraId="6654E167" w14:textId="77777777" w:rsidR="009923B8" w:rsidRDefault="009923B8">
      <w:pPr>
        <w:spacing w:after="0"/>
        <w:rPr>
          <w:rFonts w:asciiTheme="minorHAnsi" w:hAnsiTheme="minorHAnsi"/>
          <w:b/>
          <w:kern w:val="18"/>
        </w:rPr>
      </w:pPr>
      <w:r>
        <w:br w:type="page"/>
      </w:r>
    </w:p>
    <w:p w14:paraId="29E66279" w14:textId="6B0CD504" w:rsidR="000F4CC2" w:rsidRPr="00D35A38" w:rsidRDefault="000F4CC2" w:rsidP="009923B8">
      <w:pPr>
        <w:pStyle w:val="Subheading1"/>
      </w:pPr>
      <w:r w:rsidRPr="00D35A38">
        <w:lastRenderedPageBreak/>
        <w:t>Data Sync Pipeline</w:t>
      </w:r>
      <w:r w:rsidR="009923B8">
        <w:t xml:space="preserve"> Design</w:t>
      </w:r>
    </w:p>
    <w:p w14:paraId="065C835E" w14:textId="77777777" w:rsidR="000F4CC2" w:rsidRPr="00D35A38" w:rsidRDefault="000F4CC2" w:rsidP="000F4CC2">
      <w:pPr>
        <w:pStyle w:val="BodyCopy"/>
        <w:rPr>
          <w:rFonts w:ascii="Calibri" w:hAnsi="Calibri" w:cs="Calibri"/>
          <w:sz w:val="22"/>
          <w:szCs w:val="22"/>
        </w:rPr>
      </w:pPr>
    </w:p>
    <w:p w14:paraId="26286499" w14:textId="7D0F1550" w:rsidR="000F4CC2" w:rsidRPr="00D35A38" w:rsidRDefault="00B472FA" w:rsidP="000F4CC2">
      <w:pPr>
        <w:pStyle w:val="BodyCopy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object w:dxaOrig="9491" w:dyaOrig="7511" w14:anchorId="33EA89BA">
          <v:shape id="_x0000_i1027" type="#_x0000_t75" style="width:384.9pt;height:305.05pt" o:ole="">
            <v:imagedata r:id="rId23" o:title=""/>
          </v:shape>
          <o:OLEObject Type="Embed" ProgID="Visio.Drawing.15" ShapeID="_x0000_i1027" DrawAspect="Content" ObjectID="_1744119159" r:id="rId24"/>
        </w:object>
      </w:r>
    </w:p>
    <w:p w14:paraId="76A804F1" w14:textId="77777777" w:rsidR="000F4CC2" w:rsidRPr="00D35A38" w:rsidRDefault="000F4CC2" w:rsidP="000F4CC2">
      <w:pPr>
        <w:pStyle w:val="BodyCopy"/>
        <w:rPr>
          <w:rFonts w:ascii="Calibri" w:hAnsi="Calibri" w:cs="Calibri"/>
          <w:sz w:val="22"/>
          <w:szCs w:val="22"/>
        </w:rPr>
      </w:pPr>
    </w:p>
    <w:p w14:paraId="26D276B5" w14:textId="77777777" w:rsidR="000F4CC2" w:rsidRPr="00D35A38" w:rsidRDefault="000F4CC2" w:rsidP="000F4CC2">
      <w:pPr>
        <w:pStyle w:val="BodyCopy"/>
        <w:rPr>
          <w:rFonts w:ascii="Calibri" w:hAnsi="Calibri" w:cs="Calibri"/>
          <w:sz w:val="22"/>
          <w:szCs w:val="22"/>
        </w:rPr>
      </w:pPr>
    </w:p>
    <w:p w14:paraId="08C8CBB4" w14:textId="2062A35B" w:rsidR="00E44A19" w:rsidRPr="00D35A38" w:rsidRDefault="000F4CC2" w:rsidP="00847804">
      <w:pPr>
        <w:spacing w:after="0"/>
        <w:rPr>
          <w:rFonts w:ascii="Calibri" w:hAnsi="Calibri" w:cs="Calibri"/>
          <w:color w:val="292827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br w:type="page"/>
      </w:r>
    </w:p>
    <w:p w14:paraId="1B12AC07" w14:textId="0CFF933F" w:rsidR="006B7A30" w:rsidRPr="00D35A38" w:rsidRDefault="0019251B" w:rsidP="009923B8">
      <w:pPr>
        <w:pStyle w:val="Heading2"/>
      </w:pPr>
      <w:bookmarkStart w:id="5" w:name="_Toc133506294"/>
      <w:r w:rsidRPr="00D35A38">
        <w:lastRenderedPageBreak/>
        <w:t>Best Practices when using ODS</w:t>
      </w:r>
      <w:r w:rsidR="000075FA" w:rsidRPr="00D35A38">
        <w:t xml:space="preserve"> </w:t>
      </w:r>
      <w:r w:rsidR="00CD3252" w:rsidRPr="00D35A38">
        <w:t>framework.</w:t>
      </w:r>
      <w:bookmarkEnd w:id="5"/>
    </w:p>
    <w:p w14:paraId="795E6E02" w14:textId="77777777" w:rsidR="007D180C" w:rsidRPr="00D35A38" w:rsidRDefault="007D180C" w:rsidP="007D180C">
      <w:pPr>
        <w:pStyle w:val="BodyCopy"/>
        <w:rPr>
          <w:rFonts w:ascii="Calibri" w:hAnsi="Calibri" w:cs="Calibri"/>
          <w:sz w:val="22"/>
          <w:szCs w:val="22"/>
        </w:rPr>
      </w:pPr>
    </w:p>
    <w:p w14:paraId="3308C8A0" w14:textId="5BDE1141" w:rsidR="00CD3252" w:rsidRPr="00D35A38" w:rsidRDefault="00CD3252" w:rsidP="00911348">
      <w:pPr>
        <w:pStyle w:val="BodyCopy"/>
        <w:numPr>
          <w:ilvl w:val="0"/>
          <w:numId w:val="40"/>
        </w:numPr>
        <w:rPr>
          <w:rFonts w:ascii="Calibri" w:hAnsi="Calibri" w:cs="Calibri"/>
          <w:color w:val="171717"/>
          <w:sz w:val="22"/>
          <w:szCs w:val="22"/>
          <w:shd w:val="clear" w:color="auto" w:fill="FFFFFF"/>
        </w:rPr>
      </w:pPr>
      <w:r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>To avoid synchronization errors due to resource throttling, we recommend that you have an Azure SQL Database Premium P1 or better plan</w:t>
      </w:r>
    </w:p>
    <w:p w14:paraId="1BDD341F" w14:textId="5C1892B0" w:rsidR="001A39B4" w:rsidRPr="00D35A38" w:rsidRDefault="00911348" w:rsidP="00911348">
      <w:pPr>
        <w:pStyle w:val="BodyCopy"/>
        <w:numPr>
          <w:ilvl w:val="0"/>
          <w:numId w:val="40"/>
        </w:numPr>
        <w:rPr>
          <w:rFonts w:ascii="Calibri" w:hAnsi="Calibri" w:cs="Calibri"/>
          <w:color w:val="171717"/>
          <w:sz w:val="22"/>
          <w:szCs w:val="22"/>
          <w:shd w:val="clear" w:color="auto" w:fill="FFFFFF"/>
        </w:rPr>
      </w:pPr>
      <w:r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 xml:space="preserve">Enable Change tracking on Dataverse Entities. </w:t>
      </w:r>
      <w:r w:rsidR="00FC33F2"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>More Information</w:t>
      </w:r>
      <w:r w:rsidR="00FD6179"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 xml:space="preserve">: </w:t>
      </w:r>
      <w:hyperlink r:id="rId25" w:history="1">
        <w:r w:rsidR="00FD6179" w:rsidRPr="00D35A38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E</w:t>
        </w:r>
        <w:r w:rsidR="00FB23F6" w:rsidRPr="00D35A38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nable Change Tracking in Power Platform</w:t>
        </w:r>
        <w:r w:rsidR="00FC33F2" w:rsidRPr="00D35A38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.</w:t>
        </w:r>
      </w:hyperlink>
    </w:p>
    <w:p w14:paraId="059139B5" w14:textId="7ED8C11B" w:rsidR="001A39B4" w:rsidRPr="00D35A38" w:rsidRDefault="001A39B4" w:rsidP="001A39B4">
      <w:pPr>
        <w:pStyle w:val="ListParagraph"/>
        <w:numPr>
          <w:ilvl w:val="0"/>
          <w:numId w:val="40"/>
        </w:numPr>
        <w:rPr>
          <w:rFonts w:ascii="Calibri" w:hAnsi="Calibri" w:cs="Calibri"/>
          <w:color w:val="171717"/>
          <w:sz w:val="22"/>
          <w:szCs w:val="22"/>
          <w:shd w:val="clear" w:color="auto" w:fill="FFFFFF"/>
        </w:rPr>
      </w:pPr>
      <w:r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 xml:space="preserve">Periodically update database statistics on tables and indexed views in the SQL database. More information: </w:t>
      </w:r>
      <w:hyperlink r:id="rId26" w:history="1">
        <w:r w:rsidRPr="00D35A38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Update Statistics</w:t>
        </w:r>
      </w:hyperlink>
    </w:p>
    <w:p w14:paraId="1FD3FFA1" w14:textId="27F61CE7" w:rsidR="00502778" w:rsidRPr="00D35A38" w:rsidRDefault="00502778" w:rsidP="00502778">
      <w:pPr>
        <w:pStyle w:val="ListParagraph"/>
        <w:numPr>
          <w:ilvl w:val="0"/>
          <w:numId w:val="40"/>
        </w:numPr>
        <w:rPr>
          <w:rFonts w:ascii="Calibri" w:hAnsi="Calibri" w:cs="Calibri"/>
          <w:color w:val="171717"/>
          <w:sz w:val="22"/>
          <w:szCs w:val="22"/>
          <w:shd w:val="clear" w:color="auto" w:fill="FFFFFF"/>
        </w:rPr>
      </w:pPr>
      <w:r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 xml:space="preserve">Monitor the SQL database's utilization. More information: </w:t>
      </w:r>
      <w:hyperlink r:id="rId27" w:history="1">
        <w:r w:rsidRPr="00D35A38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Perf monitoring</w:t>
        </w:r>
      </w:hyperlink>
    </w:p>
    <w:p w14:paraId="44C83D39" w14:textId="7E7CDF2D" w:rsidR="00911348" w:rsidRPr="00D35A38" w:rsidRDefault="002823B7" w:rsidP="00911348">
      <w:pPr>
        <w:pStyle w:val="BodyCopy"/>
        <w:numPr>
          <w:ilvl w:val="0"/>
          <w:numId w:val="40"/>
        </w:numPr>
        <w:rPr>
          <w:rFonts w:ascii="Calibri" w:hAnsi="Calibri" w:cs="Calibri"/>
          <w:color w:val="171717"/>
          <w:sz w:val="22"/>
          <w:szCs w:val="22"/>
          <w:shd w:val="clear" w:color="auto" w:fill="FFFFFF"/>
        </w:rPr>
      </w:pPr>
      <w:r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 xml:space="preserve">Monitor Data Factory Pipeline execution. More Information: </w:t>
      </w:r>
      <w:hyperlink r:id="rId28" w:history="1">
        <w:r w:rsidR="00665C07" w:rsidRPr="00D35A38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 xml:space="preserve">Monitor using Azure </w:t>
        </w:r>
        <w:r w:rsidR="006B1EE8" w:rsidRPr="00D35A38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Monitor</w:t>
        </w:r>
      </w:hyperlink>
      <w:r w:rsidR="006B1EE8" w:rsidRPr="00D35A38">
        <w:rPr>
          <w:rFonts w:ascii="Calibri" w:hAnsi="Calibri" w:cs="Calibri"/>
          <w:color w:val="171717"/>
          <w:sz w:val="22"/>
          <w:szCs w:val="22"/>
          <w:shd w:val="clear" w:color="auto" w:fill="FFFFFF"/>
        </w:rPr>
        <w:t xml:space="preserve"> </w:t>
      </w:r>
    </w:p>
    <w:p w14:paraId="4E1F37A3" w14:textId="77777777" w:rsidR="00CD3252" w:rsidRPr="00D35A38" w:rsidRDefault="00CD3252" w:rsidP="007D180C">
      <w:pPr>
        <w:pStyle w:val="BodyCopy"/>
        <w:rPr>
          <w:rFonts w:ascii="Calibri" w:hAnsi="Calibri" w:cs="Calibri"/>
          <w:color w:val="171717"/>
          <w:sz w:val="22"/>
          <w:szCs w:val="22"/>
          <w:shd w:val="clear" w:color="auto" w:fill="FFFFFF"/>
        </w:rPr>
      </w:pPr>
    </w:p>
    <w:p w14:paraId="57F99E24" w14:textId="77777777" w:rsidR="00911348" w:rsidRPr="00D35A38" w:rsidRDefault="00911348" w:rsidP="007D180C">
      <w:pPr>
        <w:pStyle w:val="BodyCopy"/>
        <w:rPr>
          <w:rFonts w:ascii="Calibri" w:hAnsi="Calibri" w:cs="Calibri"/>
          <w:color w:val="171717"/>
          <w:sz w:val="22"/>
          <w:szCs w:val="22"/>
          <w:shd w:val="clear" w:color="auto" w:fill="FFFFFF"/>
        </w:rPr>
      </w:pPr>
    </w:p>
    <w:p w14:paraId="6E855F1F" w14:textId="77777777" w:rsidR="00CD3252" w:rsidRPr="00D35A38" w:rsidRDefault="00CD3252" w:rsidP="007D180C">
      <w:pPr>
        <w:pStyle w:val="BodyCopy"/>
        <w:rPr>
          <w:rFonts w:ascii="Calibri" w:hAnsi="Calibri" w:cs="Calibri"/>
          <w:sz w:val="22"/>
          <w:szCs w:val="22"/>
        </w:rPr>
      </w:pPr>
    </w:p>
    <w:p w14:paraId="79ECF58E" w14:textId="77777777" w:rsidR="007D180C" w:rsidRPr="00D35A38" w:rsidRDefault="007D180C" w:rsidP="007D180C">
      <w:pPr>
        <w:pStyle w:val="BodyCopy"/>
        <w:rPr>
          <w:rFonts w:ascii="Calibri" w:hAnsi="Calibri" w:cs="Calibri"/>
          <w:sz w:val="22"/>
          <w:szCs w:val="22"/>
        </w:rPr>
      </w:pPr>
    </w:p>
    <w:p w14:paraId="5FF4416A" w14:textId="77777777" w:rsidR="00B312CD" w:rsidRPr="00D35A38" w:rsidRDefault="00B312CD">
      <w:pPr>
        <w:spacing w:after="0"/>
        <w:rPr>
          <w:rFonts w:ascii="Calibri" w:eastAsiaTheme="minorHAnsi" w:hAnsi="Calibri" w:cs="Calibri"/>
          <w:color w:val="000000"/>
          <w:kern w:val="40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br w:type="page"/>
      </w:r>
    </w:p>
    <w:p w14:paraId="049D5921" w14:textId="22F49368" w:rsidR="007D180C" w:rsidRPr="009923B8" w:rsidRDefault="00122BE7" w:rsidP="009923B8">
      <w:pPr>
        <w:pStyle w:val="Heading1"/>
      </w:pPr>
      <w:bookmarkStart w:id="6" w:name="_Toc133506295"/>
      <w:r w:rsidRPr="009923B8">
        <w:lastRenderedPageBreak/>
        <w:t xml:space="preserve">Deployment </w:t>
      </w:r>
      <w:r w:rsidR="00BC347B" w:rsidRPr="009923B8">
        <w:t>Steps</w:t>
      </w:r>
      <w:bookmarkEnd w:id="6"/>
    </w:p>
    <w:p w14:paraId="600FD71B" w14:textId="77777777" w:rsidR="009923B8" w:rsidRDefault="009923B8" w:rsidP="009923B8">
      <w:pPr>
        <w:pStyle w:val="Heading2"/>
      </w:pPr>
    </w:p>
    <w:p w14:paraId="28DC8203" w14:textId="611AE6A9" w:rsidR="007B5E82" w:rsidRPr="009923B8" w:rsidRDefault="007B5E82" w:rsidP="009923B8">
      <w:pPr>
        <w:pStyle w:val="Heading2"/>
      </w:pPr>
      <w:bookmarkStart w:id="7" w:name="_Toc133506296"/>
      <w:r w:rsidRPr="009923B8">
        <w:t>Create Data Factory</w:t>
      </w:r>
      <w:bookmarkEnd w:id="7"/>
    </w:p>
    <w:p w14:paraId="192D2D4D" w14:textId="77777777" w:rsidR="007B5E82" w:rsidRPr="00D35A38" w:rsidRDefault="007B5E82" w:rsidP="007B5E82">
      <w:pPr>
        <w:pStyle w:val="BodyCopy"/>
        <w:rPr>
          <w:rFonts w:ascii="Calibri" w:hAnsi="Calibri" w:cs="Calibri"/>
          <w:sz w:val="22"/>
          <w:szCs w:val="22"/>
        </w:rPr>
      </w:pPr>
    </w:p>
    <w:p w14:paraId="480D64EC" w14:textId="66473ABE" w:rsidR="007B5E82" w:rsidRPr="00D35A38" w:rsidRDefault="007B5E82" w:rsidP="007B5E82">
      <w:pPr>
        <w:pStyle w:val="BodyCopy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Follow the steps to create the data factory.</w:t>
      </w:r>
    </w:p>
    <w:p w14:paraId="2003E07A" w14:textId="2E2E564B" w:rsidR="007B5E82" w:rsidRPr="00D35A38" w:rsidRDefault="00000000" w:rsidP="007B5E82">
      <w:pPr>
        <w:pStyle w:val="BodyCopy"/>
        <w:rPr>
          <w:rFonts w:ascii="Calibri" w:hAnsi="Calibri" w:cs="Calibri"/>
          <w:sz w:val="22"/>
          <w:szCs w:val="22"/>
        </w:rPr>
      </w:pPr>
      <w:hyperlink r:id="rId29" w:history="1">
        <w:r w:rsidR="007B5E82" w:rsidRPr="00D35A38">
          <w:rPr>
            <w:rStyle w:val="Hyperlink"/>
            <w:rFonts w:ascii="Calibri" w:hAnsi="Calibri" w:cs="Calibri"/>
            <w:sz w:val="22"/>
            <w:szCs w:val="22"/>
          </w:rPr>
          <w:t>https://learn.microsoft.com/en-us/azure/data-factory/quickstart-create-data-factory</w:t>
        </w:r>
      </w:hyperlink>
    </w:p>
    <w:p w14:paraId="47180D11" w14:textId="7C64C019" w:rsidR="007B5E82" w:rsidRPr="00D35A38" w:rsidRDefault="007B5E82" w:rsidP="007B5E82">
      <w:pPr>
        <w:pStyle w:val="Heading2"/>
        <w:shd w:val="clear" w:color="auto" w:fill="FFFFFF"/>
        <w:spacing w:line="420" w:lineRule="atLeast"/>
        <w:ind w:right="240"/>
        <w:rPr>
          <w:rFonts w:ascii="Calibri" w:hAnsi="Calibri" w:cs="Calibri"/>
          <w:color w:val="292827"/>
          <w:sz w:val="22"/>
          <w:szCs w:val="22"/>
        </w:rPr>
      </w:pPr>
      <w:bookmarkStart w:id="8" w:name="_Toc133506297"/>
      <w:r w:rsidRPr="00D35A38">
        <w:rPr>
          <w:rFonts w:ascii="Calibri" w:hAnsi="Calibri" w:cs="Calibri"/>
          <w:color w:val="292827"/>
          <w:sz w:val="22"/>
          <w:szCs w:val="22"/>
        </w:rPr>
        <w:t xml:space="preserve">Import </w:t>
      </w:r>
      <w:r w:rsidR="002F1DD9" w:rsidRPr="00D35A38">
        <w:rPr>
          <w:rFonts w:ascii="Calibri" w:hAnsi="Calibri" w:cs="Calibri"/>
          <w:color w:val="292827"/>
          <w:sz w:val="22"/>
          <w:szCs w:val="22"/>
        </w:rPr>
        <w:t xml:space="preserve">the </w:t>
      </w:r>
      <w:r w:rsidR="00AA19EF" w:rsidRPr="00D35A38">
        <w:rPr>
          <w:rFonts w:ascii="Calibri" w:hAnsi="Calibri" w:cs="Calibri"/>
          <w:color w:val="292827"/>
          <w:sz w:val="22"/>
          <w:szCs w:val="22"/>
        </w:rPr>
        <w:t>Pipelines</w:t>
      </w:r>
      <w:r w:rsidR="002F1DD9" w:rsidRPr="00D35A38">
        <w:rPr>
          <w:rFonts w:ascii="Calibri" w:hAnsi="Calibri" w:cs="Calibri"/>
          <w:color w:val="292827"/>
          <w:sz w:val="22"/>
          <w:szCs w:val="22"/>
        </w:rPr>
        <w:t xml:space="preserve"> through </w:t>
      </w:r>
      <w:r w:rsidRPr="00D35A38">
        <w:rPr>
          <w:rFonts w:ascii="Calibri" w:hAnsi="Calibri" w:cs="Calibri"/>
          <w:color w:val="292827"/>
          <w:sz w:val="22"/>
          <w:szCs w:val="22"/>
        </w:rPr>
        <w:t>ARM Template</w:t>
      </w:r>
      <w:bookmarkEnd w:id="8"/>
    </w:p>
    <w:p w14:paraId="1D3F3A59" w14:textId="77777777" w:rsidR="00CE0DC9" w:rsidRPr="00D35A38" w:rsidRDefault="00CE0DC9">
      <w:pPr>
        <w:spacing w:after="0"/>
        <w:rPr>
          <w:rFonts w:ascii="Calibri" w:hAnsi="Calibri" w:cs="Calibri"/>
          <w:sz w:val="22"/>
          <w:szCs w:val="22"/>
        </w:rPr>
      </w:pPr>
    </w:p>
    <w:p w14:paraId="3C45532D" w14:textId="1EABDA3A" w:rsidR="00CE0DC9" w:rsidRPr="00D35A38" w:rsidRDefault="00CE0DC9" w:rsidP="00CE0DC9">
      <w:pPr>
        <w:pStyle w:val="ListParagraph"/>
        <w:numPr>
          <w:ilvl w:val="0"/>
          <w:numId w:val="43"/>
        </w:num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Navigate to Manage -&gt; ARM Template -&gt; Import ARM Template. </w:t>
      </w:r>
    </w:p>
    <w:p w14:paraId="3BEF6FE4" w14:textId="77777777" w:rsidR="00CE0DC9" w:rsidRPr="00D35A38" w:rsidRDefault="00CE0DC9" w:rsidP="00CE0DC9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68F7B5F2" w14:textId="020BE43A" w:rsidR="00CE0DC9" w:rsidRPr="00D35A38" w:rsidRDefault="00CE0DC9">
      <w:p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EB591B" wp14:editId="3C268BE2">
            <wp:extent cx="4694604" cy="2778826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861" cy="27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161B" w14:textId="77777777" w:rsidR="00CE0DC9" w:rsidRPr="00D35A38" w:rsidRDefault="00CE0DC9">
      <w:pPr>
        <w:spacing w:after="0"/>
        <w:rPr>
          <w:rFonts w:ascii="Calibri" w:hAnsi="Calibri" w:cs="Calibri"/>
          <w:sz w:val="22"/>
          <w:szCs w:val="22"/>
        </w:rPr>
      </w:pPr>
    </w:p>
    <w:p w14:paraId="2D60BB15" w14:textId="5615A059" w:rsidR="00CE0DC9" w:rsidRPr="00D35A38" w:rsidRDefault="001C6607" w:rsidP="00CE0DC9">
      <w:pPr>
        <w:pStyle w:val="ListParagraph"/>
        <w:numPr>
          <w:ilvl w:val="0"/>
          <w:numId w:val="43"/>
        </w:num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Select “Build your own template in the editor</w:t>
      </w:r>
      <w:r w:rsidR="00A84713" w:rsidRPr="00D35A38">
        <w:rPr>
          <w:rFonts w:ascii="Calibri" w:hAnsi="Calibri" w:cs="Calibri"/>
          <w:sz w:val="22"/>
          <w:szCs w:val="22"/>
        </w:rPr>
        <w:t>.</w:t>
      </w:r>
      <w:r w:rsidRPr="00D35A38">
        <w:rPr>
          <w:rFonts w:ascii="Calibri" w:hAnsi="Calibri" w:cs="Calibri"/>
          <w:sz w:val="22"/>
          <w:szCs w:val="22"/>
        </w:rPr>
        <w:t>”</w:t>
      </w:r>
    </w:p>
    <w:p w14:paraId="2953E332" w14:textId="77777777" w:rsidR="001C6607" w:rsidRPr="00D35A38" w:rsidRDefault="001C6607" w:rsidP="001C6607">
      <w:pPr>
        <w:spacing w:after="0"/>
        <w:rPr>
          <w:rFonts w:ascii="Calibri" w:hAnsi="Calibri" w:cs="Calibri"/>
          <w:sz w:val="22"/>
          <w:szCs w:val="22"/>
        </w:rPr>
      </w:pPr>
    </w:p>
    <w:p w14:paraId="3B055539" w14:textId="4DD80A12" w:rsidR="001C6607" w:rsidRPr="00D35A38" w:rsidRDefault="001C6607" w:rsidP="001C6607">
      <w:p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0730EC" wp14:editId="7DAC126C">
            <wp:extent cx="3495708" cy="2434441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007" cy="24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870A" w14:textId="77777777" w:rsidR="001449AA" w:rsidRPr="00D35A38" w:rsidRDefault="001449AA" w:rsidP="001C6607">
      <w:pPr>
        <w:spacing w:after="0"/>
        <w:rPr>
          <w:rFonts w:ascii="Calibri" w:hAnsi="Calibri" w:cs="Calibri"/>
          <w:sz w:val="22"/>
          <w:szCs w:val="22"/>
        </w:rPr>
      </w:pPr>
    </w:p>
    <w:p w14:paraId="4FC67ADF" w14:textId="08BF8746" w:rsidR="001449AA" w:rsidRPr="00D35A38" w:rsidRDefault="001449AA" w:rsidP="001449AA">
      <w:pPr>
        <w:pStyle w:val="ListParagraph"/>
        <w:numPr>
          <w:ilvl w:val="0"/>
          <w:numId w:val="43"/>
        </w:num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Browse to “</w:t>
      </w:r>
      <w:proofErr w:type="spellStart"/>
      <w:r w:rsidRPr="00D35A38">
        <w:rPr>
          <w:rFonts w:ascii="Calibri" w:hAnsi="Calibri" w:cs="Calibri"/>
          <w:sz w:val="22"/>
          <w:szCs w:val="22"/>
        </w:rPr>
        <w:t>ARMTemplateForFactory.json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” file. </w:t>
      </w:r>
    </w:p>
    <w:p w14:paraId="35E7692C" w14:textId="77777777" w:rsidR="001449AA" w:rsidRPr="00D35A38" w:rsidRDefault="001449AA" w:rsidP="001449AA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53025D4D" w14:textId="48F3E5DF" w:rsidR="001449AA" w:rsidRPr="00D35A38" w:rsidRDefault="001449AA" w:rsidP="001449AA">
      <w:pPr>
        <w:pStyle w:val="ListParagraph"/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F37C22" wp14:editId="6D008959">
            <wp:extent cx="5657850" cy="24415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0FF4" w14:textId="77777777" w:rsidR="001449AA" w:rsidRPr="00D35A38" w:rsidRDefault="001449AA" w:rsidP="001449AA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0B6C4686" w14:textId="72C2EF31" w:rsidR="001449AA" w:rsidRPr="00D35A38" w:rsidRDefault="001449AA" w:rsidP="001449AA">
      <w:pPr>
        <w:pStyle w:val="ListParagraph"/>
        <w:numPr>
          <w:ilvl w:val="0"/>
          <w:numId w:val="43"/>
        </w:num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Click Save</w:t>
      </w:r>
    </w:p>
    <w:p w14:paraId="5E473F00" w14:textId="77777777" w:rsidR="00D0606D" w:rsidRPr="00D35A38" w:rsidRDefault="00D0606D" w:rsidP="00D0606D">
      <w:pPr>
        <w:spacing w:after="0"/>
        <w:rPr>
          <w:rFonts w:ascii="Calibri" w:hAnsi="Calibri" w:cs="Calibri"/>
          <w:sz w:val="22"/>
          <w:szCs w:val="22"/>
        </w:rPr>
      </w:pPr>
    </w:p>
    <w:p w14:paraId="4644A08C" w14:textId="48BAA61C" w:rsidR="003B27A5" w:rsidRPr="00D35A38" w:rsidRDefault="003B27A5" w:rsidP="001449AA">
      <w:pPr>
        <w:pStyle w:val="ListParagraph"/>
        <w:numPr>
          <w:ilvl w:val="0"/>
          <w:numId w:val="43"/>
        </w:num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Enter the configuration details. </w:t>
      </w:r>
    </w:p>
    <w:p w14:paraId="4A63D3D8" w14:textId="77777777" w:rsidR="001449AA" w:rsidRPr="00D35A38" w:rsidRDefault="001449AA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4D5A4321" w14:textId="31E99CE5" w:rsidR="003B27A5" w:rsidRPr="00D35A38" w:rsidRDefault="00D0606D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</w:rPr>
        <w:drawing>
          <wp:inline distT="0" distB="0" distL="0" distR="0" wp14:anchorId="6A34C053" wp14:editId="6F43B118">
            <wp:extent cx="3146678" cy="3822279"/>
            <wp:effectExtent l="0" t="0" r="0" b="6985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6444" cy="38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1AD9" w14:textId="77777777" w:rsidR="00D0606D" w:rsidRPr="00D35A38" w:rsidRDefault="00D0606D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20CACA80" w14:textId="77777777" w:rsidR="00D0606D" w:rsidRPr="00D35A38" w:rsidRDefault="00D0606D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68A36402" w14:textId="4159991D" w:rsidR="003B27A5" w:rsidRPr="00D35A38" w:rsidRDefault="003B27A5" w:rsidP="003B27A5">
      <w:pPr>
        <w:pStyle w:val="ListParagraph"/>
        <w:numPr>
          <w:ilvl w:val="0"/>
          <w:numId w:val="43"/>
        </w:numPr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Click Review + Create. </w:t>
      </w:r>
    </w:p>
    <w:p w14:paraId="4C3FA995" w14:textId="4D415840" w:rsidR="003B27A5" w:rsidRPr="00D35A38" w:rsidRDefault="003B27A5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This will deploy the pipeline to the Data factory. </w:t>
      </w:r>
    </w:p>
    <w:p w14:paraId="1C76D80C" w14:textId="77777777" w:rsidR="00DD30D4" w:rsidRPr="00D35A38" w:rsidRDefault="00DD30D4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5B6A863E" w14:textId="77777777" w:rsidR="00345997" w:rsidRPr="00D35A38" w:rsidRDefault="00345997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22457D7E" w14:textId="77777777" w:rsidR="00345997" w:rsidRPr="00D35A38" w:rsidRDefault="00345997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7EBEB393" w14:textId="7525D136" w:rsidR="00DD30D4" w:rsidRPr="009923B8" w:rsidRDefault="00DD30D4" w:rsidP="009923B8">
      <w:pPr>
        <w:pStyle w:val="Heading2"/>
      </w:pPr>
      <w:bookmarkStart w:id="9" w:name="_Toc133506298"/>
      <w:r w:rsidRPr="009923B8">
        <w:lastRenderedPageBreak/>
        <w:t xml:space="preserve">Post </w:t>
      </w:r>
      <w:r w:rsidR="009923B8">
        <w:t>D</w:t>
      </w:r>
      <w:r w:rsidRPr="009923B8">
        <w:t xml:space="preserve">eployment </w:t>
      </w:r>
      <w:r w:rsidR="009923B8">
        <w:t>V</w:t>
      </w:r>
      <w:r w:rsidR="006B0D13" w:rsidRPr="009923B8">
        <w:t>alidation</w:t>
      </w:r>
      <w:bookmarkEnd w:id="9"/>
    </w:p>
    <w:p w14:paraId="71584EE3" w14:textId="77777777" w:rsidR="00DD30D4" w:rsidRPr="00D35A38" w:rsidRDefault="00DD30D4" w:rsidP="00DD30D4">
      <w:pPr>
        <w:pStyle w:val="BodyCopy"/>
        <w:rPr>
          <w:rFonts w:ascii="Calibri" w:hAnsi="Calibri" w:cs="Calibri"/>
          <w:sz w:val="22"/>
          <w:szCs w:val="22"/>
        </w:rPr>
      </w:pPr>
    </w:p>
    <w:p w14:paraId="53575690" w14:textId="29D99133" w:rsidR="00DD30D4" w:rsidRPr="00D35A38" w:rsidRDefault="00DD30D4" w:rsidP="00DD30D4">
      <w:pPr>
        <w:pStyle w:val="BodyCopy"/>
        <w:numPr>
          <w:ilvl w:val="0"/>
          <w:numId w:val="44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Open Data Factory Studio</w:t>
      </w:r>
    </w:p>
    <w:p w14:paraId="43A9D348" w14:textId="05D9364D" w:rsidR="00DD30D4" w:rsidRPr="00D35A38" w:rsidRDefault="00DD30D4" w:rsidP="00DD30D4">
      <w:pPr>
        <w:pStyle w:val="BodyCopy"/>
        <w:numPr>
          <w:ilvl w:val="0"/>
          <w:numId w:val="44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Navigate to Manage -&gt; Linked Services</w:t>
      </w:r>
      <w:r w:rsidR="00ED3A57" w:rsidRPr="00D35A38">
        <w:rPr>
          <w:rFonts w:ascii="Calibri" w:hAnsi="Calibri" w:cs="Calibri"/>
          <w:sz w:val="22"/>
          <w:szCs w:val="22"/>
        </w:rPr>
        <w:t xml:space="preserve"> and </w:t>
      </w:r>
      <w:r w:rsidR="00761175" w:rsidRPr="00D35A38">
        <w:rPr>
          <w:rFonts w:ascii="Calibri" w:hAnsi="Calibri" w:cs="Calibri"/>
          <w:sz w:val="22"/>
          <w:szCs w:val="22"/>
        </w:rPr>
        <w:t>T</w:t>
      </w:r>
      <w:r w:rsidR="00ED3A57" w:rsidRPr="00D35A38">
        <w:rPr>
          <w:rFonts w:ascii="Calibri" w:hAnsi="Calibri" w:cs="Calibri"/>
          <w:sz w:val="22"/>
          <w:szCs w:val="22"/>
        </w:rPr>
        <w:t>est all the connections</w:t>
      </w:r>
      <w:r w:rsidR="00BE08A6" w:rsidRPr="00D35A38">
        <w:rPr>
          <w:rFonts w:ascii="Calibri" w:hAnsi="Calibri" w:cs="Calibri"/>
          <w:sz w:val="22"/>
          <w:szCs w:val="22"/>
        </w:rPr>
        <w:t>.</w:t>
      </w:r>
    </w:p>
    <w:p w14:paraId="7636E08A" w14:textId="72265578" w:rsidR="00DD30D4" w:rsidRPr="00D35A38" w:rsidRDefault="00DD30D4" w:rsidP="00DD30D4">
      <w:pPr>
        <w:pStyle w:val="BodyCopy"/>
        <w:ind w:left="72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414F94" wp14:editId="118D3B3D">
            <wp:extent cx="5657850" cy="29578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8FC" w14:textId="77777777" w:rsidR="00DD30D4" w:rsidRPr="00D35A38" w:rsidRDefault="00DD30D4" w:rsidP="00DD30D4">
      <w:pPr>
        <w:pStyle w:val="BodyCopy"/>
        <w:ind w:left="720"/>
        <w:rPr>
          <w:rFonts w:ascii="Calibri" w:hAnsi="Calibri" w:cs="Calibri"/>
          <w:sz w:val="22"/>
          <w:szCs w:val="22"/>
        </w:rPr>
      </w:pPr>
    </w:p>
    <w:p w14:paraId="2ED1A589" w14:textId="41FB1C7A" w:rsidR="00DD30D4" w:rsidRPr="00D35A38" w:rsidRDefault="00DD30D4" w:rsidP="00DD30D4">
      <w:pPr>
        <w:pStyle w:val="BodyCopy"/>
        <w:numPr>
          <w:ilvl w:val="0"/>
          <w:numId w:val="44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Test all the connections.</w:t>
      </w:r>
    </w:p>
    <w:p w14:paraId="276C0D4A" w14:textId="78BC0F9E" w:rsidR="00DD30D4" w:rsidRPr="00D35A38" w:rsidRDefault="00DD30D4" w:rsidP="00DD30D4">
      <w:pPr>
        <w:pStyle w:val="BodyCopy"/>
        <w:ind w:left="72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1B00D44" wp14:editId="39F9E70F">
            <wp:extent cx="2638095" cy="971429"/>
            <wp:effectExtent l="0" t="0" r="0" b="63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7B97" w14:textId="77777777" w:rsidR="00DD30D4" w:rsidRPr="00D35A38" w:rsidRDefault="00DD30D4" w:rsidP="003B27A5">
      <w:pPr>
        <w:pStyle w:val="ListParagraph"/>
        <w:spacing w:after="0"/>
        <w:rPr>
          <w:rFonts w:ascii="Calibri" w:hAnsi="Calibri" w:cs="Calibri"/>
          <w:sz w:val="22"/>
          <w:szCs w:val="22"/>
        </w:rPr>
      </w:pPr>
    </w:p>
    <w:p w14:paraId="00D78162" w14:textId="0E7D51B9" w:rsidR="004D539F" w:rsidRPr="00D35A38" w:rsidRDefault="00DD30D4" w:rsidP="004E6304">
      <w:pPr>
        <w:pStyle w:val="Heading2"/>
      </w:pPr>
      <w:r w:rsidRPr="00D35A38">
        <w:br w:type="page"/>
      </w:r>
      <w:bookmarkStart w:id="10" w:name="_Toc133506299"/>
      <w:r w:rsidR="005E63A4" w:rsidRPr="00D35A38">
        <w:lastRenderedPageBreak/>
        <w:t xml:space="preserve">Pipeline </w:t>
      </w:r>
      <w:r w:rsidR="00B52FEB" w:rsidRPr="00D35A38">
        <w:t>Details</w:t>
      </w:r>
      <w:r w:rsidR="00310F19" w:rsidRPr="00D35A38">
        <w:t xml:space="preserve"> and Execution Sequence</w:t>
      </w:r>
      <w:r w:rsidR="00B52FEB" w:rsidRPr="00D35A38">
        <w:t>:</w:t>
      </w:r>
      <w:bookmarkEnd w:id="10"/>
    </w:p>
    <w:p w14:paraId="4644EFCA" w14:textId="77777777" w:rsidR="00685F9E" w:rsidRPr="00D35A38" w:rsidRDefault="00685F9E" w:rsidP="00685F9E">
      <w:pPr>
        <w:pStyle w:val="BodyCopy"/>
        <w:rPr>
          <w:rFonts w:ascii="Calibri" w:hAnsi="Calibri" w:cs="Calibri"/>
          <w:sz w:val="22"/>
          <w:szCs w:val="22"/>
        </w:rPr>
      </w:pPr>
    </w:p>
    <w:p w14:paraId="5F8066F3" w14:textId="52AA050D" w:rsidR="00B52FEB" w:rsidRPr="006670AF" w:rsidRDefault="00B52FEB" w:rsidP="006670AF">
      <w:pPr>
        <w:pStyle w:val="IntroCopy"/>
        <w:rPr>
          <w:u w:val="single"/>
        </w:rPr>
      </w:pPr>
      <w:bookmarkStart w:id="11" w:name="_Toc121398953"/>
      <w:bookmarkStart w:id="12" w:name="_Toc494108081"/>
      <w:r w:rsidRPr="006670AF">
        <w:rPr>
          <w:u w:val="single"/>
        </w:rPr>
        <w:t>01 - Master Data Load</w:t>
      </w:r>
      <w:bookmarkEnd w:id="11"/>
      <w:bookmarkEnd w:id="12"/>
    </w:p>
    <w:p w14:paraId="06ABC779" w14:textId="77777777" w:rsidR="003C3BF4" w:rsidRPr="00D35A38" w:rsidRDefault="003C3BF4" w:rsidP="003C3BF4">
      <w:pPr>
        <w:pStyle w:val="BodyCopy"/>
        <w:rPr>
          <w:rFonts w:ascii="Calibri" w:hAnsi="Calibri" w:cs="Calibri"/>
          <w:sz w:val="22"/>
          <w:szCs w:val="22"/>
        </w:rPr>
      </w:pPr>
    </w:p>
    <w:p w14:paraId="3B5164A6" w14:textId="4C35EA1B" w:rsidR="00B52FEB" w:rsidRPr="00D35A38" w:rsidRDefault="00B52FEB" w:rsidP="004E6304">
      <w:pPr>
        <w:jc w:val="both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This is used to onboard all the </w:t>
      </w:r>
      <w:r w:rsidR="008D1024" w:rsidRPr="00D35A38">
        <w:rPr>
          <w:rFonts w:ascii="Calibri" w:hAnsi="Calibri" w:cs="Calibri"/>
          <w:sz w:val="22"/>
          <w:szCs w:val="22"/>
        </w:rPr>
        <w:t>D365 entities</w:t>
      </w:r>
      <w:r w:rsidRPr="00D35A38">
        <w:rPr>
          <w:rFonts w:ascii="Calibri" w:hAnsi="Calibri" w:cs="Calibri"/>
          <w:sz w:val="22"/>
          <w:szCs w:val="22"/>
        </w:rPr>
        <w:t xml:space="preserve"> in SQL database. This pipeline will create a new record for each D365 entity in [ODS].[</w:t>
      </w:r>
      <w:proofErr w:type="spellStart"/>
      <w:r w:rsidRPr="00D35A38">
        <w:rPr>
          <w:rFonts w:ascii="Calibri" w:hAnsi="Calibri" w:cs="Calibri"/>
          <w:sz w:val="22"/>
          <w:szCs w:val="22"/>
        </w:rPr>
        <w:t>EntitySync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] table. </w:t>
      </w:r>
    </w:p>
    <w:p w14:paraId="6CB9F5F7" w14:textId="44BB77AB" w:rsidR="00721F05" w:rsidRPr="00D35A38" w:rsidRDefault="00721F05" w:rsidP="004E6304">
      <w:pPr>
        <w:jc w:val="both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The table [ODS].[</w:t>
      </w:r>
      <w:proofErr w:type="spellStart"/>
      <w:r w:rsidRPr="00D35A38">
        <w:rPr>
          <w:rFonts w:ascii="Calibri" w:hAnsi="Calibri" w:cs="Calibri"/>
          <w:sz w:val="22"/>
          <w:szCs w:val="22"/>
        </w:rPr>
        <w:t>EntitySync</w:t>
      </w:r>
      <w:proofErr w:type="spellEnd"/>
      <w:r w:rsidRPr="00D35A38">
        <w:rPr>
          <w:rFonts w:ascii="Calibri" w:hAnsi="Calibri" w:cs="Calibri"/>
          <w:sz w:val="22"/>
          <w:szCs w:val="22"/>
        </w:rPr>
        <w:t>] has three important columns</w:t>
      </w:r>
      <w:r w:rsidR="004E6304">
        <w:rPr>
          <w:rFonts w:ascii="Calibri" w:hAnsi="Calibri" w:cs="Calibri"/>
          <w:sz w:val="22"/>
          <w:szCs w:val="22"/>
        </w:rPr>
        <w:t>.</w:t>
      </w:r>
    </w:p>
    <w:p w14:paraId="283D4A27" w14:textId="7B014C33" w:rsidR="00721F05" w:rsidRPr="00D35A38" w:rsidRDefault="00721F05" w:rsidP="00705D93">
      <w:pPr>
        <w:pStyle w:val="ListParagraph"/>
        <w:numPr>
          <w:ilvl w:val="0"/>
          <w:numId w:val="53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 “</w:t>
      </w:r>
      <w:proofErr w:type="spellStart"/>
      <w:r w:rsidRPr="00D009F2">
        <w:rPr>
          <w:rFonts w:ascii="Calibri" w:hAnsi="Calibri" w:cs="Calibri"/>
          <w:b/>
          <w:bCs/>
          <w:sz w:val="22"/>
          <w:szCs w:val="22"/>
        </w:rPr>
        <w:t>SyncReady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”: The Data load will happen only for the Entities which has </w:t>
      </w:r>
      <w:proofErr w:type="spellStart"/>
      <w:r w:rsidRPr="00D35A38">
        <w:rPr>
          <w:rFonts w:ascii="Calibri" w:hAnsi="Calibri" w:cs="Calibri"/>
          <w:sz w:val="22"/>
          <w:szCs w:val="22"/>
        </w:rPr>
        <w:t>SyncReady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 = 1</w:t>
      </w:r>
      <w:r w:rsidR="008D1024" w:rsidRPr="00D35A38">
        <w:rPr>
          <w:rFonts w:ascii="Calibri" w:hAnsi="Calibri" w:cs="Calibri"/>
          <w:sz w:val="22"/>
          <w:szCs w:val="22"/>
        </w:rPr>
        <w:t xml:space="preserve">. This flag is used </w:t>
      </w:r>
      <w:r w:rsidRPr="00D35A38">
        <w:rPr>
          <w:rFonts w:ascii="Calibri" w:hAnsi="Calibri" w:cs="Calibri"/>
          <w:sz w:val="22"/>
          <w:szCs w:val="22"/>
        </w:rPr>
        <w:t>in the pipeline “03 - Data Sync Master”</w:t>
      </w:r>
    </w:p>
    <w:p w14:paraId="75594EF5" w14:textId="6DF76B2D" w:rsidR="007A000B" w:rsidRPr="00D35A38" w:rsidRDefault="007A000B" w:rsidP="00EA757B">
      <w:pPr>
        <w:pStyle w:val="ListParagraph"/>
        <w:numPr>
          <w:ilvl w:val="1"/>
          <w:numId w:val="53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How to set the </w:t>
      </w:r>
      <w:proofErr w:type="spellStart"/>
      <w:r w:rsidRPr="00D35A38">
        <w:rPr>
          <w:rFonts w:ascii="Calibri" w:eastAsiaTheme="minorHAnsi" w:hAnsi="Calibri" w:cs="Calibri"/>
          <w:sz w:val="22"/>
          <w:szCs w:val="22"/>
        </w:rPr>
        <w:t>SyncReady</w:t>
      </w:r>
      <w:proofErr w:type="spellEnd"/>
      <w:r w:rsidRPr="00D35A38">
        <w:rPr>
          <w:rFonts w:ascii="Calibri" w:eastAsiaTheme="minorHAnsi" w:hAnsi="Calibri" w:cs="Calibri"/>
          <w:sz w:val="22"/>
          <w:szCs w:val="22"/>
        </w:rPr>
        <w:t xml:space="preserve"> </w:t>
      </w:r>
      <w:r w:rsidRPr="00D35A38">
        <w:rPr>
          <w:rFonts w:ascii="Calibri" w:hAnsi="Calibri" w:cs="Calibri"/>
          <w:sz w:val="22"/>
          <w:szCs w:val="22"/>
        </w:rPr>
        <w:t>to 1.</w:t>
      </w:r>
    </w:p>
    <w:p w14:paraId="33F9D86B" w14:textId="77777777" w:rsidR="007A000B" w:rsidRPr="00D35A38" w:rsidRDefault="007A000B" w:rsidP="007A000B">
      <w:pPr>
        <w:ind w:left="1440"/>
        <w:rPr>
          <w:rFonts w:ascii="Calibri" w:eastAsiaTheme="minorHAnsi" w:hAnsi="Calibri" w:cs="Calibri"/>
          <w:sz w:val="22"/>
          <w:szCs w:val="22"/>
        </w:rPr>
      </w:pPr>
      <w:r w:rsidRPr="00D35A38">
        <w:rPr>
          <w:rFonts w:ascii="Calibri" w:eastAsiaTheme="minorHAnsi" w:hAnsi="Calibri" w:cs="Calibri"/>
          <w:color w:val="FF00FF"/>
          <w:sz w:val="22"/>
          <w:szCs w:val="22"/>
        </w:rPr>
        <w:t>UPDATE</w:t>
      </w:r>
      <w:r w:rsidRPr="00D35A38">
        <w:rPr>
          <w:rFonts w:ascii="Calibri" w:eastAsiaTheme="minorHAnsi" w:hAnsi="Calibri" w:cs="Calibri"/>
          <w:sz w:val="22"/>
          <w:szCs w:val="22"/>
        </w:rPr>
        <w:t xml:space="preserve"> </w:t>
      </w:r>
      <w:proofErr w:type="spellStart"/>
      <w:r w:rsidRPr="00D35A38">
        <w:rPr>
          <w:rFonts w:ascii="Calibri" w:eastAsiaTheme="minorHAnsi" w:hAnsi="Calibri" w:cs="Calibri"/>
          <w:sz w:val="22"/>
          <w:szCs w:val="22"/>
        </w:rPr>
        <w:t>ODS</w:t>
      </w:r>
      <w:r w:rsidRPr="00D35A38">
        <w:rPr>
          <w:rFonts w:ascii="Calibri" w:eastAsiaTheme="minorHAnsi" w:hAnsi="Calibri" w:cs="Calibri"/>
          <w:color w:val="808080"/>
          <w:sz w:val="22"/>
          <w:szCs w:val="22"/>
        </w:rPr>
        <w:t>.</w:t>
      </w:r>
      <w:r w:rsidRPr="00D35A38">
        <w:rPr>
          <w:rFonts w:ascii="Calibri" w:eastAsiaTheme="minorHAnsi" w:hAnsi="Calibri" w:cs="Calibri"/>
          <w:sz w:val="22"/>
          <w:szCs w:val="22"/>
        </w:rPr>
        <w:t>EntitySync</w:t>
      </w:r>
      <w:proofErr w:type="spellEnd"/>
    </w:p>
    <w:p w14:paraId="12F05C36" w14:textId="2AB95FF3" w:rsidR="007A000B" w:rsidRPr="00D35A38" w:rsidRDefault="007A000B" w:rsidP="007A000B">
      <w:pPr>
        <w:ind w:left="1440"/>
        <w:rPr>
          <w:rFonts w:ascii="Calibri" w:eastAsiaTheme="minorHAnsi" w:hAnsi="Calibri" w:cs="Calibri"/>
          <w:sz w:val="22"/>
          <w:szCs w:val="22"/>
        </w:rPr>
      </w:pPr>
      <w:r w:rsidRPr="00D35A38">
        <w:rPr>
          <w:rFonts w:ascii="Calibri" w:eastAsiaTheme="minorHAnsi" w:hAnsi="Calibri" w:cs="Calibri"/>
          <w:color w:val="0000FF"/>
          <w:sz w:val="22"/>
          <w:szCs w:val="22"/>
        </w:rPr>
        <w:t>SET</w:t>
      </w:r>
      <w:r w:rsidRPr="00D35A38">
        <w:rPr>
          <w:rFonts w:ascii="Calibri" w:eastAsiaTheme="minorHAnsi" w:hAnsi="Calibri" w:cs="Calibri"/>
          <w:sz w:val="22"/>
          <w:szCs w:val="22"/>
        </w:rPr>
        <w:t xml:space="preserve"> </w:t>
      </w:r>
      <w:proofErr w:type="spellStart"/>
      <w:r w:rsidRPr="00D35A38">
        <w:rPr>
          <w:rFonts w:ascii="Calibri" w:eastAsiaTheme="minorHAnsi" w:hAnsi="Calibri" w:cs="Calibri"/>
          <w:sz w:val="22"/>
          <w:szCs w:val="22"/>
        </w:rPr>
        <w:t>SyncReady</w:t>
      </w:r>
      <w:proofErr w:type="spellEnd"/>
      <w:r w:rsidRPr="00D35A38">
        <w:rPr>
          <w:rFonts w:ascii="Calibri" w:eastAsiaTheme="minorHAnsi" w:hAnsi="Calibri" w:cs="Calibri"/>
          <w:sz w:val="22"/>
          <w:szCs w:val="22"/>
        </w:rPr>
        <w:t xml:space="preserve"> </w:t>
      </w:r>
      <w:r w:rsidRPr="00D35A38">
        <w:rPr>
          <w:rFonts w:ascii="Calibri" w:eastAsiaTheme="minorHAnsi" w:hAnsi="Calibri" w:cs="Calibri"/>
          <w:color w:val="808080"/>
          <w:sz w:val="22"/>
          <w:szCs w:val="22"/>
        </w:rPr>
        <w:t>=</w:t>
      </w:r>
      <w:r w:rsidRPr="00D35A38">
        <w:rPr>
          <w:rFonts w:ascii="Calibri" w:eastAsiaTheme="minorHAnsi" w:hAnsi="Calibri" w:cs="Calibri"/>
          <w:sz w:val="22"/>
          <w:szCs w:val="22"/>
        </w:rPr>
        <w:t xml:space="preserve"> 1</w:t>
      </w:r>
    </w:p>
    <w:p w14:paraId="758B1F5F" w14:textId="252F3B8E" w:rsidR="007A000B" w:rsidRDefault="007A000B" w:rsidP="007A000B">
      <w:pPr>
        <w:ind w:left="1440"/>
        <w:rPr>
          <w:rFonts w:ascii="Calibri" w:eastAsiaTheme="minorHAnsi" w:hAnsi="Calibri" w:cs="Calibri"/>
          <w:color w:val="FF0000"/>
          <w:sz w:val="22"/>
          <w:szCs w:val="22"/>
        </w:rPr>
      </w:pPr>
      <w:r w:rsidRPr="00D35A38">
        <w:rPr>
          <w:rFonts w:ascii="Calibri" w:eastAsiaTheme="minorHAnsi" w:hAnsi="Calibri" w:cs="Calibri"/>
          <w:color w:val="0000FF"/>
          <w:sz w:val="22"/>
          <w:szCs w:val="22"/>
        </w:rPr>
        <w:t>WHERE</w:t>
      </w:r>
      <w:r w:rsidRPr="00D35A38">
        <w:rPr>
          <w:rFonts w:ascii="Calibri" w:eastAsiaTheme="minorHAnsi" w:hAnsi="Calibri" w:cs="Calibri"/>
          <w:sz w:val="22"/>
          <w:szCs w:val="22"/>
        </w:rPr>
        <w:t xml:space="preserve"> EntityName </w:t>
      </w:r>
      <w:r w:rsidRPr="00D35A38">
        <w:rPr>
          <w:rFonts w:ascii="Calibri" w:eastAsiaTheme="minorHAnsi" w:hAnsi="Calibri" w:cs="Calibri"/>
          <w:color w:val="808080"/>
          <w:sz w:val="22"/>
          <w:szCs w:val="22"/>
        </w:rPr>
        <w:t>=</w:t>
      </w:r>
      <w:r w:rsidRPr="00D35A38">
        <w:rPr>
          <w:rFonts w:ascii="Calibri" w:eastAsiaTheme="minorHAnsi" w:hAnsi="Calibri" w:cs="Calibri"/>
          <w:sz w:val="22"/>
          <w:szCs w:val="22"/>
        </w:rPr>
        <w:t xml:space="preserve"> </w:t>
      </w:r>
      <w:r w:rsidRPr="00D35A38">
        <w:rPr>
          <w:rFonts w:ascii="Calibri" w:eastAsiaTheme="minorHAnsi" w:hAnsi="Calibri" w:cs="Calibri"/>
          <w:color w:val="FF0000"/>
          <w:sz w:val="22"/>
          <w:szCs w:val="22"/>
        </w:rPr>
        <w:t>'account'</w:t>
      </w:r>
    </w:p>
    <w:p w14:paraId="5C1C5E0D" w14:textId="77777777" w:rsidR="0015611F" w:rsidRPr="00D35A38" w:rsidRDefault="0015611F" w:rsidP="007A000B">
      <w:pPr>
        <w:ind w:left="1440"/>
        <w:rPr>
          <w:rFonts w:ascii="Calibri" w:hAnsi="Calibri" w:cs="Calibri"/>
          <w:sz w:val="22"/>
          <w:szCs w:val="22"/>
        </w:rPr>
      </w:pPr>
    </w:p>
    <w:p w14:paraId="3E703214" w14:textId="2632019E" w:rsidR="00721F05" w:rsidRDefault="00721F05" w:rsidP="00721F05">
      <w:pPr>
        <w:pStyle w:val="ListParagraph"/>
        <w:numPr>
          <w:ilvl w:val="0"/>
          <w:numId w:val="53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 “</w:t>
      </w:r>
      <w:proofErr w:type="spellStart"/>
      <w:r w:rsidRPr="00D009F2">
        <w:rPr>
          <w:rFonts w:ascii="Calibri" w:hAnsi="Calibri" w:cs="Calibri"/>
          <w:b/>
          <w:bCs/>
          <w:sz w:val="22"/>
          <w:szCs w:val="22"/>
        </w:rPr>
        <w:t>SyncFrequency</w:t>
      </w:r>
      <w:proofErr w:type="spellEnd"/>
      <w:r w:rsidRPr="00D35A38">
        <w:rPr>
          <w:rFonts w:ascii="Calibri" w:hAnsi="Calibri" w:cs="Calibri"/>
          <w:sz w:val="22"/>
          <w:szCs w:val="22"/>
        </w:rPr>
        <w:t>”: This column is used in the pipeline “03 - Data Sync Master” for filtering purpose.</w:t>
      </w:r>
    </w:p>
    <w:p w14:paraId="697405C1" w14:textId="77777777" w:rsidR="0015611F" w:rsidRPr="00D35A38" w:rsidRDefault="0015611F" w:rsidP="0015611F">
      <w:pPr>
        <w:pStyle w:val="ListParagraph"/>
        <w:rPr>
          <w:rFonts w:ascii="Calibri" w:hAnsi="Calibri" w:cs="Calibri"/>
          <w:sz w:val="22"/>
          <w:szCs w:val="22"/>
        </w:rPr>
      </w:pPr>
    </w:p>
    <w:p w14:paraId="01E47C81" w14:textId="275D4643" w:rsidR="00432F12" w:rsidRPr="00D35A38" w:rsidRDefault="00432F12" w:rsidP="00721F05">
      <w:pPr>
        <w:pStyle w:val="ListParagraph"/>
        <w:numPr>
          <w:ilvl w:val="0"/>
          <w:numId w:val="53"/>
        </w:numPr>
        <w:rPr>
          <w:rFonts w:ascii="Calibri" w:hAnsi="Calibri" w:cs="Calibri"/>
          <w:sz w:val="22"/>
          <w:szCs w:val="22"/>
        </w:rPr>
      </w:pPr>
      <w:proofErr w:type="spellStart"/>
      <w:r w:rsidRPr="00D009F2">
        <w:rPr>
          <w:rFonts w:ascii="Calibri" w:hAnsi="Calibri" w:cs="Calibri"/>
          <w:b/>
          <w:bCs/>
          <w:sz w:val="22"/>
          <w:szCs w:val="22"/>
        </w:rPr>
        <w:t>DeltaToken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: When this value is </w:t>
      </w:r>
      <w:r w:rsidR="00EE3D03" w:rsidRPr="00D35A38">
        <w:rPr>
          <w:rFonts w:ascii="Calibri" w:hAnsi="Calibri" w:cs="Calibri"/>
          <w:sz w:val="22"/>
          <w:szCs w:val="22"/>
        </w:rPr>
        <w:t>NULL</w:t>
      </w:r>
      <w:r w:rsidR="00EB05DC" w:rsidRPr="00D35A38">
        <w:rPr>
          <w:rFonts w:ascii="Calibri" w:hAnsi="Calibri" w:cs="Calibri"/>
          <w:sz w:val="22"/>
          <w:szCs w:val="22"/>
        </w:rPr>
        <w:t>,</w:t>
      </w:r>
      <w:r w:rsidRPr="00D35A38">
        <w:rPr>
          <w:rFonts w:ascii="Calibri" w:hAnsi="Calibri" w:cs="Calibri"/>
          <w:sz w:val="22"/>
          <w:szCs w:val="22"/>
        </w:rPr>
        <w:t xml:space="preserve"> it means the entity is loaded for the first time and if it has value then the Data load will be performed</w:t>
      </w:r>
      <w:r w:rsidR="00EB05DC" w:rsidRPr="00D35A38">
        <w:rPr>
          <w:rFonts w:ascii="Calibri" w:hAnsi="Calibri" w:cs="Calibri"/>
          <w:sz w:val="22"/>
          <w:szCs w:val="22"/>
        </w:rPr>
        <w:t xml:space="preserve"> based on</w:t>
      </w:r>
      <w:r w:rsidR="00936E83" w:rsidRPr="00D35A38">
        <w:rPr>
          <w:rFonts w:ascii="Calibri" w:hAnsi="Calibri" w:cs="Calibri"/>
          <w:sz w:val="22"/>
          <w:szCs w:val="22"/>
        </w:rPr>
        <w:t xml:space="preserve"> the</w:t>
      </w:r>
      <w:r w:rsidRPr="00D35A38">
        <w:rPr>
          <w:rFonts w:ascii="Calibri" w:hAnsi="Calibri" w:cs="Calibri"/>
          <w:sz w:val="22"/>
          <w:szCs w:val="22"/>
        </w:rPr>
        <w:t xml:space="preserve"> Delta Token.</w:t>
      </w:r>
      <w:r w:rsidR="00EE3D03" w:rsidRPr="00D35A38">
        <w:rPr>
          <w:rFonts w:ascii="Calibri" w:hAnsi="Calibri" w:cs="Calibri"/>
          <w:sz w:val="22"/>
          <w:szCs w:val="22"/>
        </w:rPr>
        <w:t xml:space="preserve"> So any time if you wanted to perform full data load for the entity</w:t>
      </w:r>
      <w:r w:rsidR="00875BA2" w:rsidRPr="00D35A38">
        <w:rPr>
          <w:rFonts w:ascii="Calibri" w:hAnsi="Calibri" w:cs="Calibri"/>
          <w:sz w:val="22"/>
          <w:szCs w:val="22"/>
        </w:rPr>
        <w:t>,</w:t>
      </w:r>
      <w:r w:rsidR="00EE3D03" w:rsidRPr="00D35A38">
        <w:rPr>
          <w:rFonts w:ascii="Calibri" w:hAnsi="Calibri" w:cs="Calibri"/>
          <w:sz w:val="22"/>
          <w:szCs w:val="22"/>
        </w:rPr>
        <w:t xml:space="preserve"> then set the value as NULL for entity in the table.</w:t>
      </w:r>
    </w:p>
    <w:p w14:paraId="5AF16553" w14:textId="2B954F13" w:rsidR="007356A4" w:rsidRPr="00D35A38" w:rsidRDefault="007356A4" w:rsidP="007356A4">
      <w:pPr>
        <w:pStyle w:val="ListParagraph"/>
        <w:numPr>
          <w:ilvl w:val="1"/>
          <w:numId w:val="53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How to set the </w:t>
      </w:r>
      <w:proofErr w:type="spellStart"/>
      <w:r w:rsidRPr="00D35A38">
        <w:rPr>
          <w:rFonts w:ascii="Calibri" w:hAnsi="Calibri" w:cs="Calibri"/>
          <w:sz w:val="22"/>
          <w:szCs w:val="22"/>
        </w:rPr>
        <w:t>DeltaToken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 to NULL</w:t>
      </w:r>
      <w:r w:rsidR="00ED19A6" w:rsidRPr="00D35A38">
        <w:rPr>
          <w:rFonts w:ascii="Calibri" w:hAnsi="Calibri" w:cs="Calibri"/>
          <w:sz w:val="22"/>
          <w:szCs w:val="22"/>
        </w:rPr>
        <w:t>.</w:t>
      </w:r>
    </w:p>
    <w:p w14:paraId="4C3DCFA8" w14:textId="77777777" w:rsidR="007356A4" w:rsidRPr="00D35A38" w:rsidRDefault="007356A4" w:rsidP="007356A4">
      <w:pPr>
        <w:autoSpaceDE w:val="0"/>
        <w:autoSpaceDN w:val="0"/>
        <w:adjustRightInd w:val="0"/>
        <w:spacing w:after="0"/>
        <w:ind w:left="1980"/>
        <w:rPr>
          <w:rFonts w:ascii="Calibri" w:eastAsiaTheme="minorHAnsi" w:hAnsi="Calibri" w:cs="Calibri"/>
          <w:color w:val="000000"/>
          <w:kern w:val="0"/>
          <w:sz w:val="22"/>
          <w:szCs w:val="22"/>
        </w:rPr>
      </w:pPr>
      <w:r w:rsidRPr="00D35A38">
        <w:rPr>
          <w:rFonts w:ascii="Calibri" w:eastAsiaTheme="minorHAnsi" w:hAnsi="Calibri" w:cs="Calibri"/>
          <w:color w:val="FF00FF"/>
          <w:kern w:val="0"/>
          <w:sz w:val="22"/>
          <w:szCs w:val="22"/>
        </w:rPr>
        <w:t>UPDATE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proofErr w:type="spellStart"/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>ODS</w:t>
      </w:r>
      <w:r w:rsidRPr="00D35A38">
        <w:rPr>
          <w:rFonts w:ascii="Calibri" w:eastAsiaTheme="minorHAnsi" w:hAnsi="Calibri" w:cs="Calibri"/>
          <w:color w:val="808080"/>
          <w:kern w:val="0"/>
          <w:sz w:val="22"/>
          <w:szCs w:val="22"/>
        </w:rPr>
        <w:t>.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>EntitySync</w:t>
      </w:r>
      <w:proofErr w:type="spellEnd"/>
    </w:p>
    <w:p w14:paraId="7A54488E" w14:textId="77777777" w:rsidR="007356A4" w:rsidRPr="00D35A38" w:rsidRDefault="007356A4" w:rsidP="007356A4">
      <w:pPr>
        <w:autoSpaceDE w:val="0"/>
        <w:autoSpaceDN w:val="0"/>
        <w:adjustRightInd w:val="0"/>
        <w:spacing w:after="0"/>
        <w:ind w:left="1980"/>
        <w:rPr>
          <w:rFonts w:ascii="Calibri" w:eastAsiaTheme="minorHAnsi" w:hAnsi="Calibri" w:cs="Calibri"/>
          <w:color w:val="000000"/>
          <w:kern w:val="0"/>
          <w:sz w:val="22"/>
          <w:szCs w:val="22"/>
        </w:rPr>
      </w:pPr>
      <w:r w:rsidRPr="00D35A38">
        <w:rPr>
          <w:rFonts w:ascii="Calibri" w:eastAsiaTheme="minorHAnsi" w:hAnsi="Calibri" w:cs="Calibri"/>
          <w:color w:val="0000FF"/>
          <w:kern w:val="0"/>
          <w:sz w:val="22"/>
          <w:szCs w:val="22"/>
        </w:rPr>
        <w:t>SET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proofErr w:type="spellStart"/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>DeltaToken</w:t>
      </w:r>
      <w:proofErr w:type="spellEnd"/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r w:rsidRPr="00D35A38">
        <w:rPr>
          <w:rFonts w:ascii="Calibri" w:eastAsiaTheme="minorHAnsi" w:hAnsi="Calibri" w:cs="Calibri"/>
          <w:color w:val="808080"/>
          <w:kern w:val="0"/>
          <w:sz w:val="22"/>
          <w:szCs w:val="22"/>
        </w:rPr>
        <w:t>=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r w:rsidRPr="00D35A38">
        <w:rPr>
          <w:rFonts w:ascii="Calibri" w:eastAsiaTheme="minorHAnsi" w:hAnsi="Calibri" w:cs="Calibri"/>
          <w:color w:val="808080"/>
          <w:kern w:val="0"/>
          <w:sz w:val="22"/>
          <w:szCs w:val="22"/>
        </w:rPr>
        <w:t>NULL</w:t>
      </w:r>
    </w:p>
    <w:p w14:paraId="6C0FD688" w14:textId="0E705857" w:rsidR="007356A4" w:rsidRPr="00D35A38" w:rsidRDefault="007356A4" w:rsidP="007356A4">
      <w:pPr>
        <w:ind w:left="1980"/>
        <w:rPr>
          <w:rFonts w:ascii="Calibri" w:hAnsi="Calibri" w:cs="Calibri"/>
          <w:sz w:val="22"/>
          <w:szCs w:val="22"/>
        </w:rPr>
      </w:pPr>
      <w:r w:rsidRPr="00D35A38">
        <w:rPr>
          <w:rFonts w:ascii="Calibri" w:eastAsiaTheme="minorHAnsi" w:hAnsi="Calibri" w:cs="Calibri"/>
          <w:color w:val="0000FF"/>
          <w:kern w:val="0"/>
          <w:sz w:val="22"/>
          <w:szCs w:val="22"/>
        </w:rPr>
        <w:t>WHERE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EntityName </w:t>
      </w:r>
      <w:r w:rsidRPr="00D35A38">
        <w:rPr>
          <w:rFonts w:ascii="Calibri" w:eastAsiaTheme="minorHAnsi" w:hAnsi="Calibri" w:cs="Calibri"/>
          <w:color w:val="808080"/>
          <w:kern w:val="0"/>
          <w:sz w:val="22"/>
          <w:szCs w:val="22"/>
        </w:rPr>
        <w:t>=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r w:rsidRPr="00D35A38">
        <w:rPr>
          <w:rFonts w:ascii="Calibri" w:eastAsiaTheme="minorHAnsi" w:hAnsi="Calibri" w:cs="Calibri"/>
          <w:color w:val="FF0000"/>
          <w:kern w:val="0"/>
          <w:sz w:val="22"/>
          <w:szCs w:val="22"/>
        </w:rPr>
        <w:t>'account'</w:t>
      </w:r>
    </w:p>
    <w:p w14:paraId="22AC50B5" w14:textId="5DB001E1" w:rsidR="008D1024" w:rsidRPr="00D35A38" w:rsidRDefault="008D1024" w:rsidP="008D1024">
      <w:p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b/>
          <w:bCs/>
          <w:sz w:val="22"/>
          <w:szCs w:val="22"/>
          <w:u w:val="single"/>
        </w:rPr>
        <w:t>Note:</w:t>
      </w:r>
      <w:r w:rsidRPr="00D35A38">
        <w:rPr>
          <w:rFonts w:ascii="Calibri" w:hAnsi="Calibri" w:cs="Calibri"/>
          <w:sz w:val="22"/>
          <w:szCs w:val="22"/>
        </w:rPr>
        <w:t xml:space="preserve"> </w:t>
      </w:r>
    </w:p>
    <w:p w14:paraId="7EBCEC5D" w14:textId="77777777" w:rsidR="00E04AC9" w:rsidRPr="00D35A38" w:rsidRDefault="00365EBC" w:rsidP="00E04AC9">
      <w:pPr>
        <w:pStyle w:val="ListParagraph"/>
        <w:numPr>
          <w:ilvl w:val="0"/>
          <w:numId w:val="57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Execute this pipeline manually once you complete the setup of the pipelines. </w:t>
      </w:r>
    </w:p>
    <w:p w14:paraId="4166223D" w14:textId="66A035E2" w:rsidR="008D1024" w:rsidRPr="00D35A38" w:rsidRDefault="008C3692" w:rsidP="00E04AC9">
      <w:pPr>
        <w:pStyle w:val="ListParagraph"/>
        <w:numPr>
          <w:ilvl w:val="0"/>
          <w:numId w:val="57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After first time execution, </w:t>
      </w:r>
      <w:r w:rsidR="00E04AC9" w:rsidRPr="00D35A38">
        <w:rPr>
          <w:rFonts w:ascii="Calibri" w:hAnsi="Calibri" w:cs="Calibri"/>
          <w:sz w:val="22"/>
          <w:szCs w:val="22"/>
        </w:rPr>
        <w:t>A</w:t>
      </w:r>
      <w:r w:rsidR="008D1024" w:rsidRPr="00D35A38">
        <w:rPr>
          <w:rFonts w:ascii="Calibri" w:hAnsi="Calibri" w:cs="Calibri"/>
          <w:sz w:val="22"/>
          <w:szCs w:val="22"/>
        </w:rPr>
        <w:t>ny time when you have a brand new entity in D365 and if you wanted to perform Data Sync for the entity then execute this pipeline.</w:t>
      </w:r>
    </w:p>
    <w:p w14:paraId="0BAECDD3" w14:textId="77777777" w:rsidR="00DC061A" w:rsidRPr="00D35A38" w:rsidRDefault="00DC061A" w:rsidP="00DC061A">
      <w:pPr>
        <w:pStyle w:val="ListParagraph"/>
        <w:rPr>
          <w:rFonts w:ascii="Calibri" w:hAnsi="Calibri" w:cs="Calibri"/>
          <w:sz w:val="22"/>
          <w:szCs w:val="22"/>
        </w:rPr>
      </w:pPr>
    </w:p>
    <w:p w14:paraId="307754AE" w14:textId="77777777" w:rsidR="00B52FEB" w:rsidRPr="00D35A38" w:rsidRDefault="00B52FEB" w:rsidP="00B52FEB">
      <w:pPr>
        <w:rPr>
          <w:rFonts w:ascii="Calibri" w:hAnsi="Calibri" w:cs="Calibri"/>
          <w:sz w:val="22"/>
          <w:szCs w:val="22"/>
        </w:rPr>
      </w:pPr>
      <w:r w:rsidRPr="004E6304">
        <w:rPr>
          <w:rFonts w:ascii="Calibri" w:hAnsi="Calibri" w:cs="Calibri"/>
          <w:b/>
          <w:bCs/>
          <w:sz w:val="22"/>
          <w:szCs w:val="22"/>
          <w:u w:val="single"/>
        </w:rPr>
        <w:t>PARAMETERS</w:t>
      </w:r>
      <w:r w:rsidRPr="004E6304">
        <w:rPr>
          <w:rFonts w:ascii="Calibri" w:hAnsi="Calibri" w:cs="Calibri"/>
          <w:sz w:val="22"/>
          <w:szCs w:val="22"/>
          <w:u w:val="single"/>
        </w:rPr>
        <w:t>:</w:t>
      </w:r>
      <w:r w:rsidRPr="00D35A38">
        <w:rPr>
          <w:rFonts w:ascii="Calibri" w:hAnsi="Calibri" w:cs="Calibri"/>
          <w:sz w:val="22"/>
          <w:szCs w:val="22"/>
        </w:rPr>
        <w:t xml:space="preserve"> This pipeline has no parameters.</w:t>
      </w:r>
    </w:p>
    <w:p w14:paraId="0BF4C5DC" w14:textId="77777777" w:rsidR="001E3BA6" w:rsidRPr="00D35A38" w:rsidRDefault="001E3BA6" w:rsidP="001E3BA6">
      <w:pPr>
        <w:spacing w:after="0" w:line="259" w:lineRule="auto"/>
        <w:rPr>
          <w:rFonts w:ascii="Calibri" w:hAnsi="Calibri" w:cs="Calibri"/>
          <w:sz w:val="22"/>
          <w:szCs w:val="22"/>
        </w:rPr>
      </w:pPr>
    </w:p>
    <w:p w14:paraId="46383D36" w14:textId="239E1313" w:rsidR="001E3BA6" w:rsidRPr="00D35A38" w:rsidRDefault="006768C9" w:rsidP="001E3BA6">
      <w:pPr>
        <w:spacing w:after="0" w:line="259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D35A38">
        <w:rPr>
          <w:rFonts w:ascii="Calibri" w:hAnsi="Calibri" w:cs="Calibri"/>
          <w:b/>
          <w:bCs/>
          <w:sz w:val="22"/>
          <w:szCs w:val="22"/>
          <w:u w:val="single"/>
        </w:rPr>
        <w:t xml:space="preserve">How to </w:t>
      </w:r>
      <w:r w:rsidR="001E3BA6" w:rsidRPr="00D35A38">
        <w:rPr>
          <w:rFonts w:ascii="Calibri" w:hAnsi="Calibri" w:cs="Calibri"/>
          <w:b/>
          <w:bCs/>
          <w:sz w:val="22"/>
          <w:szCs w:val="22"/>
          <w:u w:val="single"/>
        </w:rPr>
        <w:t>Execute the Pipeline:</w:t>
      </w:r>
    </w:p>
    <w:p w14:paraId="3922D607" w14:textId="77777777" w:rsidR="001E3BA6" w:rsidRPr="00D35A38" w:rsidRDefault="001E3BA6" w:rsidP="001E3BA6">
      <w:pPr>
        <w:pStyle w:val="BodyCopy"/>
        <w:numPr>
          <w:ilvl w:val="0"/>
          <w:numId w:val="45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Navigate to Author -&gt; 01 Master Data Load -&gt; Add Trigger -&gt; Trigger Now</w:t>
      </w:r>
    </w:p>
    <w:p w14:paraId="5A46F4CD" w14:textId="77777777" w:rsidR="00016864" w:rsidRPr="00D35A38" w:rsidRDefault="00016864" w:rsidP="00016864">
      <w:pPr>
        <w:pStyle w:val="BodyCopy"/>
        <w:numPr>
          <w:ilvl w:val="0"/>
          <w:numId w:val="45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The pipeline will load data on </w:t>
      </w:r>
      <w:proofErr w:type="spellStart"/>
      <w:r w:rsidRPr="00D35A38">
        <w:rPr>
          <w:rFonts w:ascii="Calibri" w:hAnsi="Calibri" w:cs="Calibri"/>
          <w:sz w:val="22"/>
          <w:szCs w:val="22"/>
        </w:rPr>
        <w:t>ODS.EntitySync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 table.</w:t>
      </w:r>
    </w:p>
    <w:p w14:paraId="0CC7D52B" w14:textId="7E4BE5EF" w:rsidR="00016864" w:rsidRPr="00D35A38" w:rsidRDefault="00016864" w:rsidP="00016864">
      <w:pPr>
        <w:pStyle w:val="BodyCopy"/>
        <w:numPr>
          <w:ilvl w:val="0"/>
          <w:numId w:val="45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Update </w:t>
      </w:r>
      <w:proofErr w:type="spellStart"/>
      <w:r w:rsidRPr="00D35A38">
        <w:rPr>
          <w:rFonts w:ascii="Calibri" w:hAnsi="Calibri" w:cs="Calibri"/>
          <w:sz w:val="22"/>
          <w:szCs w:val="22"/>
        </w:rPr>
        <w:t>SyncReady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 Flag in </w:t>
      </w:r>
      <w:proofErr w:type="spellStart"/>
      <w:r w:rsidRPr="00D35A38">
        <w:rPr>
          <w:rFonts w:ascii="Calibri" w:hAnsi="Calibri" w:cs="Calibri"/>
          <w:sz w:val="22"/>
          <w:szCs w:val="22"/>
        </w:rPr>
        <w:t>ODS.EntitySync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 table using the below sample script.</w:t>
      </w:r>
      <w:r w:rsidR="004B0B12" w:rsidRPr="00D35A38">
        <w:rPr>
          <w:rFonts w:ascii="Calibri" w:hAnsi="Calibri" w:cs="Calibri"/>
          <w:sz w:val="22"/>
          <w:szCs w:val="22"/>
        </w:rPr>
        <w:t xml:space="preserve"> Update this flag for only the </w:t>
      </w:r>
      <w:r w:rsidR="00A46F42" w:rsidRPr="00D35A38">
        <w:rPr>
          <w:rFonts w:ascii="Calibri" w:hAnsi="Calibri" w:cs="Calibri"/>
          <w:sz w:val="22"/>
          <w:szCs w:val="22"/>
        </w:rPr>
        <w:t>entities</w:t>
      </w:r>
      <w:r w:rsidR="004B0B12" w:rsidRPr="00D35A38">
        <w:rPr>
          <w:rFonts w:ascii="Calibri" w:hAnsi="Calibri" w:cs="Calibri"/>
          <w:sz w:val="22"/>
          <w:szCs w:val="22"/>
        </w:rPr>
        <w:t xml:space="preserve"> for which you wanted to sync the data from Dataverse.</w:t>
      </w:r>
    </w:p>
    <w:p w14:paraId="69499887" w14:textId="77777777" w:rsidR="00016864" w:rsidRPr="00D35A38" w:rsidRDefault="00016864" w:rsidP="00016864">
      <w:pPr>
        <w:pStyle w:val="ListParagraph"/>
        <w:autoSpaceDE w:val="0"/>
        <w:autoSpaceDN w:val="0"/>
        <w:adjustRightInd w:val="0"/>
        <w:spacing w:after="0"/>
        <w:rPr>
          <w:rFonts w:ascii="Calibri" w:eastAsiaTheme="minorHAnsi" w:hAnsi="Calibri" w:cs="Calibri"/>
          <w:color w:val="000000"/>
          <w:kern w:val="0"/>
          <w:sz w:val="22"/>
          <w:szCs w:val="22"/>
        </w:rPr>
      </w:pPr>
      <w:r w:rsidRPr="00D35A38">
        <w:rPr>
          <w:rFonts w:ascii="Calibri" w:eastAsiaTheme="minorHAnsi" w:hAnsi="Calibri" w:cs="Calibri"/>
          <w:color w:val="FF00FF"/>
          <w:kern w:val="0"/>
          <w:sz w:val="22"/>
          <w:szCs w:val="22"/>
        </w:rPr>
        <w:t>UPDATE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proofErr w:type="spellStart"/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>ODS</w:t>
      </w:r>
      <w:r w:rsidRPr="00D35A38">
        <w:rPr>
          <w:rFonts w:ascii="Calibri" w:eastAsiaTheme="minorHAnsi" w:hAnsi="Calibri" w:cs="Calibri"/>
          <w:color w:val="808080"/>
          <w:kern w:val="0"/>
          <w:sz w:val="22"/>
          <w:szCs w:val="22"/>
        </w:rPr>
        <w:t>.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>EntitySync</w:t>
      </w:r>
      <w:proofErr w:type="spellEnd"/>
    </w:p>
    <w:p w14:paraId="476D5EF1" w14:textId="77777777" w:rsidR="00016864" w:rsidRPr="00D35A38" w:rsidRDefault="00016864" w:rsidP="00016864">
      <w:pPr>
        <w:pStyle w:val="ListParagraph"/>
        <w:autoSpaceDE w:val="0"/>
        <w:autoSpaceDN w:val="0"/>
        <w:adjustRightInd w:val="0"/>
        <w:spacing w:after="0"/>
        <w:rPr>
          <w:rFonts w:ascii="Calibri" w:eastAsiaTheme="minorHAnsi" w:hAnsi="Calibri" w:cs="Calibri"/>
          <w:color w:val="000000"/>
          <w:kern w:val="0"/>
          <w:sz w:val="22"/>
          <w:szCs w:val="22"/>
        </w:rPr>
      </w:pP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ab/>
      </w:r>
      <w:r w:rsidRPr="00D35A38">
        <w:rPr>
          <w:rFonts w:ascii="Calibri" w:eastAsiaTheme="minorHAnsi" w:hAnsi="Calibri" w:cs="Calibri"/>
          <w:color w:val="0000FF"/>
          <w:kern w:val="0"/>
          <w:sz w:val="22"/>
          <w:szCs w:val="22"/>
        </w:rPr>
        <w:t>SET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proofErr w:type="spellStart"/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>SyncReady</w:t>
      </w:r>
      <w:proofErr w:type="spellEnd"/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r w:rsidRPr="00D35A38">
        <w:rPr>
          <w:rFonts w:ascii="Calibri" w:eastAsiaTheme="minorHAnsi" w:hAnsi="Calibri" w:cs="Calibri"/>
          <w:color w:val="808080"/>
          <w:kern w:val="0"/>
          <w:sz w:val="22"/>
          <w:szCs w:val="22"/>
        </w:rPr>
        <w:t>=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1</w:t>
      </w:r>
    </w:p>
    <w:p w14:paraId="49E00C9B" w14:textId="77777777" w:rsidR="00016864" w:rsidRPr="00D35A38" w:rsidRDefault="00016864" w:rsidP="00016864">
      <w:pPr>
        <w:pStyle w:val="BodyCopy"/>
        <w:ind w:left="720"/>
        <w:rPr>
          <w:rFonts w:ascii="Calibri" w:eastAsiaTheme="minorHAnsi" w:hAnsi="Calibri" w:cs="Calibri"/>
          <w:color w:val="FF0000"/>
          <w:kern w:val="0"/>
          <w:sz w:val="22"/>
          <w:szCs w:val="22"/>
        </w:rPr>
      </w:pP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ab/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ab/>
      </w:r>
      <w:r w:rsidRPr="00D35A38">
        <w:rPr>
          <w:rFonts w:ascii="Calibri" w:eastAsiaTheme="minorHAnsi" w:hAnsi="Calibri" w:cs="Calibri"/>
          <w:color w:val="0000FF"/>
          <w:kern w:val="0"/>
          <w:sz w:val="22"/>
          <w:szCs w:val="22"/>
        </w:rPr>
        <w:t>where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EntityName </w:t>
      </w:r>
      <w:r w:rsidRPr="00D35A38">
        <w:rPr>
          <w:rFonts w:ascii="Calibri" w:eastAsiaTheme="minorHAnsi" w:hAnsi="Calibri" w:cs="Calibri"/>
          <w:color w:val="808080"/>
          <w:kern w:val="0"/>
          <w:sz w:val="22"/>
          <w:szCs w:val="22"/>
        </w:rPr>
        <w:t>=</w:t>
      </w:r>
      <w:r w:rsidRPr="00D35A38">
        <w:rPr>
          <w:rFonts w:ascii="Calibri" w:eastAsiaTheme="minorHAnsi" w:hAnsi="Calibri" w:cs="Calibri"/>
          <w:color w:val="000000"/>
          <w:kern w:val="0"/>
          <w:sz w:val="22"/>
          <w:szCs w:val="22"/>
        </w:rPr>
        <w:t xml:space="preserve"> </w:t>
      </w:r>
      <w:r w:rsidRPr="00D35A38">
        <w:rPr>
          <w:rFonts w:ascii="Calibri" w:eastAsiaTheme="minorHAnsi" w:hAnsi="Calibri" w:cs="Calibri"/>
          <w:color w:val="FF0000"/>
          <w:kern w:val="0"/>
          <w:sz w:val="22"/>
          <w:szCs w:val="22"/>
        </w:rPr>
        <w:t>'account'</w:t>
      </w:r>
    </w:p>
    <w:p w14:paraId="530548D4" w14:textId="7CCDE6D7" w:rsidR="00016864" w:rsidRPr="00D35A38" w:rsidRDefault="00016864" w:rsidP="00016864">
      <w:pPr>
        <w:pStyle w:val="BodyCopy"/>
        <w:ind w:left="72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b/>
          <w:bCs/>
          <w:sz w:val="22"/>
          <w:szCs w:val="22"/>
        </w:rPr>
        <w:lastRenderedPageBreak/>
        <w:t xml:space="preserve">Note: </w:t>
      </w:r>
      <w:r w:rsidRPr="00D35A38">
        <w:rPr>
          <w:rFonts w:ascii="Calibri" w:hAnsi="Calibri" w:cs="Calibri"/>
          <w:sz w:val="22"/>
          <w:szCs w:val="22"/>
        </w:rPr>
        <w:t xml:space="preserve">Only the entities flagged as </w:t>
      </w:r>
      <w:proofErr w:type="spellStart"/>
      <w:r w:rsidRPr="00D35A38">
        <w:rPr>
          <w:rFonts w:ascii="Calibri" w:hAnsi="Calibri" w:cs="Calibri"/>
          <w:sz w:val="22"/>
          <w:szCs w:val="22"/>
        </w:rPr>
        <w:t>SyncReady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 = 1 will be set for data sync.</w:t>
      </w:r>
    </w:p>
    <w:p w14:paraId="34584383" w14:textId="77777777" w:rsidR="001E3BA6" w:rsidRPr="00D35A38" w:rsidRDefault="001E3BA6" w:rsidP="001E3BA6">
      <w:pPr>
        <w:spacing w:after="0" w:line="259" w:lineRule="auto"/>
        <w:rPr>
          <w:rFonts w:ascii="Calibri" w:hAnsi="Calibri" w:cs="Calibri"/>
          <w:sz w:val="22"/>
          <w:szCs w:val="22"/>
        </w:rPr>
      </w:pPr>
    </w:p>
    <w:p w14:paraId="34D0C9D8" w14:textId="77777777" w:rsidR="001E3BA6" w:rsidRPr="00D35A38" w:rsidRDefault="001E3BA6" w:rsidP="001E3BA6">
      <w:pPr>
        <w:spacing w:after="0" w:line="259" w:lineRule="auto"/>
        <w:rPr>
          <w:rFonts w:ascii="Calibri" w:hAnsi="Calibri" w:cs="Calibri"/>
          <w:sz w:val="22"/>
          <w:szCs w:val="22"/>
        </w:rPr>
      </w:pPr>
    </w:p>
    <w:p w14:paraId="39C0A079" w14:textId="2DD91CD9" w:rsidR="001E3BA6" w:rsidRPr="00D35A38" w:rsidRDefault="001E3BA6" w:rsidP="001E3BA6">
      <w:pPr>
        <w:spacing w:after="0" w:line="259" w:lineRule="auto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3470F8" wp14:editId="23D63AEC">
            <wp:extent cx="5657850" cy="1141730"/>
            <wp:effectExtent l="0" t="0" r="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9681" w14:textId="77777777" w:rsidR="00171215" w:rsidRPr="00D35A38" w:rsidRDefault="00171215" w:rsidP="001E3BA6">
      <w:pPr>
        <w:spacing w:after="0" w:line="259" w:lineRule="auto"/>
        <w:rPr>
          <w:rFonts w:ascii="Calibri" w:hAnsi="Calibri" w:cs="Calibri"/>
          <w:sz w:val="22"/>
          <w:szCs w:val="22"/>
        </w:rPr>
      </w:pPr>
    </w:p>
    <w:p w14:paraId="30C04F57" w14:textId="77777777" w:rsidR="00171215" w:rsidRPr="00D35A38" w:rsidRDefault="00171215" w:rsidP="001E3BA6">
      <w:pPr>
        <w:spacing w:after="0" w:line="259" w:lineRule="auto"/>
        <w:rPr>
          <w:rFonts w:ascii="Calibri" w:hAnsi="Calibri" w:cs="Calibri"/>
          <w:sz w:val="22"/>
          <w:szCs w:val="22"/>
        </w:rPr>
      </w:pPr>
    </w:p>
    <w:p w14:paraId="1323936D" w14:textId="77777777" w:rsidR="00B52FEB" w:rsidRPr="00D35A38" w:rsidRDefault="00B52FEB" w:rsidP="00B52FEB">
      <w:pPr>
        <w:spacing w:after="0"/>
        <w:ind w:left="360"/>
        <w:rPr>
          <w:rFonts w:ascii="Calibri" w:hAnsi="Calibri" w:cs="Calibri"/>
          <w:sz w:val="22"/>
          <w:szCs w:val="22"/>
        </w:rPr>
      </w:pPr>
    </w:p>
    <w:p w14:paraId="56DB879A" w14:textId="77777777" w:rsidR="00B52FEB" w:rsidRPr="00F46D88" w:rsidRDefault="00B52FEB" w:rsidP="006670AF">
      <w:pPr>
        <w:pStyle w:val="IntroCopy"/>
        <w:rPr>
          <w:u w:val="single"/>
        </w:rPr>
      </w:pPr>
      <w:bookmarkStart w:id="13" w:name="_Toc121398954"/>
      <w:bookmarkStart w:id="14" w:name="_Toc494268869"/>
      <w:r w:rsidRPr="00F46D88">
        <w:rPr>
          <w:u w:val="single"/>
        </w:rPr>
        <w:t>02 - Entity Schema Sync Master</w:t>
      </w:r>
      <w:bookmarkEnd w:id="13"/>
      <w:bookmarkEnd w:id="14"/>
    </w:p>
    <w:p w14:paraId="64A4A64F" w14:textId="77777777" w:rsidR="001D0368" w:rsidRPr="00D35A38" w:rsidRDefault="001D0368" w:rsidP="001D0368">
      <w:pPr>
        <w:pStyle w:val="BodyCopy"/>
        <w:rPr>
          <w:rFonts w:ascii="Calibri" w:hAnsi="Calibri" w:cs="Calibri"/>
          <w:sz w:val="22"/>
          <w:szCs w:val="22"/>
        </w:rPr>
      </w:pPr>
    </w:p>
    <w:p w14:paraId="1BC99515" w14:textId="3698ED8F" w:rsidR="00D20DCA" w:rsidRPr="00D35A38" w:rsidRDefault="00B52FEB" w:rsidP="004E6304">
      <w:pPr>
        <w:jc w:val="both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This pipeline creates the actual physical table in </w:t>
      </w:r>
      <w:r w:rsidR="00D20DCA" w:rsidRPr="00D35A38">
        <w:rPr>
          <w:rFonts w:ascii="Calibri" w:hAnsi="Calibri" w:cs="Calibri"/>
          <w:sz w:val="22"/>
          <w:szCs w:val="22"/>
        </w:rPr>
        <w:t>the</w:t>
      </w:r>
      <w:r w:rsidRPr="00D35A38">
        <w:rPr>
          <w:rFonts w:ascii="Calibri" w:hAnsi="Calibri" w:cs="Calibri"/>
          <w:sz w:val="22"/>
          <w:szCs w:val="22"/>
        </w:rPr>
        <w:t xml:space="preserve"> database </w:t>
      </w:r>
      <w:r w:rsidR="009F6CC9" w:rsidRPr="00D35A38">
        <w:rPr>
          <w:rFonts w:ascii="Calibri" w:hAnsi="Calibri" w:cs="Calibri"/>
          <w:sz w:val="22"/>
          <w:szCs w:val="22"/>
        </w:rPr>
        <w:t xml:space="preserve">for the </w:t>
      </w:r>
      <w:r w:rsidR="00BF2706" w:rsidRPr="00D35A38">
        <w:rPr>
          <w:rFonts w:ascii="Calibri" w:hAnsi="Calibri" w:cs="Calibri"/>
          <w:sz w:val="22"/>
          <w:szCs w:val="22"/>
        </w:rPr>
        <w:t>e</w:t>
      </w:r>
      <w:r w:rsidR="009F6CC9" w:rsidRPr="00D35A38">
        <w:rPr>
          <w:rFonts w:ascii="Calibri" w:hAnsi="Calibri" w:cs="Calibri"/>
          <w:sz w:val="22"/>
          <w:szCs w:val="22"/>
        </w:rPr>
        <w:t xml:space="preserve">ntities that are marked as </w:t>
      </w:r>
      <w:proofErr w:type="spellStart"/>
      <w:r w:rsidR="009F6CC9" w:rsidRPr="00D35A38">
        <w:rPr>
          <w:rFonts w:ascii="Calibri" w:hAnsi="Calibri" w:cs="Calibri"/>
          <w:sz w:val="22"/>
          <w:szCs w:val="22"/>
        </w:rPr>
        <w:t>SyncReady</w:t>
      </w:r>
      <w:proofErr w:type="spellEnd"/>
      <w:r w:rsidR="009F6CC9" w:rsidRPr="00D35A38">
        <w:rPr>
          <w:rFonts w:ascii="Calibri" w:hAnsi="Calibri" w:cs="Calibri"/>
          <w:sz w:val="22"/>
          <w:szCs w:val="22"/>
        </w:rPr>
        <w:t xml:space="preserve"> = 1 in the table [ODS].[</w:t>
      </w:r>
      <w:proofErr w:type="spellStart"/>
      <w:r w:rsidR="009F6CC9" w:rsidRPr="00D35A38">
        <w:rPr>
          <w:rFonts w:ascii="Calibri" w:hAnsi="Calibri" w:cs="Calibri"/>
          <w:sz w:val="22"/>
          <w:szCs w:val="22"/>
        </w:rPr>
        <w:t>EntitySync</w:t>
      </w:r>
      <w:proofErr w:type="spellEnd"/>
      <w:r w:rsidR="009F6CC9" w:rsidRPr="00D35A38">
        <w:rPr>
          <w:rFonts w:ascii="Calibri" w:hAnsi="Calibri" w:cs="Calibri"/>
          <w:sz w:val="22"/>
          <w:szCs w:val="22"/>
        </w:rPr>
        <w:t>] and inserts entity attribute details into [ODS].[</w:t>
      </w:r>
      <w:proofErr w:type="spellStart"/>
      <w:r w:rsidR="009F6CC9" w:rsidRPr="00D35A38">
        <w:rPr>
          <w:rFonts w:ascii="Calibri" w:hAnsi="Calibri" w:cs="Calibri"/>
          <w:sz w:val="22"/>
          <w:szCs w:val="22"/>
        </w:rPr>
        <w:t>EntityAttributeSchema</w:t>
      </w:r>
      <w:proofErr w:type="spellEnd"/>
      <w:r w:rsidR="009F6CC9" w:rsidRPr="00D35A38">
        <w:rPr>
          <w:rFonts w:ascii="Calibri" w:hAnsi="Calibri" w:cs="Calibri"/>
          <w:sz w:val="22"/>
          <w:szCs w:val="22"/>
        </w:rPr>
        <w:t>] table. There will be two tables created for each entity</w:t>
      </w:r>
      <w:r w:rsidR="006A3E12" w:rsidRPr="00D35A38">
        <w:rPr>
          <w:rFonts w:ascii="Calibri" w:hAnsi="Calibri" w:cs="Calibri"/>
          <w:sz w:val="22"/>
          <w:szCs w:val="22"/>
        </w:rPr>
        <w:t>,</w:t>
      </w:r>
      <w:r w:rsidR="009F6CC9" w:rsidRPr="00D35A38">
        <w:rPr>
          <w:rFonts w:ascii="Calibri" w:hAnsi="Calibri" w:cs="Calibri"/>
          <w:sz w:val="22"/>
          <w:szCs w:val="22"/>
        </w:rPr>
        <w:t xml:space="preserve"> one with the ODS and other with </w:t>
      </w:r>
      <w:r w:rsidR="00361CE1" w:rsidRPr="00D35A38">
        <w:rPr>
          <w:rFonts w:ascii="Calibri" w:hAnsi="Calibri" w:cs="Calibri"/>
          <w:sz w:val="22"/>
          <w:szCs w:val="22"/>
        </w:rPr>
        <w:t>STAGING</w:t>
      </w:r>
      <w:r w:rsidR="009F6CC9" w:rsidRPr="00D35A38">
        <w:rPr>
          <w:rFonts w:ascii="Calibri" w:hAnsi="Calibri" w:cs="Calibri"/>
          <w:sz w:val="22"/>
          <w:szCs w:val="22"/>
        </w:rPr>
        <w:t xml:space="preserve"> schema. </w:t>
      </w:r>
      <w:r w:rsidR="00D20DCA" w:rsidRPr="00D35A38">
        <w:rPr>
          <w:rFonts w:ascii="Calibri" w:hAnsi="Calibri" w:cs="Calibri"/>
          <w:sz w:val="22"/>
          <w:szCs w:val="22"/>
        </w:rPr>
        <w:t xml:space="preserve">Execute this pipeline manually after each solution deployment to environment. This pipeline helps to sync the schema between D365 and the </w:t>
      </w:r>
      <w:r w:rsidR="0046327B" w:rsidRPr="00D35A38">
        <w:rPr>
          <w:rFonts w:ascii="Calibri" w:hAnsi="Calibri" w:cs="Calibri"/>
          <w:sz w:val="22"/>
          <w:szCs w:val="22"/>
        </w:rPr>
        <w:t xml:space="preserve">SQL </w:t>
      </w:r>
      <w:r w:rsidR="00D20DCA" w:rsidRPr="00D35A38">
        <w:rPr>
          <w:rFonts w:ascii="Calibri" w:hAnsi="Calibri" w:cs="Calibri"/>
          <w:sz w:val="22"/>
          <w:szCs w:val="22"/>
        </w:rPr>
        <w:t>database.</w:t>
      </w:r>
    </w:p>
    <w:p w14:paraId="4E48E613" w14:textId="6A6B0809" w:rsidR="008D1024" w:rsidRPr="00D35A38" w:rsidRDefault="00494788" w:rsidP="00B52FEB">
      <w:p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b/>
          <w:bCs/>
          <w:sz w:val="22"/>
          <w:szCs w:val="22"/>
          <w:u w:val="single"/>
        </w:rPr>
        <w:t>Note:</w:t>
      </w:r>
    </w:p>
    <w:p w14:paraId="78689EA0" w14:textId="1CC45427" w:rsidR="00367291" w:rsidRPr="00D35A38" w:rsidRDefault="00367291" w:rsidP="00831FA1">
      <w:pPr>
        <w:pStyle w:val="ListParagraph"/>
        <w:numPr>
          <w:ilvl w:val="0"/>
          <w:numId w:val="60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Execute this pipeline manually once you complete the execution of the pipeline “01 - Master Data Load” setup of the pipelines.</w:t>
      </w:r>
    </w:p>
    <w:p w14:paraId="4872FEBA" w14:textId="18B40599" w:rsidR="00494788" w:rsidRPr="00D35A38" w:rsidRDefault="00367291" w:rsidP="00AB3F6A">
      <w:pPr>
        <w:pStyle w:val="ListParagraph"/>
        <w:numPr>
          <w:ilvl w:val="0"/>
          <w:numId w:val="60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Execute this pipeline manually after each solution deployment to </w:t>
      </w:r>
      <w:r w:rsidR="00C8535A" w:rsidRPr="00D35A38">
        <w:rPr>
          <w:rFonts w:ascii="Calibri" w:hAnsi="Calibri" w:cs="Calibri"/>
          <w:sz w:val="22"/>
          <w:szCs w:val="22"/>
        </w:rPr>
        <w:t>the environment</w:t>
      </w:r>
      <w:r w:rsidRPr="00D35A38">
        <w:rPr>
          <w:rFonts w:ascii="Calibri" w:hAnsi="Calibri" w:cs="Calibri"/>
          <w:sz w:val="22"/>
          <w:szCs w:val="22"/>
        </w:rPr>
        <w:t xml:space="preserve"> to have the entity schema be in sync between D365 and SQL Database.</w:t>
      </w:r>
      <w:r w:rsidR="0071374E" w:rsidRPr="00D35A38">
        <w:rPr>
          <w:rFonts w:ascii="Calibri" w:hAnsi="Calibri" w:cs="Calibri"/>
          <w:sz w:val="22"/>
          <w:szCs w:val="22"/>
        </w:rPr>
        <w:t xml:space="preserve"> </w:t>
      </w:r>
      <w:r w:rsidR="00C8535A" w:rsidRPr="00D35A38">
        <w:rPr>
          <w:rFonts w:ascii="Calibri" w:hAnsi="Calibri" w:cs="Calibri"/>
          <w:sz w:val="22"/>
          <w:szCs w:val="22"/>
        </w:rPr>
        <w:t>Basically,</w:t>
      </w:r>
      <w:r w:rsidR="0071374E" w:rsidRPr="00D35A38">
        <w:rPr>
          <w:rFonts w:ascii="Calibri" w:hAnsi="Calibri" w:cs="Calibri"/>
          <w:sz w:val="22"/>
          <w:szCs w:val="22"/>
        </w:rPr>
        <w:t xml:space="preserve"> i</w:t>
      </w:r>
      <w:r w:rsidR="00494788" w:rsidRPr="00D35A38">
        <w:rPr>
          <w:rFonts w:ascii="Calibri" w:hAnsi="Calibri" w:cs="Calibri"/>
          <w:sz w:val="22"/>
          <w:szCs w:val="22"/>
        </w:rPr>
        <w:t>f you are making any schema changes in the existing entity</w:t>
      </w:r>
      <w:r w:rsidR="001E3BA6" w:rsidRPr="00D35A38">
        <w:rPr>
          <w:rFonts w:ascii="Calibri" w:hAnsi="Calibri" w:cs="Calibri"/>
          <w:sz w:val="22"/>
          <w:szCs w:val="22"/>
        </w:rPr>
        <w:t xml:space="preserve"> or adding any new entity in D365</w:t>
      </w:r>
      <w:r w:rsidR="00494788" w:rsidRPr="00D35A38">
        <w:rPr>
          <w:rFonts w:ascii="Calibri" w:hAnsi="Calibri" w:cs="Calibri"/>
          <w:sz w:val="22"/>
          <w:szCs w:val="22"/>
        </w:rPr>
        <w:t xml:space="preserve"> and if you want those schema changes</w:t>
      </w:r>
      <w:r w:rsidR="001E3BA6" w:rsidRPr="00D35A38">
        <w:rPr>
          <w:rFonts w:ascii="Calibri" w:hAnsi="Calibri" w:cs="Calibri"/>
          <w:sz w:val="22"/>
          <w:szCs w:val="22"/>
        </w:rPr>
        <w:t>/new entity</w:t>
      </w:r>
      <w:r w:rsidR="00494788" w:rsidRPr="00D35A38">
        <w:rPr>
          <w:rFonts w:ascii="Calibri" w:hAnsi="Calibri" w:cs="Calibri"/>
          <w:sz w:val="22"/>
          <w:szCs w:val="22"/>
        </w:rPr>
        <w:t xml:space="preserve"> to get reflected in the Database then you should execute this pipeline.</w:t>
      </w:r>
    </w:p>
    <w:p w14:paraId="11EA20F3" w14:textId="77777777" w:rsidR="00DD473F" w:rsidRPr="00D35A38" w:rsidRDefault="00DD473F" w:rsidP="00DD473F">
      <w:pPr>
        <w:rPr>
          <w:rFonts w:ascii="Calibri" w:hAnsi="Calibri" w:cs="Calibri"/>
          <w:sz w:val="22"/>
          <w:szCs w:val="22"/>
        </w:rPr>
      </w:pPr>
    </w:p>
    <w:p w14:paraId="49687476" w14:textId="77777777" w:rsidR="00B52FEB" w:rsidRPr="004E6304" w:rsidRDefault="00B52FEB" w:rsidP="00B52FEB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4E6304">
        <w:rPr>
          <w:rFonts w:ascii="Calibri" w:hAnsi="Calibri" w:cs="Calibri"/>
          <w:b/>
          <w:bCs/>
          <w:sz w:val="22"/>
          <w:szCs w:val="22"/>
          <w:u w:val="single"/>
        </w:rPr>
        <w:t>PARAMETERS</w:t>
      </w:r>
      <w:r w:rsidRPr="004E6304">
        <w:rPr>
          <w:rFonts w:ascii="Calibri" w:hAnsi="Calibri" w:cs="Calibri"/>
          <w:sz w:val="22"/>
          <w:szCs w:val="22"/>
          <w:u w:val="single"/>
        </w:rPr>
        <w:t xml:space="preserve">: 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75"/>
        <w:gridCol w:w="1890"/>
        <w:gridCol w:w="2535"/>
        <w:gridCol w:w="3060"/>
      </w:tblGrid>
      <w:tr w:rsidR="00B52FEB" w:rsidRPr="00D35A38" w14:paraId="574055D1" w14:textId="77777777" w:rsidTr="00634C41">
        <w:trPr>
          <w:trHeight w:val="300"/>
        </w:trPr>
        <w:tc>
          <w:tcPr>
            <w:tcW w:w="1875" w:type="dxa"/>
            <w:shd w:val="clear" w:color="auto" w:fill="D9D9D9" w:themeFill="background1" w:themeFillShade="D9"/>
          </w:tcPr>
          <w:p w14:paraId="4748A3A4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Parameter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8BA9D13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Data Type</w:t>
            </w:r>
          </w:p>
        </w:tc>
        <w:tc>
          <w:tcPr>
            <w:tcW w:w="2535" w:type="dxa"/>
            <w:shd w:val="clear" w:color="auto" w:fill="D9D9D9" w:themeFill="background1" w:themeFillShade="D9"/>
          </w:tcPr>
          <w:p w14:paraId="3A28BB38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Default Value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14:paraId="47A31A9A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How to Use</w:t>
            </w:r>
          </w:p>
        </w:tc>
      </w:tr>
      <w:tr w:rsidR="00B52FEB" w:rsidRPr="00D35A38" w14:paraId="67B4F35D" w14:textId="77777777" w:rsidTr="00634C41">
        <w:trPr>
          <w:trHeight w:val="300"/>
        </w:trPr>
        <w:tc>
          <w:tcPr>
            <w:tcW w:w="1875" w:type="dxa"/>
          </w:tcPr>
          <w:p w14:paraId="5A2924E4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EntityName</w:t>
            </w:r>
          </w:p>
        </w:tc>
        <w:tc>
          <w:tcPr>
            <w:tcW w:w="1890" w:type="dxa"/>
          </w:tcPr>
          <w:p w14:paraId="7779233B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String</w:t>
            </w:r>
          </w:p>
        </w:tc>
        <w:tc>
          <w:tcPr>
            <w:tcW w:w="2535" w:type="dxa"/>
          </w:tcPr>
          <w:p w14:paraId="7D49778E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{“key”: “all”}</w:t>
            </w:r>
          </w:p>
        </w:tc>
        <w:tc>
          <w:tcPr>
            <w:tcW w:w="3060" w:type="dxa"/>
          </w:tcPr>
          <w:p w14:paraId="067C7CCC" w14:textId="557F3DB9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If you want to run the pipeline for a specific entity, replace the word all with the table name</w:t>
            </w:r>
            <w:r w:rsidR="001107B9" w:rsidRPr="00D35A38">
              <w:rPr>
                <w:rFonts w:ascii="Calibri" w:hAnsi="Calibri" w:cs="Calibri"/>
                <w:sz w:val="22"/>
                <w:szCs w:val="22"/>
              </w:rPr>
              <w:t xml:space="preserve"> in the comma separated format</w:t>
            </w:r>
            <w:r w:rsidRPr="00D35A38">
              <w:rPr>
                <w:rFonts w:ascii="Calibri" w:hAnsi="Calibri" w:cs="Calibri"/>
                <w:sz w:val="22"/>
                <w:szCs w:val="22"/>
              </w:rPr>
              <w:t>.</w:t>
            </w:r>
            <w:r w:rsidRPr="00D35A38">
              <w:rPr>
                <w:rFonts w:ascii="Calibri" w:hAnsi="Calibri" w:cs="Calibri"/>
                <w:sz w:val="22"/>
                <w:szCs w:val="22"/>
              </w:rPr>
              <w:br/>
              <w:t>For example:</w:t>
            </w:r>
            <w:r w:rsidRPr="00D35A38">
              <w:rPr>
                <w:rFonts w:ascii="Calibri" w:hAnsi="Calibri" w:cs="Calibri"/>
                <w:sz w:val="22"/>
                <w:szCs w:val="22"/>
              </w:rPr>
              <w:br/>
              <w:t>{“key” : “</w:t>
            </w:r>
            <w:r w:rsidR="00DD473F" w:rsidRPr="00D35A38">
              <w:rPr>
                <w:rFonts w:ascii="Calibri" w:hAnsi="Calibri" w:cs="Calibri"/>
                <w:sz w:val="22"/>
                <w:szCs w:val="22"/>
              </w:rPr>
              <w:t>account,</w:t>
            </w:r>
            <w:r w:rsidR="00061AA1" w:rsidRPr="00D35A3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DD473F" w:rsidRPr="00D35A38">
              <w:rPr>
                <w:rFonts w:ascii="Calibri" w:hAnsi="Calibri" w:cs="Calibri"/>
                <w:sz w:val="22"/>
                <w:szCs w:val="22"/>
              </w:rPr>
              <w:t>contact</w:t>
            </w:r>
            <w:r w:rsidRPr="00D35A38">
              <w:rPr>
                <w:rFonts w:ascii="Calibri" w:hAnsi="Calibri" w:cs="Calibri"/>
                <w:sz w:val="22"/>
                <w:szCs w:val="22"/>
              </w:rPr>
              <w:t>”}</w:t>
            </w:r>
          </w:p>
          <w:p w14:paraId="70CC5B79" w14:textId="2924DB10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 xml:space="preserve">If set to “all” it will pick up all entities </w:t>
            </w:r>
            <w:r w:rsidR="002D6414" w:rsidRPr="00D35A38">
              <w:rPr>
                <w:rFonts w:ascii="Calibri" w:hAnsi="Calibri" w:cs="Calibri"/>
                <w:sz w:val="22"/>
                <w:szCs w:val="22"/>
              </w:rPr>
              <w:t xml:space="preserve">for which </w:t>
            </w:r>
            <w:proofErr w:type="spellStart"/>
            <w:r w:rsidR="002D6414" w:rsidRPr="00D35A38">
              <w:rPr>
                <w:rFonts w:ascii="Calibri" w:hAnsi="Calibri" w:cs="Calibri"/>
                <w:sz w:val="22"/>
                <w:szCs w:val="22"/>
              </w:rPr>
              <w:t>SyncReady</w:t>
            </w:r>
            <w:proofErr w:type="spellEnd"/>
            <w:r w:rsidR="002D6414" w:rsidRPr="00D35A38">
              <w:rPr>
                <w:rFonts w:ascii="Calibri" w:hAnsi="Calibri" w:cs="Calibri"/>
                <w:sz w:val="22"/>
                <w:szCs w:val="22"/>
              </w:rPr>
              <w:t xml:space="preserve"> = 1 is set in the table [ODS].[</w:t>
            </w:r>
            <w:proofErr w:type="spellStart"/>
            <w:r w:rsidR="002D6414" w:rsidRPr="00D35A38">
              <w:rPr>
                <w:rFonts w:ascii="Calibri" w:hAnsi="Calibri" w:cs="Calibri"/>
                <w:sz w:val="22"/>
                <w:szCs w:val="22"/>
              </w:rPr>
              <w:t>EntitySync</w:t>
            </w:r>
            <w:proofErr w:type="spellEnd"/>
            <w:r w:rsidR="002D6414" w:rsidRPr="00D35A38">
              <w:rPr>
                <w:rFonts w:ascii="Calibri" w:hAnsi="Calibri" w:cs="Calibri"/>
                <w:sz w:val="22"/>
                <w:szCs w:val="22"/>
              </w:rPr>
              <w:t>].</w:t>
            </w:r>
          </w:p>
          <w:p w14:paraId="6ADE2817" w14:textId="77777777" w:rsidR="00B52FEB" w:rsidRPr="00D35A38" w:rsidRDefault="00B52FEB" w:rsidP="003F49C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3E91E1D" w14:textId="77777777" w:rsidR="00B52FEB" w:rsidRPr="00D35A38" w:rsidRDefault="00B52FEB" w:rsidP="00B52FEB">
      <w:pPr>
        <w:ind w:firstLine="720"/>
        <w:rPr>
          <w:rFonts w:ascii="Calibri" w:hAnsi="Calibri" w:cs="Calibri"/>
          <w:b/>
          <w:bCs/>
          <w:sz w:val="22"/>
          <w:szCs w:val="22"/>
        </w:rPr>
      </w:pPr>
    </w:p>
    <w:p w14:paraId="319E7D41" w14:textId="77777777" w:rsidR="003B7898" w:rsidRPr="00D35A38" w:rsidRDefault="003B7898" w:rsidP="003B7898">
      <w:pPr>
        <w:spacing w:after="0" w:line="259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D35A3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How to Execute the Pipeline:</w:t>
      </w:r>
    </w:p>
    <w:p w14:paraId="08FADFA2" w14:textId="28AACAA6" w:rsidR="006F484D" w:rsidRPr="00D35A38" w:rsidRDefault="006F484D" w:rsidP="0056539F">
      <w:pPr>
        <w:pStyle w:val="BodyCopy"/>
        <w:numPr>
          <w:ilvl w:val="0"/>
          <w:numId w:val="62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Navigate to “02 – Entity Schema Sync Master” -&gt; Add Trigger -&gt; Trigger Now</w:t>
      </w:r>
      <w:r w:rsidR="003C3BBE" w:rsidRPr="00D35A38">
        <w:rPr>
          <w:rFonts w:ascii="Calibri" w:hAnsi="Calibri" w:cs="Calibri"/>
          <w:sz w:val="22"/>
          <w:szCs w:val="22"/>
        </w:rPr>
        <w:t xml:space="preserve"> and mention the parameter value.</w:t>
      </w:r>
    </w:p>
    <w:p w14:paraId="3E874EFC" w14:textId="551D0E4B" w:rsidR="006F484D" w:rsidRPr="00D35A38" w:rsidRDefault="003C3BBE" w:rsidP="006F484D">
      <w:pPr>
        <w:pStyle w:val="BodyCopy"/>
        <w:ind w:left="720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9052545" wp14:editId="51C5DD98">
            <wp:extent cx="4083050" cy="166992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26" cy="167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2A86" w14:textId="77777777" w:rsidR="006F484D" w:rsidRPr="00D35A38" w:rsidRDefault="006F484D" w:rsidP="006F484D">
      <w:pPr>
        <w:pStyle w:val="BodyCopy"/>
        <w:ind w:left="720"/>
        <w:rPr>
          <w:rFonts w:ascii="Calibri" w:hAnsi="Calibri" w:cs="Calibri"/>
          <w:sz w:val="22"/>
          <w:szCs w:val="22"/>
        </w:rPr>
      </w:pPr>
    </w:p>
    <w:p w14:paraId="781F343A" w14:textId="77777777" w:rsidR="00E50EF8" w:rsidRPr="00D35A38" w:rsidRDefault="00E50EF8" w:rsidP="006F484D">
      <w:pPr>
        <w:pStyle w:val="BodyCopy"/>
        <w:ind w:left="720"/>
        <w:rPr>
          <w:rFonts w:ascii="Calibri" w:hAnsi="Calibri" w:cs="Calibri"/>
          <w:sz w:val="22"/>
          <w:szCs w:val="22"/>
        </w:rPr>
      </w:pPr>
    </w:p>
    <w:p w14:paraId="743D4F15" w14:textId="21B4F469" w:rsidR="006F484D" w:rsidRPr="006670AF" w:rsidRDefault="006F484D" w:rsidP="006670AF">
      <w:pPr>
        <w:pStyle w:val="IntroCopy"/>
        <w:rPr>
          <w:u w:val="single"/>
        </w:rPr>
      </w:pPr>
      <w:r w:rsidRPr="006670AF">
        <w:rPr>
          <w:u w:val="single"/>
        </w:rPr>
        <w:t>03 – Data Sync Master</w:t>
      </w:r>
      <w:r w:rsidR="008D1024" w:rsidRPr="006670AF">
        <w:rPr>
          <w:u w:val="single"/>
        </w:rPr>
        <w:t>:</w:t>
      </w:r>
      <w:r w:rsidRPr="006670AF">
        <w:rPr>
          <w:u w:val="single"/>
        </w:rPr>
        <w:t xml:space="preserve"> </w:t>
      </w:r>
    </w:p>
    <w:p w14:paraId="4029920A" w14:textId="77777777" w:rsidR="004A58A8" w:rsidRPr="00D35A38" w:rsidRDefault="004A58A8" w:rsidP="00535E48">
      <w:pPr>
        <w:pStyle w:val="BodyCopy"/>
        <w:ind w:left="360"/>
        <w:rPr>
          <w:rFonts w:ascii="Calibri" w:hAnsi="Calibri" w:cs="Calibri"/>
          <w:sz w:val="22"/>
          <w:szCs w:val="22"/>
        </w:rPr>
      </w:pPr>
    </w:p>
    <w:p w14:paraId="0822C52C" w14:textId="636BCAAF" w:rsidR="00142B71" w:rsidRPr="00D35A38" w:rsidRDefault="006F484D" w:rsidP="004E6304">
      <w:pPr>
        <w:pStyle w:val="BodyCopy"/>
        <w:jc w:val="both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This pipeline will sync the </w:t>
      </w:r>
      <w:r w:rsidR="008E3E85" w:rsidRPr="00D35A38">
        <w:rPr>
          <w:rFonts w:ascii="Calibri" w:hAnsi="Calibri" w:cs="Calibri"/>
          <w:sz w:val="22"/>
          <w:szCs w:val="22"/>
        </w:rPr>
        <w:t>data</w:t>
      </w:r>
      <w:r w:rsidRPr="00D35A38">
        <w:rPr>
          <w:rFonts w:ascii="Calibri" w:hAnsi="Calibri" w:cs="Calibri"/>
          <w:sz w:val="22"/>
          <w:szCs w:val="22"/>
        </w:rPr>
        <w:t xml:space="preserve"> from D365 to Azure SQL db. It is recommended to create triggers to sync the data at periodic intervals.</w:t>
      </w:r>
      <w:r w:rsidR="00142B71" w:rsidRPr="00D35A38">
        <w:rPr>
          <w:rFonts w:ascii="Calibri" w:hAnsi="Calibri" w:cs="Calibri"/>
          <w:sz w:val="22"/>
          <w:szCs w:val="22"/>
        </w:rPr>
        <w:t xml:space="preserve"> This way your data will be synced at regular intervals. </w:t>
      </w:r>
    </w:p>
    <w:p w14:paraId="4C0DDF3B" w14:textId="3505CEA3" w:rsidR="00535E48" w:rsidRPr="00D35A38" w:rsidRDefault="00142B71" w:rsidP="0015611F">
      <w:pPr>
        <w:jc w:val="both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You</w:t>
      </w:r>
      <w:r w:rsidR="00535E48" w:rsidRPr="00D35A38">
        <w:rPr>
          <w:rFonts w:ascii="Calibri" w:hAnsi="Calibri" w:cs="Calibri"/>
          <w:sz w:val="22"/>
          <w:szCs w:val="22"/>
        </w:rPr>
        <w:t xml:space="preserve"> can also run this pipeline only for selected entities by passing the entity name as parameter. </w:t>
      </w:r>
    </w:p>
    <w:p w14:paraId="4B39A79C" w14:textId="77777777" w:rsidR="00535E48" w:rsidRPr="004E6304" w:rsidRDefault="00535E48" w:rsidP="00535E48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4E6304">
        <w:rPr>
          <w:rFonts w:ascii="Calibri" w:hAnsi="Calibri" w:cs="Calibri"/>
          <w:b/>
          <w:bCs/>
          <w:sz w:val="22"/>
          <w:szCs w:val="22"/>
          <w:u w:val="single"/>
        </w:rPr>
        <w:t>PARAMETERS</w:t>
      </w:r>
      <w:r w:rsidRPr="004E6304">
        <w:rPr>
          <w:rFonts w:ascii="Calibri" w:hAnsi="Calibri" w:cs="Calibri"/>
          <w:sz w:val="22"/>
          <w:szCs w:val="22"/>
          <w:u w:val="single"/>
        </w:rPr>
        <w:t xml:space="preserve">: 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75"/>
        <w:gridCol w:w="1890"/>
        <w:gridCol w:w="2535"/>
        <w:gridCol w:w="3060"/>
      </w:tblGrid>
      <w:tr w:rsidR="00535E48" w:rsidRPr="00D35A38" w14:paraId="643D169E" w14:textId="77777777" w:rsidTr="00634C41">
        <w:trPr>
          <w:trHeight w:val="300"/>
        </w:trPr>
        <w:tc>
          <w:tcPr>
            <w:tcW w:w="1875" w:type="dxa"/>
            <w:shd w:val="clear" w:color="auto" w:fill="D9D9D9" w:themeFill="background1" w:themeFillShade="D9"/>
          </w:tcPr>
          <w:p w14:paraId="7DDFE8F4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Parameter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11F8DE51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Data Type</w:t>
            </w:r>
          </w:p>
        </w:tc>
        <w:tc>
          <w:tcPr>
            <w:tcW w:w="2535" w:type="dxa"/>
            <w:shd w:val="clear" w:color="auto" w:fill="D9D9D9" w:themeFill="background1" w:themeFillShade="D9"/>
          </w:tcPr>
          <w:p w14:paraId="13757EB4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Default Value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14:paraId="1D8A787D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How to Use</w:t>
            </w:r>
          </w:p>
        </w:tc>
      </w:tr>
      <w:tr w:rsidR="00535E48" w:rsidRPr="00D35A38" w14:paraId="3016EB96" w14:textId="77777777" w:rsidTr="00634C41">
        <w:trPr>
          <w:trHeight w:val="300"/>
        </w:trPr>
        <w:tc>
          <w:tcPr>
            <w:tcW w:w="1875" w:type="dxa"/>
          </w:tcPr>
          <w:p w14:paraId="1699A8FB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D35A38">
              <w:rPr>
                <w:rFonts w:ascii="Calibri" w:hAnsi="Calibri" w:cs="Calibri"/>
                <w:sz w:val="22"/>
                <w:szCs w:val="22"/>
              </w:rPr>
              <w:t>SyncFrequency</w:t>
            </w:r>
            <w:proofErr w:type="spellEnd"/>
          </w:p>
        </w:tc>
        <w:tc>
          <w:tcPr>
            <w:tcW w:w="1890" w:type="dxa"/>
          </w:tcPr>
          <w:p w14:paraId="1FF46925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String</w:t>
            </w:r>
          </w:p>
        </w:tc>
        <w:tc>
          <w:tcPr>
            <w:tcW w:w="2535" w:type="dxa"/>
          </w:tcPr>
          <w:p w14:paraId="7E72809C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Daily</w:t>
            </w:r>
          </w:p>
        </w:tc>
        <w:tc>
          <w:tcPr>
            <w:tcW w:w="3060" w:type="dxa"/>
          </w:tcPr>
          <w:p w14:paraId="09BCEE84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 xml:space="preserve">Corresponds to the value in the </w:t>
            </w:r>
            <w:proofErr w:type="spellStart"/>
            <w:r w:rsidRPr="00D35A38">
              <w:rPr>
                <w:rFonts w:ascii="Calibri" w:hAnsi="Calibri" w:cs="Calibri"/>
                <w:sz w:val="22"/>
                <w:szCs w:val="22"/>
              </w:rPr>
              <w:t>SyncFrequency</w:t>
            </w:r>
            <w:proofErr w:type="spellEnd"/>
            <w:r w:rsidRPr="00D35A38">
              <w:rPr>
                <w:rFonts w:ascii="Calibri" w:hAnsi="Calibri" w:cs="Calibri"/>
                <w:sz w:val="22"/>
                <w:szCs w:val="22"/>
              </w:rPr>
              <w:t xml:space="preserve"> column in the </w:t>
            </w:r>
            <w:proofErr w:type="spellStart"/>
            <w:r w:rsidRPr="00D35A38">
              <w:rPr>
                <w:rFonts w:ascii="Calibri" w:hAnsi="Calibri" w:cs="Calibri"/>
                <w:sz w:val="22"/>
                <w:szCs w:val="22"/>
              </w:rPr>
              <w:t>ODS.EntitySync</w:t>
            </w:r>
            <w:proofErr w:type="spellEnd"/>
            <w:r w:rsidRPr="00D35A38">
              <w:rPr>
                <w:rFonts w:ascii="Calibri" w:hAnsi="Calibri" w:cs="Calibri"/>
                <w:sz w:val="22"/>
                <w:szCs w:val="22"/>
              </w:rPr>
              <w:t xml:space="preserve"> table. This must match any entity that you want to sync with this pipeline.</w:t>
            </w:r>
          </w:p>
        </w:tc>
      </w:tr>
      <w:tr w:rsidR="00535E48" w:rsidRPr="00D35A38" w14:paraId="5D2D14CB" w14:textId="77777777" w:rsidTr="00634C41">
        <w:trPr>
          <w:trHeight w:val="300"/>
        </w:trPr>
        <w:tc>
          <w:tcPr>
            <w:tcW w:w="1875" w:type="dxa"/>
          </w:tcPr>
          <w:p w14:paraId="7A58A4B8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EntityName</w:t>
            </w:r>
          </w:p>
        </w:tc>
        <w:tc>
          <w:tcPr>
            <w:tcW w:w="1890" w:type="dxa"/>
          </w:tcPr>
          <w:p w14:paraId="35B40EC5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String</w:t>
            </w:r>
          </w:p>
        </w:tc>
        <w:tc>
          <w:tcPr>
            <w:tcW w:w="2535" w:type="dxa"/>
          </w:tcPr>
          <w:p w14:paraId="57A77302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>{“key”: “all”}</w:t>
            </w:r>
          </w:p>
        </w:tc>
        <w:tc>
          <w:tcPr>
            <w:tcW w:w="3060" w:type="dxa"/>
          </w:tcPr>
          <w:p w14:paraId="4DF3EC97" w14:textId="1BE58AAF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 xml:space="preserve">Specifies the entity to sync. If you want to run the pipeline for a specific entity, replace the </w:t>
            </w:r>
            <w:r w:rsidR="00B544E4" w:rsidRPr="00D35A38">
              <w:rPr>
                <w:rFonts w:ascii="Calibri" w:hAnsi="Calibri" w:cs="Calibri"/>
                <w:sz w:val="22"/>
                <w:szCs w:val="22"/>
              </w:rPr>
              <w:t>parameter value to</w:t>
            </w:r>
            <w:r w:rsidRPr="00D35A3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B544E4" w:rsidRPr="00D35A38">
              <w:rPr>
                <w:rFonts w:ascii="Calibri" w:hAnsi="Calibri" w:cs="Calibri"/>
                <w:sz w:val="22"/>
                <w:szCs w:val="22"/>
              </w:rPr>
              <w:t>“</w:t>
            </w:r>
            <w:r w:rsidRPr="00D35A38">
              <w:rPr>
                <w:rFonts w:ascii="Calibri" w:hAnsi="Calibri" w:cs="Calibri"/>
                <w:sz w:val="22"/>
                <w:szCs w:val="22"/>
              </w:rPr>
              <w:t>all</w:t>
            </w:r>
            <w:r w:rsidR="00B544E4" w:rsidRPr="00D35A38">
              <w:rPr>
                <w:rFonts w:ascii="Calibri" w:hAnsi="Calibri" w:cs="Calibri"/>
                <w:sz w:val="22"/>
                <w:szCs w:val="22"/>
              </w:rPr>
              <w:t>”</w:t>
            </w:r>
            <w:r w:rsidRPr="00D35A38">
              <w:rPr>
                <w:rFonts w:ascii="Calibri" w:hAnsi="Calibri" w:cs="Calibri"/>
                <w:sz w:val="22"/>
                <w:szCs w:val="22"/>
              </w:rPr>
              <w:t xml:space="preserve"> with the table name</w:t>
            </w:r>
            <w:r w:rsidR="00B544E4" w:rsidRPr="00D35A38">
              <w:rPr>
                <w:rFonts w:ascii="Calibri" w:hAnsi="Calibri" w:cs="Calibri"/>
                <w:sz w:val="22"/>
                <w:szCs w:val="22"/>
              </w:rPr>
              <w:t xml:space="preserve"> in the comma separated format</w:t>
            </w:r>
            <w:r w:rsidRPr="00D35A38">
              <w:rPr>
                <w:rFonts w:ascii="Calibri" w:hAnsi="Calibri" w:cs="Calibri"/>
                <w:sz w:val="22"/>
                <w:szCs w:val="22"/>
              </w:rPr>
              <w:t>.</w:t>
            </w:r>
            <w:r w:rsidRPr="00D35A38">
              <w:rPr>
                <w:rFonts w:ascii="Calibri" w:hAnsi="Calibri" w:cs="Calibri"/>
                <w:sz w:val="22"/>
                <w:szCs w:val="22"/>
              </w:rPr>
              <w:br/>
            </w:r>
            <w:r w:rsidR="00122C6B" w:rsidRPr="00D35A38">
              <w:rPr>
                <w:rFonts w:ascii="Calibri" w:hAnsi="Calibri" w:cs="Calibri"/>
                <w:sz w:val="22"/>
                <w:szCs w:val="22"/>
              </w:rPr>
              <w:t>E</w:t>
            </w:r>
            <w:r w:rsidRPr="00D35A38">
              <w:rPr>
                <w:rFonts w:ascii="Calibri" w:hAnsi="Calibri" w:cs="Calibri"/>
                <w:sz w:val="22"/>
                <w:szCs w:val="22"/>
              </w:rPr>
              <w:t>xample:</w:t>
            </w:r>
            <w:r w:rsidRPr="00D35A38">
              <w:rPr>
                <w:rFonts w:ascii="Calibri" w:hAnsi="Calibri" w:cs="Calibri"/>
                <w:sz w:val="22"/>
                <w:szCs w:val="22"/>
              </w:rPr>
              <w:br/>
              <w:t>{“key”: “</w:t>
            </w:r>
            <w:r w:rsidR="00142B71" w:rsidRPr="00D35A38">
              <w:rPr>
                <w:rFonts w:ascii="Calibri" w:hAnsi="Calibri" w:cs="Calibri"/>
                <w:sz w:val="22"/>
                <w:szCs w:val="22"/>
              </w:rPr>
              <w:t>account, contact</w:t>
            </w:r>
            <w:r w:rsidRPr="00D35A38">
              <w:rPr>
                <w:rFonts w:ascii="Calibri" w:hAnsi="Calibri" w:cs="Calibri"/>
                <w:sz w:val="22"/>
                <w:szCs w:val="22"/>
              </w:rPr>
              <w:t>”}</w:t>
            </w:r>
          </w:p>
          <w:p w14:paraId="21C84708" w14:textId="53BD026C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  <w:r w:rsidRPr="00D35A38">
              <w:rPr>
                <w:rFonts w:ascii="Calibri" w:hAnsi="Calibri" w:cs="Calibri"/>
                <w:sz w:val="22"/>
                <w:szCs w:val="22"/>
              </w:rPr>
              <w:t xml:space="preserve">If set to “all” it will pick up all entities that match the </w:t>
            </w:r>
            <w:proofErr w:type="spellStart"/>
            <w:r w:rsidRPr="00D35A38">
              <w:rPr>
                <w:rFonts w:ascii="Calibri" w:hAnsi="Calibri" w:cs="Calibri"/>
                <w:sz w:val="22"/>
                <w:szCs w:val="22"/>
              </w:rPr>
              <w:t>SyncFrequency</w:t>
            </w:r>
            <w:proofErr w:type="spellEnd"/>
            <w:r w:rsidRPr="00D35A38">
              <w:rPr>
                <w:rFonts w:ascii="Calibri" w:hAnsi="Calibri" w:cs="Calibri"/>
                <w:sz w:val="22"/>
                <w:szCs w:val="22"/>
              </w:rPr>
              <w:t xml:space="preserve"> parameter</w:t>
            </w:r>
            <w:r w:rsidR="00642D55" w:rsidRPr="00D35A38">
              <w:rPr>
                <w:rFonts w:ascii="Calibri" w:hAnsi="Calibri" w:cs="Calibri"/>
                <w:sz w:val="22"/>
                <w:szCs w:val="22"/>
              </w:rPr>
              <w:t xml:space="preserve">, which refers to the column </w:t>
            </w:r>
            <w:proofErr w:type="spellStart"/>
            <w:r w:rsidR="00642D55" w:rsidRPr="00D35A38">
              <w:rPr>
                <w:rFonts w:ascii="Calibri" w:hAnsi="Calibri" w:cs="Calibri"/>
                <w:sz w:val="22"/>
                <w:szCs w:val="22"/>
              </w:rPr>
              <w:t>SyncFrequency</w:t>
            </w:r>
            <w:proofErr w:type="spellEnd"/>
            <w:r w:rsidR="00642D55" w:rsidRPr="00D35A38">
              <w:rPr>
                <w:rFonts w:ascii="Calibri" w:hAnsi="Calibri" w:cs="Calibri"/>
                <w:sz w:val="22"/>
                <w:szCs w:val="22"/>
              </w:rPr>
              <w:t xml:space="preserve"> in the table </w:t>
            </w:r>
            <w:proofErr w:type="spellStart"/>
            <w:r w:rsidR="00642D55" w:rsidRPr="00D35A38">
              <w:rPr>
                <w:rFonts w:ascii="Calibri" w:hAnsi="Calibri" w:cs="Calibri"/>
                <w:sz w:val="22"/>
                <w:szCs w:val="22"/>
              </w:rPr>
              <w:t>ODS.EntitySync</w:t>
            </w:r>
            <w:proofErr w:type="spellEnd"/>
            <w:r w:rsidR="00814640" w:rsidRPr="00D35A38">
              <w:rPr>
                <w:rFonts w:ascii="Calibri" w:hAnsi="Calibri" w:cs="Calibri"/>
                <w:sz w:val="22"/>
                <w:szCs w:val="22"/>
              </w:rPr>
              <w:t>.</w:t>
            </w:r>
          </w:p>
          <w:p w14:paraId="1B59C025" w14:textId="77777777" w:rsidR="00535E48" w:rsidRPr="00D35A38" w:rsidRDefault="00535E48" w:rsidP="003F49C3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583A948" w14:textId="77777777" w:rsidR="00535E48" w:rsidRPr="00D35A38" w:rsidRDefault="00535E48" w:rsidP="00535E48">
      <w:pPr>
        <w:rPr>
          <w:rFonts w:ascii="Calibri" w:hAnsi="Calibri" w:cs="Calibri"/>
          <w:sz w:val="22"/>
          <w:szCs w:val="22"/>
        </w:rPr>
      </w:pPr>
    </w:p>
    <w:p w14:paraId="76A62009" w14:textId="77777777" w:rsidR="0056539F" w:rsidRPr="00D35A38" w:rsidRDefault="0056539F" w:rsidP="0056539F">
      <w:pPr>
        <w:spacing w:after="0" w:line="259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D35A3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How to Execute the Pipeline:</w:t>
      </w:r>
    </w:p>
    <w:p w14:paraId="256628DA" w14:textId="22EE1732" w:rsidR="0056539F" w:rsidRPr="00D35A38" w:rsidRDefault="0056539F" w:rsidP="0056539F">
      <w:pPr>
        <w:pStyle w:val="BodyCopy"/>
        <w:numPr>
          <w:ilvl w:val="0"/>
          <w:numId w:val="63"/>
        </w:num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>Navigate to Author -&gt; 03 – Data Sync Master -&gt; Add Trigger -&gt; Trigger Now</w:t>
      </w:r>
    </w:p>
    <w:p w14:paraId="66D78F6C" w14:textId="77777777" w:rsidR="0056539F" w:rsidRPr="00D35A38" w:rsidRDefault="0056539F" w:rsidP="00535E48">
      <w:pPr>
        <w:rPr>
          <w:rFonts w:ascii="Calibri" w:hAnsi="Calibri" w:cs="Calibri"/>
          <w:sz w:val="22"/>
          <w:szCs w:val="22"/>
        </w:rPr>
      </w:pPr>
    </w:p>
    <w:p w14:paraId="5E4E8CFF" w14:textId="77777777" w:rsidR="00ED2AC0" w:rsidRPr="00D35A38" w:rsidRDefault="00ED2AC0" w:rsidP="00535E48">
      <w:pPr>
        <w:rPr>
          <w:rFonts w:ascii="Calibri" w:hAnsi="Calibri" w:cs="Calibri"/>
          <w:b/>
          <w:bCs/>
          <w:sz w:val="22"/>
          <w:szCs w:val="22"/>
          <w:highlight w:val="yellow"/>
        </w:rPr>
      </w:pPr>
    </w:p>
    <w:p w14:paraId="5206D410" w14:textId="77777777" w:rsidR="00142B71" w:rsidRPr="00D35A38" w:rsidRDefault="00142B71" w:rsidP="00142B71">
      <w:pPr>
        <w:spacing w:after="160" w:line="259" w:lineRule="auto"/>
        <w:rPr>
          <w:rFonts w:ascii="Calibri" w:hAnsi="Calibri" w:cs="Calibri"/>
          <w:sz w:val="22"/>
          <w:szCs w:val="22"/>
          <w:highlight w:val="yellow"/>
        </w:rPr>
      </w:pPr>
    </w:p>
    <w:p w14:paraId="507DF9A4" w14:textId="6C45673E" w:rsidR="00142B71" w:rsidRPr="00D35A38" w:rsidRDefault="00142B71" w:rsidP="00142B71">
      <w:pPr>
        <w:spacing w:after="160" w:line="259" w:lineRule="auto"/>
        <w:rPr>
          <w:rFonts w:ascii="Calibri" w:hAnsi="Calibri" w:cs="Calibri"/>
          <w:sz w:val="22"/>
          <w:szCs w:val="22"/>
          <w:highlight w:val="yellow"/>
        </w:rPr>
      </w:pPr>
      <w:r w:rsidRPr="00D35A3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969894" wp14:editId="2CCB1135">
            <wp:extent cx="5657850" cy="18364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25E1" w14:textId="77777777" w:rsidR="00171215" w:rsidRPr="00D35A38" w:rsidRDefault="00171215" w:rsidP="00142B71">
      <w:pPr>
        <w:spacing w:after="160" w:line="259" w:lineRule="auto"/>
        <w:rPr>
          <w:rFonts w:ascii="Calibri" w:hAnsi="Calibri" w:cs="Calibri"/>
          <w:sz w:val="22"/>
          <w:szCs w:val="22"/>
          <w:highlight w:val="yellow"/>
        </w:rPr>
      </w:pPr>
    </w:p>
    <w:p w14:paraId="279E88B3" w14:textId="77777777" w:rsidR="00171215" w:rsidRPr="00D35A38" w:rsidRDefault="00171215" w:rsidP="00142B71">
      <w:pPr>
        <w:spacing w:after="160" w:line="259" w:lineRule="auto"/>
        <w:rPr>
          <w:rFonts w:ascii="Calibri" w:hAnsi="Calibri" w:cs="Calibri"/>
          <w:sz w:val="22"/>
          <w:szCs w:val="22"/>
          <w:highlight w:val="yellow"/>
        </w:rPr>
      </w:pPr>
    </w:p>
    <w:p w14:paraId="7811F090" w14:textId="5D160E36" w:rsidR="00171215" w:rsidRPr="006670AF" w:rsidRDefault="00171215" w:rsidP="006670AF">
      <w:pPr>
        <w:pStyle w:val="IntroCopy"/>
      </w:pPr>
      <w:r w:rsidRPr="006670AF">
        <w:t xml:space="preserve">04 - Data Sync – </w:t>
      </w:r>
      <w:proofErr w:type="spellStart"/>
      <w:r w:rsidRPr="006670AF">
        <w:t>OptionSets</w:t>
      </w:r>
      <w:proofErr w:type="spellEnd"/>
    </w:p>
    <w:p w14:paraId="5C37E7C8" w14:textId="77777777" w:rsidR="0015611F" w:rsidRPr="0015611F" w:rsidRDefault="0015611F" w:rsidP="0015611F">
      <w:pPr>
        <w:pStyle w:val="BodyCopy"/>
      </w:pPr>
    </w:p>
    <w:p w14:paraId="1C22B4AB" w14:textId="65FF56C9" w:rsidR="00171215" w:rsidRPr="00D35A38" w:rsidRDefault="00863B2A" w:rsidP="005F0D47">
      <w:pPr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This pipeline creates the actual physical table in the database for </w:t>
      </w:r>
      <w:proofErr w:type="spellStart"/>
      <w:r w:rsidR="005550DA" w:rsidRPr="00D35A38">
        <w:rPr>
          <w:rFonts w:ascii="Calibri" w:hAnsi="Calibri" w:cs="Calibri"/>
          <w:sz w:val="22"/>
          <w:szCs w:val="22"/>
        </w:rPr>
        <w:t>OptionSetMetadata</w:t>
      </w:r>
      <w:proofErr w:type="spellEnd"/>
      <w:r w:rsidR="005550DA" w:rsidRPr="00D35A38">
        <w:rPr>
          <w:rFonts w:ascii="Calibri" w:hAnsi="Calibri" w:cs="Calibri"/>
          <w:sz w:val="22"/>
          <w:szCs w:val="22"/>
        </w:rPr>
        <w:t xml:space="preserve"> </w:t>
      </w:r>
      <w:r w:rsidRPr="00D35A38">
        <w:rPr>
          <w:rFonts w:ascii="Calibri" w:hAnsi="Calibri" w:cs="Calibri"/>
          <w:sz w:val="22"/>
          <w:szCs w:val="22"/>
        </w:rPr>
        <w:t xml:space="preserve">and </w:t>
      </w:r>
      <w:proofErr w:type="spellStart"/>
      <w:r w:rsidR="005550DA" w:rsidRPr="00D35A38">
        <w:rPr>
          <w:rFonts w:ascii="Calibri" w:hAnsi="Calibri" w:cs="Calibri"/>
          <w:sz w:val="22"/>
          <w:szCs w:val="22"/>
        </w:rPr>
        <w:t>GlobalOptionSetMetadata</w:t>
      </w:r>
      <w:proofErr w:type="spellEnd"/>
      <w:r w:rsidR="00E113F9" w:rsidRPr="00D35A38">
        <w:rPr>
          <w:rFonts w:ascii="Calibri" w:hAnsi="Calibri" w:cs="Calibri"/>
          <w:sz w:val="22"/>
          <w:szCs w:val="22"/>
        </w:rPr>
        <w:t xml:space="preserve"> with ODS and STAGING Schema </w:t>
      </w:r>
      <w:r w:rsidRPr="00D35A38">
        <w:rPr>
          <w:rFonts w:ascii="Calibri" w:hAnsi="Calibri" w:cs="Calibri"/>
          <w:sz w:val="22"/>
          <w:szCs w:val="22"/>
        </w:rPr>
        <w:t>and sync the data from D365 to SQL</w:t>
      </w:r>
      <w:r w:rsidR="005550DA" w:rsidRPr="00D35A38">
        <w:rPr>
          <w:rFonts w:ascii="Calibri" w:hAnsi="Calibri" w:cs="Calibri"/>
          <w:sz w:val="22"/>
          <w:szCs w:val="22"/>
        </w:rPr>
        <w:t xml:space="preserve"> to the respective tables</w:t>
      </w:r>
      <w:r w:rsidRPr="00D35A38">
        <w:rPr>
          <w:rFonts w:ascii="Calibri" w:hAnsi="Calibri" w:cs="Calibri"/>
          <w:sz w:val="22"/>
          <w:szCs w:val="22"/>
        </w:rPr>
        <w:t>.</w:t>
      </w:r>
      <w:r w:rsidR="006A76A4" w:rsidRPr="00D35A38">
        <w:rPr>
          <w:rFonts w:ascii="Calibri" w:hAnsi="Calibri" w:cs="Calibri"/>
          <w:sz w:val="22"/>
          <w:szCs w:val="22"/>
        </w:rPr>
        <w:t xml:space="preserve"> You can place the trigger as needed for this pipeline</w:t>
      </w:r>
      <w:r w:rsidR="004C08F9" w:rsidRPr="00D35A38">
        <w:rPr>
          <w:rFonts w:ascii="Calibri" w:hAnsi="Calibri" w:cs="Calibri"/>
          <w:sz w:val="22"/>
          <w:szCs w:val="22"/>
        </w:rPr>
        <w:t>.</w:t>
      </w:r>
    </w:p>
    <w:p w14:paraId="569A7FB1" w14:textId="77777777" w:rsidR="00996ACC" w:rsidRPr="00D35A38" w:rsidRDefault="00996ACC" w:rsidP="005F0D47">
      <w:pPr>
        <w:rPr>
          <w:rFonts w:ascii="Calibri" w:hAnsi="Calibri" w:cs="Calibri"/>
          <w:sz w:val="22"/>
          <w:szCs w:val="22"/>
        </w:rPr>
      </w:pPr>
    </w:p>
    <w:p w14:paraId="21D8E06E" w14:textId="101A969F" w:rsidR="00996ACC" w:rsidRPr="00D35A38" w:rsidRDefault="00996ACC" w:rsidP="005F0D47">
      <w:pPr>
        <w:rPr>
          <w:rFonts w:ascii="Calibri" w:hAnsi="Calibri" w:cs="Calibri"/>
          <w:sz w:val="22"/>
          <w:szCs w:val="22"/>
          <w:highlight w:val="yellow"/>
        </w:rPr>
      </w:pPr>
      <w:r w:rsidRPr="00D35A38">
        <w:rPr>
          <w:rFonts w:ascii="Calibri" w:hAnsi="Calibri" w:cs="Calibri"/>
          <w:noProof/>
          <w:sz w:val="22"/>
          <w:szCs w:val="22"/>
          <w:highlight w:val="yellow"/>
        </w:rPr>
        <w:drawing>
          <wp:inline distT="0" distB="0" distL="0" distR="0" wp14:anchorId="6BD43EF5" wp14:editId="6C80466C">
            <wp:extent cx="5654040" cy="222694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5A9B" w14:textId="77777777" w:rsidR="00AE2211" w:rsidRPr="00D35A38" w:rsidRDefault="00AE2211" w:rsidP="005F0D47">
      <w:pPr>
        <w:rPr>
          <w:rFonts w:ascii="Calibri" w:hAnsi="Calibri" w:cs="Calibri"/>
          <w:sz w:val="22"/>
          <w:szCs w:val="22"/>
          <w:highlight w:val="yellow"/>
        </w:rPr>
      </w:pPr>
    </w:p>
    <w:p w14:paraId="7D35C736" w14:textId="77777777" w:rsidR="00AE2211" w:rsidRPr="00D35A38" w:rsidRDefault="00AE2211" w:rsidP="00AE2211">
      <w:pPr>
        <w:spacing w:after="0" w:line="259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D35A38">
        <w:rPr>
          <w:rFonts w:ascii="Calibri" w:hAnsi="Calibri" w:cs="Calibri"/>
          <w:b/>
          <w:bCs/>
          <w:sz w:val="22"/>
          <w:szCs w:val="22"/>
          <w:u w:val="single"/>
        </w:rPr>
        <w:t>How to Execute the Pipeline:</w:t>
      </w:r>
    </w:p>
    <w:p w14:paraId="13286B97" w14:textId="3CD53F1E" w:rsidR="00AE2211" w:rsidRPr="00D35A38" w:rsidRDefault="00AE2211" w:rsidP="00AE2211">
      <w:pPr>
        <w:spacing w:after="160" w:line="259" w:lineRule="auto"/>
        <w:rPr>
          <w:rFonts w:ascii="Calibri" w:hAnsi="Calibri" w:cs="Calibri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Navigate to Author -&gt; 04 - Data Sync – </w:t>
      </w:r>
      <w:proofErr w:type="spellStart"/>
      <w:r w:rsidRPr="00D35A38">
        <w:rPr>
          <w:rFonts w:ascii="Calibri" w:hAnsi="Calibri" w:cs="Calibri"/>
          <w:sz w:val="22"/>
          <w:szCs w:val="22"/>
        </w:rPr>
        <w:t>OptionSets</w:t>
      </w:r>
      <w:proofErr w:type="spellEnd"/>
      <w:r w:rsidRPr="00D35A38">
        <w:rPr>
          <w:rFonts w:ascii="Calibri" w:hAnsi="Calibri" w:cs="Calibri"/>
          <w:sz w:val="22"/>
          <w:szCs w:val="22"/>
        </w:rPr>
        <w:t xml:space="preserve"> -&gt; Add Trigger -&gt; Trigger Now</w:t>
      </w:r>
    </w:p>
    <w:p w14:paraId="77C2D5DA" w14:textId="3E15A341" w:rsidR="00411CFD" w:rsidRDefault="00411CFD">
      <w:pPr>
        <w:spacing w:after="0"/>
        <w:rPr>
          <w:rFonts w:ascii="Segoe UI Semibold" w:eastAsiaTheme="minorHAnsi" w:hAnsi="Segoe UI Semibold"/>
          <w:color w:val="000000"/>
          <w:kern w:val="40"/>
          <w:sz w:val="52"/>
          <w:szCs w:val="40"/>
        </w:rPr>
      </w:pPr>
    </w:p>
    <w:p w14:paraId="0D3E8A53" w14:textId="693029DC" w:rsidR="003E61DA" w:rsidRPr="00411CFD" w:rsidRDefault="00E95432" w:rsidP="00411CFD">
      <w:pPr>
        <w:pStyle w:val="Heading1"/>
      </w:pPr>
      <w:bookmarkStart w:id="15" w:name="_Toc133506300"/>
      <w:r w:rsidRPr="00411CFD">
        <w:lastRenderedPageBreak/>
        <w:t>Known Issues</w:t>
      </w:r>
      <w:bookmarkEnd w:id="15"/>
    </w:p>
    <w:p w14:paraId="690CD8C8" w14:textId="185BB73E" w:rsidR="00B312CD" w:rsidRPr="00D35A38" w:rsidRDefault="009E0B24" w:rsidP="000C5B54">
      <w:pPr>
        <w:pStyle w:val="BodyCopy"/>
        <w:rPr>
          <w:rFonts w:ascii="Calibri" w:eastAsiaTheme="minorHAnsi" w:hAnsi="Calibri" w:cs="Calibri"/>
          <w:color w:val="000000"/>
          <w:kern w:val="40"/>
          <w:sz w:val="22"/>
          <w:szCs w:val="22"/>
        </w:rPr>
      </w:pPr>
      <w:r w:rsidRPr="00D35A38">
        <w:rPr>
          <w:rFonts w:ascii="Calibri" w:hAnsi="Calibri" w:cs="Calibri"/>
          <w:sz w:val="22"/>
          <w:szCs w:val="22"/>
        </w:rPr>
        <w:t xml:space="preserve">There are no known bugs </w:t>
      </w:r>
      <w:r w:rsidR="00D66820" w:rsidRPr="00D35A38">
        <w:rPr>
          <w:rFonts w:ascii="Calibri" w:hAnsi="Calibri" w:cs="Calibri"/>
          <w:sz w:val="22"/>
          <w:szCs w:val="22"/>
        </w:rPr>
        <w:t>when using the</w:t>
      </w:r>
      <w:r w:rsidRPr="00D35A38">
        <w:rPr>
          <w:rFonts w:ascii="Calibri" w:hAnsi="Calibri" w:cs="Calibri"/>
          <w:sz w:val="22"/>
          <w:szCs w:val="22"/>
        </w:rPr>
        <w:t xml:space="preserve"> framework</w:t>
      </w:r>
      <w:r w:rsidR="006C1F98" w:rsidRPr="00D35A38">
        <w:rPr>
          <w:rFonts w:ascii="Calibri" w:hAnsi="Calibri" w:cs="Calibri"/>
          <w:sz w:val="22"/>
          <w:szCs w:val="22"/>
        </w:rPr>
        <w:t xml:space="preserve"> at this point</w:t>
      </w:r>
      <w:r w:rsidRPr="00D35A38">
        <w:rPr>
          <w:rFonts w:ascii="Calibri" w:hAnsi="Calibri" w:cs="Calibri"/>
          <w:sz w:val="22"/>
          <w:szCs w:val="22"/>
        </w:rPr>
        <w:t>.</w:t>
      </w:r>
    </w:p>
    <w:sectPr w:rsidR="00B312CD" w:rsidRPr="00D35A38" w:rsidSect="00465B3F">
      <w:headerReference w:type="first" r:id="rId40"/>
      <w:type w:val="nextColumn"/>
      <w:pgSz w:w="12240" w:h="15840" w:code="1"/>
      <w:pgMar w:top="810" w:right="2250" w:bottom="1440" w:left="1080" w:header="108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59896" w14:textId="77777777" w:rsidR="00D4726C" w:rsidRDefault="00D4726C" w:rsidP="004D4341">
      <w:r>
        <w:separator/>
      </w:r>
    </w:p>
  </w:endnote>
  <w:endnote w:type="continuationSeparator" w:id="0">
    <w:p w14:paraId="7EACEE1D" w14:textId="77777777" w:rsidR="00D4726C" w:rsidRDefault="00D4726C" w:rsidP="004D4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altName w:val="Segoe UI Semibold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26290" w14:textId="3A290C80" w:rsidR="00513CEF" w:rsidRPr="0079341E" w:rsidRDefault="00513CEF" w:rsidP="00B145BC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 w:rsidRPr="0079341E">
      <w:t xml:space="preserve"> </w:t>
    </w:r>
    <w:r>
      <w:tab/>
    </w:r>
    <w:r w:rsidR="00C417D3">
      <w:t>ODS – Operational Data Store</w:t>
    </w:r>
  </w:p>
  <w:p w14:paraId="2C4BF891" w14:textId="77777777" w:rsidR="003B6683" w:rsidRPr="00513CEF" w:rsidRDefault="00F778E7" w:rsidP="00F778E7">
    <w:pPr>
      <w:pStyle w:val="Footer"/>
      <w:tabs>
        <w:tab w:val="left" w:pos="9164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28ABC" w14:textId="77777777" w:rsidR="003F313B" w:rsidRDefault="003F313B" w:rsidP="003F313B">
    <w:pPr>
      <w:pStyle w:val="Footer"/>
      <w:tabs>
        <w:tab w:val="left" w:pos="7560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1713E" w14:textId="77777777" w:rsidR="00D4726C" w:rsidRDefault="00D4726C" w:rsidP="004D4341">
      <w:r>
        <w:separator/>
      </w:r>
    </w:p>
  </w:footnote>
  <w:footnote w:type="continuationSeparator" w:id="0">
    <w:p w14:paraId="268C019A" w14:textId="77777777" w:rsidR="00D4726C" w:rsidRDefault="00D4726C" w:rsidP="004D43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EB53C" w14:textId="1B03C35A" w:rsidR="003B6683" w:rsidRPr="005F3A2F" w:rsidRDefault="005F3A2F" w:rsidP="00572028">
    <w:pPr>
      <w:pStyle w:val="Footer"/>
      <w:rPr>
        <w:vertAlign w:val="subscript"/>
      </w:rPr>
    </w:pPr>
    <w:r>
      <w:softHyphen/>
    </w:r>
    <w:r>
      <w:softHyphen/>
    </w:r>
    <w:r>
      <w:rPr>
        <w:vertAlign w:val="subscript"/>
      </w:rPr>
      <w:softHyphen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9B6DE" w14:textId="77777777" w:rsidR="003B6683" w:rsidRDefault="003B6683" w:rsidP="004D4341">
    <w:r>
      <w:rPr>
        <w:noProof/>
      </w:rPr>
      <w:drawing>
        <wp:anchor distT="0" distB="0" distL="114300" distR="114300" simplePos="0" relativeHeight="251664384" behindDoc="1" locked="1" layoutInCell="1" allowOverlap="0" wp14:anchorId="50C5CCA6" wp14:editId="4F48E760">
          <wp:simplePos x="0" y="0"/>
          <wp:positionH relativeFrom="page">
            <wp:posOffset>731520</wp:posOffset>
          </wp:positionH>
          <wp:positionV relativeFrom="page">
            <wp:posOffset>365760</wp:posOffset>
          </wp:positionV>
          <wp:extent cx="1188720" cy="274320"/>
          <wp:effectExtent l="0" t="0" r="508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8720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9E6B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6FAE8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127D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AD22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3635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520BF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ACA6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F8D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EF429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D262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C82505"/>
    <w:multiLevelType w:val="hybridMultilevel"/>
    <w:tmpl w:val="2B6AE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934A35"/>
    <w:multiLevelType w:val="hybridMultilevel"/>
    <w:tmpl w:val="1DCEB7C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C71717C"/>
    <w:multiLevelType w:val="hybridMultilevel"/>
    <w:tmpl w:val="88E43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1462E5"/>
    <w:multiLevelType w:val="hybridMultilevel"/>
    <w:tmpl w:val="8EBC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E2E2425"/>
    <w:multiLevelType w:val="multilevel"/>
    <w:tmpl w:val="58587EEA"/>
    <w:numStyleLink w:val="XXXXXXXX"/>
  </w:abstractNum>
  <w:abstractNum w:abstractNumId="15" w15:restartNumberingAfterBreak="0">
    <w:nsid w:val="103C0899"/>
    <w:multiLevelType w:val="hybridMultilevel"/>
    <w:tmpl w:val="13864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303DEA"/>
    <w:multiLevelType w:val="hybridMultilevel"/>
    <w:tmpl w:val="E9DE9C3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3CE0B20"/>
    <w:multiLevelType w:val="hybridMultilevel"/>
    <w:tmpl w:val="E9A4EE14"/>
    <w:lvl w:ilvl="0" w:tplc="68EED73E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CC7ADA"/>
    <w:multiLevelType w:val="multilevel"/>
    <w:tmpl w:val="58587EEA"/>
    <w:numStyleLink w:val="XXXXXXXX"/>
  </w:abstractNum>
  <w:abstractNum w:abstractNumId="19" w15:restartNumberingAfterBreak="0">
    <w:nsid w:val="16F44AFB"/>
    <w:multiLevelType w:val="multilevel"/>
    <w:tmpl w:val="58587EEA"/>
    <w:numStyleLink w:val="XXXXXXXX"/>
  </w:abstractNum>
  <w:abstractNum w:abstractNumId="20" w15:restartNumberingAfterBreak="0">
    <w:nsid w:val="17E52392"/>
    <w:multiLevelType w:val="hybridMultilevel"/>
    <w:tmpl w:val="90AA52C6"/>
    <w:lvl w:ilvl="0" w:tplc="EA86AA46">
      <w:start w:val="1"/>
      <w:numFmt w:val="decimal"/>
      <w:lvlText w:val="%1."/>
      <w:lvlJc w:val="left"/>
      <w:pPr>
        <w:ind w:left="720" w:hanging="360"/>
      </w:pPr>
    </w:lvl>
    <w:lvl w:ilvl="1" w:tplc="BA6E8386">
      <w:start w:val="1"/>
      <w:numFmt w:val="lowerLetter"/>
      <w:lvlText w:val="%2."/>
      <w:lvlJc w:val="left"/>
      <w:pPr>
        <w:ind w:left="1440" w:hanging="360"/>
      </w:pPr>
    </w:lvl>
    <w:lvl w:ilvl="2" w:tplc="257C7238">
      <w:start w:val="1"/>
      <w:numFmt w:val="lowerRoman"/>
      <w:lvlText w:val="%3."/>
      <w:lvlJc w:val="right"/>
      <w:pPr>
        <w:ind w:left="2160" w:hanging="180"/>
      </w:pPr>
    </w:lvl>
    <w:lvl w:ilvl="3" w:tplc="4B1AA9EE">
      <w:start w:val="1"/>
      <w:numFmt w:val="decimal"/>
      <w:lvlText w:val="%4."/>
      <w:lvlJc w:val="left"/>
      <w:pPr>
        <w:ind w:left="2880" w:hanging="360"/>
      </w:pPr>
    </w:lvl>
    <w:lvl w:ilvl="4" w:tplc="7960D972">
      <w:start w:val="1"/>
      <w:numFmt w:val="lowerLetter"/>
      <w:lvlText w:val="%5."/>
      <w:lvlJc w:val="left"/>
      <w:pPr>
        <w:ind w:left="3600" w:hanging="360"/>
      </w:pPr>
    </w:lvl>
    <w:lvl w:ilvl="5" w:tplc="9C585252">
      <w:start w:val="1"/>
      <w:numFmt w:val="lowerRoman"/>
      <w:lvlText w:val="%6."/>
      <w:lvlJc w:val="right"/>
      <w:pPr>
        <w:ind w:left="4320" w:hanging="180"/>
      </w:pPr>
    </w:lvl>
    <w:lvl w:ilvl="6" w:tplc="67F6D2EA">
      <w:start w:val="1"/>
      <w:numFmt w:val="decimal"/>
      <w:lvlText w:val="%7."/>
      <w:lvlJc w:val="left"/>
      <w:pPr>
        <w:ind w:left="5040" w:hanging="360"/>
      </w:pPr>
    </w:lvl>
    <w:lvl w:ilvl="7" w:tplc="15FE27D4">
      <w:start w:val="1"/>
      <w:numFmt w:val="lowerLetter"/>
      <w:lvlText w:val="%8."/>
      <w:lvlJc w:val="left"/>
      <w:pPr>
        <w:ind w:left="5760" w:hanging="360"/>
      </w:pPr>
    </w:lvl>
    <w:lvl w:ilvl="8" w:tplc="6610F3C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573ADB"/>
    <w:multiLevelType w:val="hybridMultilevel"/>
    <w:tmpl w:val="4A8C3C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1EB1156D"/>
    <w:multiLevelType w:val="hybridMultilevel"/>
    <w:tmpl w:val="454E2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B31769"/>
    <w:multiLevelType w:val="hybridMultilevel"/>
    <w:tmpl w:val="BC2A4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9948B2"/>
    <w:multiLevelType w:val="multilevel"/>
    <w:tmpl w:val="58587EEA"/>
    <w:numStyleLink w:val="XXXXXXXX"/>
  </w:abstractNum>
  <w:abstractNum w:abstractNumId="25" w15:restartNumberingAfterBreak="0">
    <w:nsid w:val="29723756"/>
    <w:multiLevelType w:val="multilevel"/>
    <w:tmpl w:val="58587EEA"/>
    <w:numStyleLink w:val="XXXXXXXX"/>
  </w:abstractNum>
  <w:abstractNum w:abstractNumId="26" w15:restartNumberingAfterBreak="0">
    <w:nsid w:val="2AE24F57"/>
    <w:multiLevelType w:val="hybridMultilevel"/>
    <w:tmpl w:val="FAD42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6B7031"/>
    <w:multiLevelType w:val="hybridMultilevel"/>
    <w:tmpl w:val="7FBE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81283B"/>
    <w:multiLevelType w:val="hybridMultilevel"/>
    <w:tmpl w:val="539E2B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C0904CE"/>
    <w:multiLevelType w:val="multilevel"/>
    <w:tmpl w:val="58587EEA"/>
    <w:numStyleLink w:val="XXXXXXXX"/>
  </w:abstractNum>
  <w:abstractNum w:abstractNumId="30" w15:restartNumberingAfterBreak="0">
    <w:nsid w:val="32A6437A"/>
    <w:multiLevelType w:val="hybridMultilevel"/>
    <w:tmpl w:val="A1BC57A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2C027E6"/>
    <w:multiLevelType w:val="multilevel"/>
    <w:tmpl w:val="58587EEA"/>
    <w:numStyleLink w:val="XXXXXXXX"/>
  </w:abstractNum>
  <w:abstractNum w:abstractNumId="32" w15:restartNumberingAfterBreak="0">
    <w:nsid w:val="350D78C9"/>
    <w:multiLevelType w:val="hybridMultilevel"/>
    <w:tmpl w:val="88E43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5734145"/>
    <w:multiLevelType w:val="hybridMultilevel"/>
    <w:tmpl w:val="8B84C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5746F28"/>
    <w:multiLevelType w:val="multilevel"/>
    <w:tmpl w:val="58587EEA"/>
    <w:numStyleLink w:val="XXXXXXXX"/>
  </w:abstractNum>
  <w:abstractNum w:abstractNumId="35" w15:restartNumberingAfterBreak="0">
    <w:nsid w:val="37E63C39"/>
    <w:multiLevelType w:val="hybridMultilevel"/>
    <w:tmpl w:val="35DCA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247708"/>
    <w:multiLevelType w:val="multilevel"/>
    <w:tmpl w:val="58587EEA"/>
    <w:numStyleLink w:val="XXXXXXXX"/>
  </w:abstractNum>
  <w:abstractNum w:abstractNumId="37" w15:restartNumberingAfterBreak="0">
    <w:nsid w:val="39146DAB"/>
    <w:multiLevelType w:val="hybridMultilevel"/>
    <w:tmpl w:val="342849E4"/>
    <w:lvl w:ilvl="0" w:tplc="FC9C9B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BE61A2A"/>
    <w:multiLevelType w:val="hybridMultilevel"/>
    <w:tmpl w:val="79902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DF3282"/>
    <w:multiLevelType w:val="multilevel"/>
    <w:tmpl w:val="58587EEA"/>
    <w:numStyleLink w:val="XXXXXXXX"/>
  </w:abstractNum>
  <w:abstractNum w:abstractNumId="40" w15:restartNumberingAfterBreak="0">
    <w:nsid w:val="3F402D64"/>
    <w:multiLevelType w:val="hybridMultilevel"/>
    <w:tmpl w:val="9F063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F6963F4"/>
    <w:multiLevelType w:val="hybridMultilevel"/>
    <w:tmpl w:val="1366B6CC"/>
    <w:lvl w:ilvl="0" w:tplc="454494A2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13978B3"/>
    <w:multiLevelType w:val="multilevel"/>
    <w:tmpl w:val="58587EEA"/>
    <w:numStyleLink w:val="XXXXXXXX"/>
  </w:abstractNum>
  <w:abstractNum w:abstractNumId="43" w15:restartNumberingAfterBreak="0">
    <w:nsid w:val="417E3979"/>
    <w:multiLevelType w:val="hybridMultilevel"/>
    <w:tmpl w:val="7706956E"/>
    <w:lvl w:ilvl="0" w:tplc="39FA88A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6474A8A"/>
    <w:multiLevelType w:val="hybridMultilevel"/>
    <w:tmpl w:val="872C223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47362539"/>
    <w:multiLevelType w:val="hybridMultilevel"/>
    <w:tmpl w:val="E8BCF068"/>
    <w:lvl w:ilvl="0" w:tplc="66740212">
      <w:start w:val="1"/>
      <w:numFmt w:val="bullet"/>
      <w:pStyle w:val="BodyCopyBulleted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4A3C1952"/>
    <w:multiLevelType w:val="multilevel"/>
    <w:tmpl w:val="58587EEA"/>
    <w:numStyleLink w:val="XXXXXXXX"/>
  </w:abstractNum>
  <w:abstractNum w:abstractNumId="47" w15:restartNumberingAfterBreak="0">
    <w:nsid w:val="4AFF5A41"/>
    <w:multiLevelType w:val="multilevel"/>
    <w:tmpl w:val="58587EEA"/>
    <w:styleLink w:val="XXXXXXXX"/>
    <w:lvl w:ilvl="0">
      <w:start w:val="1"/>
      <w:numFmt w:val="bullet"/>
      <w:lvlText w:val=""/>
      <w:lvlJc w:val="left"/>
      <w:pPr>
        <w:tabs>
          <w:tab w:val="num" w:pos="360"/>
        </w:tabs>
        <w:ind w:left="576" w:hanging="216"/>
      </w:pPr>
      <w:rPr>
        <w:rFonts w:ascii="Symbol" w:hAnsi="Symbol" w:hint="default"/>
        <w:color w:val="auto"/>
        <w:position w:val="3"/>
      </w:rPr>
    </w:lvl>
    <w:lvl w:ilvl="1">
      <w:start w:val="1"/>
      <w:numFmt w:val="bullet"/>
      <w:lvlText w:val=""/>
      <w:lvlJc w:val="left"/>
      <w:pPr>
        <w:ind w:left="792" w:hanging="216"/>
      </w:pPr>
      <w:rPr>
        <w:rFonts w:ascii="Symbol" w:hAnsi="Symbol" w:hint="default"/>
        <w:color w:val="auto"/>
      </w:rPr>
    </w:lvl>
    <w:lvl w:ilvl="2">
      <w:start w:val="1"/>
      <w:numFmt w:val="bullet"/>
      <w:lvlText w:val=""/>
      <w:lvlJc w:val="left"/>
      <w:pPr>
        <w:ind w:left="1008" w:hanging="216"/>
      </w:pPr>
      <w:rPr>
        <w:rFonts w:ascii="Symbol" w:hAnsi="Symbol" w:hint="default"/>
        <w:color w:val="auto"/>
        <w:position w:val="3"/>
      </w:rPr>
    </w:lvl>
    <w:lvl w:ilvl="3">
      <w:start w:val="1"/>
      <w:numFmt w:val="decimal"/>
      <w:lvlText w:val="(%4)"/>
      <w:lvlJc w:val="left"/>
      <w:pPr>
        <w:ind w:left="-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-14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10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7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hanging="360"/>
      </w:pPr>
      <w:rPr>
        <w:rFonts w:hint="default"/>
      </w:rPr>
    </w:lvl>
  </w:abstractNum>
  <w:abstractNum w:abstractNumId="48" w15:restartNumberingAfterBreak="0">
    <w:nsid w:val="4C702355"/>
    <w:multiLevelType w:val="multilevel"/>
    <w:tmpl w:val="58587EEA"/>
    <w:numStyleLink w:val="XXXXXXXX"/>
  </w:abstractNum>
  <w:abstractNum w:abstractNumId="49" w15:restartNumberingAfterBreak="0">
    <w:nsid w:val="4D236C96"/>
    <w:multiLevelType w:val="hybridMultilevel"/>
    <w:tmpl w:val="EE2CC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956D85"/>
    <w:multiLevelType w:val="hybridMultilevel"/>
    <w:tmpl w:val="8EC46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F4C6E39"/>
    <w:multiLevelType w:val="hybridMultilevel"/>
    <w:tmpl w:val="439C45FE"/>
    <w:lvl w:ilvl="0" w:tplc="8F867A0C">
      <w:start w:val="1"/>
      <w:numFmt w:val="decimal"/>
      <w:pStyle w:val="BodyCopyNumbered"/>
      <w:lvlText w:val="%1."/>
      <w:lvlJc w:val="left"/>
      <w:pPr>
        <w:ind w:left="360" w:hanging="360"/>
      </w:pPr>
      <w:rPr>
        <w:rFonts w:ascii="Segoe UI" w:hAnsi="Segoe UI" w:hint="default"/>
        <w:b/>
        <w:bCs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52709AF0"/>
    <w:multiLevelType w:val="hybridMultilevel"/>
    <w:tmpl w:val="CBB0CE82"/>
    <w:lvl w:ilvl="0" w:tplc="D60405CE">
      <w:start w:val="1"/>
      <w:numFmt w:val="decimal"/>
      <w:lvlText w:val="%1."/>
      <w:lvlJc w:val="left"/>
      <w:pPr>
        <w:ind w:left="720" w:hanging="360"/>
      </w:pPr>
    </w:lvl>
    <w:lvl w:ilvl="1" w:tplc="23EA46EA">
      <w:start w:val="1"/>
      <w:numFmt w:val="lowerLetter"/>
      <w:lvlText w:val="%2."/>
      <w:lvlJc w:val="left"/>
      <w:pPr>
        <w:ind w:left="1440" w:hanging="360"/>
      </w:pPr>
    </w:lvl>
    <w:lvl w:ilvl="2" w:tplc="D41EF8A6">
      <w:start w:val="1"/>
      <w:numFmt w:val="lowerRoman"/>
      <w:lvlText w:val="%3."/>
      <w:lvlJc w:val="right"/>
      <w:pPr>
        <w:ind w:left="2160" w:hanging="180"/>
      </w:pPr>
    </w:lvl>
    <w:lvl w:ilvl="3" w:tplc="BAD62816">
      <w:start w:val="1"/>
      <w:numFmt w:val="decimal"/>
      <w:lvlText w:val="%4."/>
      <w:lvlJc w:val="left"/>
      <w:pPr>
        <w:ind w:left="2880" w:hanging="360"/>
      </w:pPr>
    </w:lvl>
    <w:lvl w:ilvl="4" w:tplc="53E29056">
      <w:start w:val="1"/>
      <w:numFmt w:val="lowerLetter"/>
      <w:lvlText w:val="%5."/>
      <w:lvlJc w:val="left"/>
      <w:pPr>
        <w:ind w:left="3600" w:hanging="360"/>
      </w:pPr>
    </w:lvl>
    <w:lvl w:ilvl="5" w:tplc="CCD6AD02">
      <w:start w:val="1"/>
      <w:numFmt w:val="lowerRoman"/>
      <w:lvlText w:val="%6."/>
      <w:lvlJc w:val="right"/>
      <w:pPr>
        <w:ind w:left="4320" w:hanging="180"/>
      </w:pPr>
    </w:lvl>
    <w:lvl w:ilvl="6" w:tplc="988EF31A">
      <w:start w:val="1"/>
      <w:numFmt w:val="decimal"/>
      <w:lvlText w:val="%7."/>
      <w:lvlJc w:val="left"/>
      <w:pPr>
        <w:ind w:left="5040" w:hanging="360"/>
      </w:pPr>
    </w:lvl>
    <w:lvl w:ilvl="7" w:tplc="BE32F3F2">
      <w:start w:val="1"/>
      <w:numFmt w:val="lowerLetter"/>
      <w:lvlText w:val="%8."/>
      <w:lvlJc w:val="left"/>
      <w:pPr>
        <w:ind w:left="5760" w:hanging="360"/>
      </w:pPr>
    </w:lvl>
    <w:lvl w:ilvl="8" w:tplc="3718116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995040"/>
    <w:multiLevelType w:val="hybridMultilevel"/>
    <w:tmpl w:val="88E437DE"/>
    <w:lvl w:ilvl="0" w:tplc="ACD86FB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92329A6"/>
    <w:multiLevelType w:val="hybridMultilevel"/>
    <w:tmpl w:val="03844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1B4C9A"/>
    <w:multiLevelType w:val="hybridMultilevel"/>
    <w:tmpl w:val="6540AC5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E503CF0"/>
    <w:multiLevelType w:val="hybridMultilevel"/>
    <w:tmpl w:val="1222E6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3042F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736112E8"/>
    <w:multiLevelType w:val="hybridMultilevel"/>
    <w:tmpl w:val="88E43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EA11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0" w15:restartNumberingAfterBreak="0">
    <w:nsid w:val="798005E5"/>
    <w:multiLevelType w:val="hybridMultilevel"/>
    <w:tmpl w:val="EB888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66636B"/>
    <w:multiLevelType w:val="hybridMultilevel"/>
    <w:tmpl w:val="7F1AA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C6B64B8"/>
    <w:multiLevelType w:val="hybridMultilevel"/>
    <w:tmpl w:val="228E102E"/>
    <w:lvl w:ilvl="0" w:tplc="4BE03B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3" w15:restartNumberingAfterBreak="0">
    <w:nsid w:val="7DA16E6F"/>
    <w:multiLevelType w:val="hybridMultilevel"/>
    <w:tmpl w:val="989E6DC0"/>
    <w:lvl w:ilvl="0" w:tplc="CC0695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589043358">
    <w:abstractNumId w:val="57"/>
  </w:num>
  <w:num w:numId="2" w16cid:durableId="1123116599">
    <w:abstractNumId w:val="47"/>
  </w:num>
  <w:num w:numId="3" w16cid:durableId="1203784152">
    <w:abstractNumId w:val="39"/>
  </w:num>
  <w:num w:numId="4" w16cid:durableId="1051806280">
    <w:abstractNumId w:val="19"/>
  </w:num>
  <w:num w:numId="5" w16cid:durableId="596713952">
    <w:abstractNumId w:val="25"/>
  </w:num>
  <w:num w:numId="6" w16cid:durableId="990912569">
    <w:abstractNumId w:val="46"/>
  </w:num>
  <w:num w:numId="7" w16cid:durableId="734746073">
    <w:abstractNumId w:val="36"/>
  </w:num>
  <w:num w:numId="8" w16cid:durableId="1182738506">
    <w:abstractNumId w:val="31"/>
  </w:num>
  <w:num w:numId="9" w16cid:durableId="1920753971">
    <w:abstractNumId w:val="42"/>
  </w:num>
  <w:num w:numId="10" w16cid:durableId="453133104">
    <w:abstractNumId w:val="14"/>
  </w:num>
  <w:num w:numId="11" w16cid:durableId="599340101">
    <w:abstractNumId w:val="24"/>
  </w:num>
  <w:num w:numId="12" w16cid:durableId="1939673688">
    <w:abstractNumId w:val="54"/>
  </w:num>
  <w:num w:numId="13" w16cid:durableId="1561557577">
    <w:abstractNumId w:val="18"/>
  </w:num>
  <w:num w:numId="14" w16cid:durableId="1358508290">
    <w:abstractNumId w:val="34"/>
  </w:num>
  <w:num w:numId="15" w16cid:durableId="890655875">
    <w:abstractNumId w:val="29"/>
  </w:num>
  <w:num w:numId="16" w16cid:durableId="441456972">
    <w:abstractNumId w:val="59"/>
  </w:num>
  <w:num w:numId="17" w16cid:durableId="1971550837">
    <w:abstractNumId w:val="48"/>
  </w:num>
  <w:num w:numId="18" w16cid:durableId="1069114601">
    <w:abstractNumId w:val="9"/>
  </w:num>
  <w:num w:numId="19" w16cid:durableId="1348749008">
    <w:abstractNumId w:val="7"/>
  </w:num>
  <w:num w:numId="20" w16cid:durableId="1929147969">
    <w:abstractNumId w:val="6"/>
  </w:num>
  <w:num w:numId="21" w16cid:durableId="1085146427">
    <w:abstractNumId w:val="5"/>
  </w:num>
  <w:num w:numId="22" w16cid:durableId="1673412747">
    <w:abstractNumId w:val="4"/>
  </w:num>
  <w:num w:numId="23" w16cid:durableId="1666473210">
    <w:abstractNumId w:val="8"/>
  </w:num>
  <w:num w:numId="24" w16cid:durableId="600769159">
    <w:abstractNumId w:val="3"/>
  </w:num>
  <w:num w:numId="25" w16cid:durableId="723287432">
    <w:abstractNumId w:val="2"/>
  </w:num>
  <w:num w:numId="26" w16cid:durableId="1292901294">
    <w:abstractNumId w:val="1"/>
  </w:num>
  <w:num w:numId="27" w16cid:durableId="383648617">
    <w:abstractNumId w:val="0"/>
  </w:num>
  <w:num w:numId="28" w16cid:durableId="161285750">
    <w:abstractNumId w:val="40"/>
  </w:num>
  <w:num w:numId="29" w16cid:durableId="1062948869">
    <w:abstractNumId w:val="43"/>
  </w:num>
  <w:num w:numId="30" w16cid:durableId="930431879">
    <w:abstractNumId w:val="61"/>
  </w:num>
  <w:num w:numId="31" w16cid:durableId="2024741378">
    <w:abstractNumId w:val="33"/>
  </w:num>
  <w:num w:numId="32" w16cid:durableId="2138378933">
    <w:abstractNumId w:val="41"/>
  </w:num>
  <w:num w:numId="33" w16cid:durableId="1049845896">
    <w:abstractNumId w:val="13"/>
  </w:num>
  <w:num w:numId="34" w16cid:durableId="671101065">
    <w:abstractNumId w:val="63"/>
  </w:num>
  <w:num w:numId="35" w16cid:durableId="1600522846">
    <w:abstractNumId w:val="22"/>
  </w:num>
  <w:num w:numId="36" w16cid:durableId="1436242615">
    <w:abstractNumId w:val="21"/>
  </w:num>
  <w:num w:numId="37" w16cid:durableId="722827722">
    <w:abstractNumId w:val="62"/>
  </w:num>
  <w:num w:numId="38" w16cid:durableId="1792283684">
    <w:abstractNumId w:val="51"/>
  </w:num>
  <w:num w:numId="39" w16cid:durableId="1404186011">
    <w:abstractNumId w:val="45"/>
  </w:num>
  <w:num w:numId="40" w16cid:durableId="1188249440">
    <w:abstractNumId w:val="15"/>
  </w:num>
  <w:num w:numId="41" w16cid:durableId="2018772222">
    <w:abstractNumId w:val="26"/>
  </w:num>
  <w:num w:numId="42" w16cid:durableId="1641180742">
    <w:abstractNumId w:val="50"/>
  </w:num>
  <w:num w:numId="43" w16cid:durableId="568425179">
    <w:abstractNumId w:val="60"/>
  </w:num>
  <w:num w:numId="44" w16cid:durableId="1524588787">
    <w:abstractNumId w:val="10"/>
  </w:num>
  <w:num w:numId="45" w16cid:durableId="1605578450">
    <w:abstractNumId w:val="53"/>
  </w:num>
  <w:num w:numId="46" w16cid:durableId="607667088">
    <w:abstractNumId w:val="37"/>
  </w:num>
  <w:num w:numId="47" w16cid:durableId="262499483">
    <w:abstractNumId w:val="38"/>
  </w:num>
  <w:num w:numId="48" w16cid:durableId="1465076809">
    <w:abstractNumId w:val="52"/>
  </w:num>
  <w:num w:numId="49" w16cid:durableId="1295254285">
    <w:abstractNumId w:val="20"/>
  </w:num>
  <w:num w:numId="50" w16cid:durableId="697004835">
    <w:abstractNumId w:val="35"/>
  </w:num>
  <w:num w:numId="51" w16cid:durableId="1142578801">
    <w:abstractNumId w:val="16"/>
  </w:num>
  <w:num w:numId="52" w16cid:durableId="1368337035">
    <w:abstractNumId w:val="11"/>
  </w:num>
  <w:num w:numId="53" w16cid:durableId="492838537">
    <w:abstractNumId w:val="17"/>
  </w:num>
  <w:num w:numId="54" w16cid:durableId="2035230686">
    <w:abstractNumId w:val="30"/>
  </w:num>
  <w:num w:numId="55" w16cid:durableId="444663238">
    <w:abstractNumId w:val="55"/>
  </w:num>
  <w:num w:numId="56" w16cid:durableId="481121797">
    <w:abstractNumId w:val="44"/>
  </w:num>
  <w:num w:numId="57" w16cid:durableId="1581673926">
    <w:abstractNumId w:val="23"/>
  </w:num>
  <w:num w:numId="58" w16cid:durableId="1005327398">
    <w:abstractNumId w:val="28"/>
  </w:num>
  <w:num w:numId="59" w16cid:durableId="1234201786">
    <w:abstractNumId w:val="56"/>
  </w:num>
  <w:num w:numId="60" w16cid:durableId="775180127">
    <w:abstractNumId w:val="27"/>
  </w:num>
  <w:num w:numId="61" w16cid:durableId="1992908473">
    <w:abstractNumId w:val="12"/>
  </w:num>
  <w:num w:numId="62" w16cid:durableId="528302897">
    <w:abstractNumId w:val="49"/>
  </w:num>
  <w:num w:numId="63" w16cid:durableId="398291821">
    <w:abstractNumId w:val="32"/>
  </w:num>
  <w:num w:numId="64" w16cid:durableId="2078891820">
    <w:abstractNumId w:val="58"/>
  </w:num>
  <w:num w:numId="65" w16cid:durableId="2078749024">
    <w:abstractNumId w:val="3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AU" w:vendorID="64" w:dllVersion="0" w:nlCheck="1" w:checkStyle="0"/>
  <w:proofState w:spelling="clean"/>
  <w:attachedTemplate r:id="rId1"/>
  <w:stylePaneFormatFilter w:val="9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7D3"/>
    <w:rsid w:val="00001946"/>
    <w:rsid w:val="00003C61"/>
    <w:rsid w:val="00006AC4"/>
    <w:rsid w:val="000075FA"/>
    <w:rsid w:val="00016864"/>
    <w:rsid w:val="00030641"/>
    <w:rsid w:val="00031F01"/>
    <w:rsid w:val="00035896"/>
    <w:rsid w:val="00037E30"/>
    <w:rsid w:val="000527A0"/>
    <w:rsid w:val="00052C0B"/>
    <w:rsid w:val="00055121"/>
    <w:rsid w:val="00061AA1"/>
    <w:rsid w:val="00063A21"/>
    <w:rsid w:val="000668DC"/>
    <w:rsid w:val="000678D3"/>
    <w:rsid w:val="00081583"/>
    <w:rsid w:val="00081F5E"/>
    <w:rsid w:val="00083487"/>
    <w:rsid w:val="00084038"/>
    <w:rsid w:val="000850C3"/>
    <w:rsid w:val="00085921"/>
    <w:rsid w:val="00090956"/>
    <w:rsid w:val="000938B0"/>
    <w:rsid w:val="0009751D"/>
    <w:rsid w:val="000A1501"/>
    <w:rsid w:val="000B55C2"/>
    <w:rsid w:val="000B63E0"/>
    <w:rsid w:val="000C089E"/>
    <w:rsid w:val="000C4EB2"/>
    <w:rsid w:val="000C5B54"/>
    <w:rsid w:val="000D2B94"/>
    <w:rsid w:val="000D32BD"/>
    <w:rsid w:val="000D59DF"/>
    <w:rsid w:val="000E3CC5"/>
    <w:rsid w:val="000F1008"/>
    <w:rsid w:val="000F4CC2"/>
    <w:rsid w:val="000F63CC"/>
    <w:rsid w:val="00101942"/>
    <w:rsid w:val="00104C5A"/>
    <w:rsid w:val="001076EB"/>
    <w:rsid w:val="001107B9"/>
    <w:rsid w:val="001142B4"/>
    <w:rsid w:val="0011476F"/>
    <w:rsid w:val="00114811"/>
    <w:rsid w:val="00122BE7"/>
    <w:rsid w:val="00122C6B"/>
    <w:rsid w:val="001330B3"/>
    <w:rsid w:val="00134FE6"/>
    <w:rsid w:val="0014011F"/>
    <w:rsid w:val="00142B71"/>
    <w:rsid w:val="001449AA"/>
    <w:rsid w:val="00144C86"/>
    <w:rsid w:val="00144E7E"/>
    <w:rsid w:val="0015611F"/>
    <w:rsid w:val="00163A5C"/>
    <w:rsid w:val="00166EC1"/>
    <w:rsid w:val="00171215"/>
    <w:rsid w:val="001818BB"/>
    <w:rsid w:val="001853CF"/>
    <w:rsid w:val="0019251B"/>
    <w:rsid w:val="00192A41"/>
    <w:rsid w:val="001A2AF0"/>
    <w:rsid w:val="001A39B4"/>
    <w:rsid w:val="001A6785"/>
    <w:rsid w:val="001C6607"/>
    <w:rsid w:val="001C6B84"/>
    <w:rsid w:val="001C7352"/>
    <w:rsid w:val="001C7DCF"/>
    <w:rsid w:val="001D0368"/>
    <w:rsid w:val="001D5E7D"/>
    <w:rsid w:val="001E07B1"/>
    <w:rsid w:val="001E1860"/>
    <w:rsid w:val="001E3308"/>
    <w:rsid w:val="001E3BA6"/>
    <w:rsid w:val="001F0537"/>
    <w:rsid w:val="001F5558"/>
    <w:rsid w:val="001F5F80"/>
    <w:rsid w:val="0021106F"/>
    <w:rsid w:val="00211F01"/>
    <w:rsid w:val="00214E96"/>
    <w:rsid w:val="00217F61"/>
    <w:rsid w:val="00220FBD"/>
    <w:rsid w:val="00223439"/>
    <w:rsid w:val="002400C9"/>
    <w:rsid w:val="002652E1"/>
    <w:rsid w:val="0026773A"/>
    <w:rsid w:val="002707F9"/>
    <w:rsid w:val="00274011"/>
    <w:rsid w:val="00276E5F"/>
    <w:rsid w:val="002823B7"/>
    <w:rsid w:val="0028704F"/>
    <w:rsid w:val="00287D39"/>
    <w:rsid w:val="002917A9"/>
    <w:rsid w:val="00293791"/>
    <w:rsid w:val="002A1592"/>
    <w:rsid w:val="002B3AAB"/>
    <w:rsid w:val="002B40F1"/>
    <w:rsid w:val="002B4EA1"/>
    <w:rsid w:val="002C0FE1"/>
    <w:rsid w:val="002D5EC4"/>
    <w:rsid w:val="002D6414"/>
    <w:rsid w:val="002E7C60"/>
    <w:rsid w:val="002F1DD9"/>
    <w:rsid w:val="002F2658"/>
    <w:rsid w:val="003004D1"/>
    <w:rsid w:val="00310F19"/>
    <w:rsid w:val="003127CA"/>
    <w:rsid w:val="003207FC"/>
    <w:rsid w:val="00330B6D"/>
    <w:rsid w:val="00332E1F"/>
    <w:rsid w:val="003338E0"/>
    <w:rsid w:val="00337E9B"/>
    <w:rsid w:val="00341603"/>
    <w:rsid w:val="0034275B"/>
    <w:rsid w:val="00343EC6"/>
    <w:rsid w:val="00345997"/>
    <w:rsid w:val="00351250"/>
    <w:rsid w:val="00361CE1"/>
    <w:rsid w:val="00362DBA"/>
    <w:rsid w:val="00364640"/>
    <w:rsid w:val="00364950"/>
    <w:rsid w:val="00365EBC"/>
    <w:rsid w:val="0036691A"/>
    <w:rsid w:val="00367291"/>
    <w:rsid w:val="00376D8E"/>
    <w:rsid w:val="00380326"/>
    <w:rsid w:val="00382589"/>
    <w:rsid w:val="00391F97"/>
    <w:rsid w:val="003A22A7"/>
    <w:rsid w:val="003B09BC"/>
    <w:rsid w:val="003B1ED7"/>
    <w:rsid w:val="003B27A5"/>
    <w:rsid w:val="003B6683"/>
    <w:rsid w:val="003B7898"/>
    <w:rsid w:val="003C1BF1"/>
    <w:rsid w:val="003C3BBE"/>
    <w:rsid w:val="003C3BF4"/>
    <w:rsid w:val="003D13F4"/>
    <w:rsid w:val="003D2D35"/>
    <w:rsid w:val="003E1972"/>
    <w:rsid w:val="003E3569"/>
    <w:rsid w:val="003E61DA"/>
    <w:rsid w:val="003F10A7"/>
    <w:rsid w:val="003F268B"/>
    <w:rsid w:val="003F313B"/>
    <w:rsid w:val="0040487C"/>
    <w:rsid w:val="00411CFD"/>
    <w:rsid w:val="0041241D"/>
    <w:rsid w:val="004266E3"/>
    <w:rsid w:val="004272E0"/>
    <w:rsid w:val="0043296D"/>
    <w:rsid w:val="00432F12"/>
    <w:rsid w:val="0043383E"/>
    <w:rsid w:val="004431EA"/>
    <w:rsid w:val="004447E5"/>
    <w:rsid w:val="00446D8D"/>
    <w:rsid w:val="00461A7C"/>
    <w:rsid w:val="004630B3"/>
    <w:rsid w:val="0046327B"/>
    <w:rsid w:val="00465B3F"/>
    <w:rsid w:val="00470A4E"/>
    <w:rsid w:val="00470EF6"/>
    <w:rsid w:val="00474132"/>
    <w:rsid w:val="00493B76"/>
    <w:rsid w:val="00494788"/>
    <w:rsid w:val="004950F3"/>
    <w:rsid w:val="004A58A8"/>
    <w:rsid w:val="004B0B12"/>
    <w:rsid w:val="004B44F9"/>
    <w:rsid w:val="004B5E8F"/>
    <w:rsid w:val="004C08F9"/>
    <w:rsid w:val="004C0A73"/>
    <w:rsid w:val="004C15E9"/>
    <w:rsid w:val="004C6075"/>
    <w:rsid w:val="004D4341"/>
    <w:rsid w:val="004D539F"/>
    <w:rsid w:val="004D6F60"/>
    <w:rsid w:val="004E3AE1"/>
    <w:rsid w:val="004E3E67"/>
    <w:rsid w:val="004E6304"/>
    <w:rsid w:val="00502481"/>
    <w:rsid w:val="00502778"/>
    <w:rsid w:val="00502E81"/>
    <w:rsid w:val="00502FD2"/>
    <w:rsid w:val="00513CEF"/>
    <w:rsid w:val="00516DE1"/>
    <w:rsid w:val="0051741D"/>
    <w:rsid w:val="0052003A"/>
    <w:rsid w:val="00520C86"/>
    <w:rsid w:val="0052232C"/>
    <w:rsid w:val="00523CF0"/>
    <w:rsid w:val="00525763"/>
    <w:rsid w:val="005304A1"/>
    <w:rsid w:val="00530DF0"/>
    <w:rsid w:val="00533471"/>
    <w:rsid w:val="005347AD"/>
    <w:rsid w:val="00535DB4"/>
    <w:rsid w:val="00535E48"/>
    <w:rsid w:val="00544768"/>
    <w:rsid w:val="005471E9"/>
    <w:rsid w:val="005550DA"/>
    <w:rsid w:val="005558F9"/>
    <w:rsid w:val="0056539F"/>
    <w:rsid w:val="00566759"/>
    <w:rsid w:val="00566AD2"/>
    <w:rsid w:val="00567EE5"/>
    <w:rsid w:val="00572028"/>
    <w:rsid w:val="00574C02"/>
    <w:rsid w:val="005763C5"/>
    <w:rsid w:val="00586822"/>
    <w:rsid w:val="005931DA"/>
    <w:rsid w:val="005B48AB"/>
    <w:rsid w:val="005B7910"/>
    <w:rsid w:val="005C2246"/>
    <w:rsid w:val="005C3A81"/>
    <w:rsid w:val="005D4D4D"/>
    <w:rsid w:val="005D7B7F"/>
    <w:rsid w:val="005E63A4"/>
    <w:rsid w:val="005E6E64"/>
    <w:rsid w:val="005E7483"/>
    <w:rsid w:val="005F00D1"/>
    <w:rsid w:val="005F0D47"/>
    <w:rsid w:val="005F3A2F"/>
    <w:rsid w:val="006003F5"/>
    <w:rsid w:val="00604162"/>
    <w:rsid w:val="00616B19"/>
    <w:rsid w:val="00622FB3"/>
    <w:rsid w:val="00624662"/>
    <w:rsid w:val="00624AE8"/>
    <w:rsid w:val="00627D3E"/>
    <w:rsid w:val="00634C41"/>
    <w:rsid w:val="00636DE0"/>
    <w:rsid w:val="0064232F"/>
    <w:rsid w:val="00642B48"/>
    <w:rsid w:val="00642D55"/>
    <w:rsid w:val="006442E0"/>
    <w:rsid w:val="00644CBB"/>
    <w:rsid w:val="00647050"/>
    <w:rsid w:val="00651488"/>
    <w:rsid w:val="00651925"/>
    <w:rsid w:val="0065261B"/>
    <w:rsid w:val="0065490E"/>
    <w:rsid w:val="00665A04"/>
    <w:rsid w:val="00665C07"/>
    <w:rsid w:val="006670AF"/>
    <w:rsid w:val="006762D0"/>
    <w:rsid w:val="00676773"/>
    <w:rsid w:val="006768C9"/>
    <w:rsid w:val="0068007B"/>
    <w:rsid w:val="0068312F"/>
    <w:rsid w:val="00685F9E"/>
    <w:rsid w:val="00687BF8"/>
    <w:rsid w:val="00690118"/>
    <w:rsid w:val="006A270E"/>
    <w:rsid w:val="006A3BF0"/>
    <w:rsid w:val="006A3E12"/>
    <w:rsid w:val="006A4558"/>
    <w:rsid w:val="006A46F7"/>
    <w:rsid w:val="006A5011"/>
    <w:rsid w:val="006A76A4"/>
    <w:rsid w:val="006B0D13"/>
    <w:rsid w:val="006B1EE8"/>
    <w:rsid w:val="006B578E"/>
    <w:rsid w:val="006B7A30"/>
    <w:rsid w:val="006C0783"/>
    <w:rsid w:val="006C1F98"/>
    <w:rsid w:val="006C2968"/>
    <w:rsid w:val="006C5682"/>
    <w:rsid w:val="006E688D"/>
    <w:rsid w:val="006E7168"/>
    <w:rsid w:val="006F29B6"/>
    <w:rsid w:val="006F484D"/>
    <w:rsid w:val="00700CD8"/>
    <w:rsid w:val="00701623"/>
    <w:rsid w:val="00702173"/>
    <w:rsid w:val="0070241C"/>
    <w:rsid w:val="00710161"/>
    <w:rsid w:val="0071374E"/>
    <w:rsid w:val="007165C2"/>
    <w:rsid w:val="007174D8"/>
    <w:rsid w:val="0071775E"/>
    <w:rsid w:val="00721F05"/>
    <w:rsid w:val="007247CE"/>
    <w:rsid w:val="007263C2"/>
    <w:rsid w:val="0072762F"/>
    <w:rsid w:val="007356A4"/>
    <w:rsid w:val="007365ED"/>
    <w:rsid w:val="007407B6"/>
    <w:rsid w:val="00752ADB"/>
    <w:rsid w:val="0075321A"/>
    <w:rsid w:val="00760A37"/>
    <w:rsid w:val="00761175"/>
    <w:rsid w:val="00763FC1"/>
    <w:rsid w:val="007726EF"/>
    <w:rsid w:val="007833D6"/>
    <w:rsid w:val="00786B45"/>
    <w:rsid w:val="0078762F"/>
    <w:rsid w:val="00791430"/>
    <w:rsid w:val="0079341E"/>
    <w:rsid w:val="0079511A"/>
    <w:rsid w:val="007959B3"/>
    <w:rsid w:val="00795F2A"/>
    <w:rsid w:val="007A000B"/>
    <w:rsid w:val="007A11A3"/>
    <w:rsid w:val="007A23D3"/>
    <w:rsid w:val="007A2BCE"/>
    <w:rsid w:val="007A5C74"/>
    <w:rsid w:val="007B1051"/>
    <w:rsid w:val="007B5E82"/>
    <w:rsid w:val="007D174A"/>
    <w:rsid w:val="007D180C"/>
    <w:rsid w:val="007D2249"/>
    <w:rsid w:val="007D3F82"/>
    <w:rsid w:val="007D604B"/>
    <w:rsid w:val="007D7034"/>
    <w:rsid w:val="007D7204"/>
    <w:rsid w:val="007E10A2"/>
    <w:rsid w:val="007E1EA0"/>
    <w:rsid w:val="007E61AA"/>
    <w:rsid w:val="007E6B61"/>
    <w:rsid w:val="007E718D"/>
    <w:rsid w:val="007E7906"/>
    <w:rsid w:val="007E7A06"/>
    <w:rsid w:val="007F07DA"/>
    <w:rsid w:val="007F140E"/>
    <w:rsid w:val="007F5FF6"/>
    <w:rsid w:val="007F7390"/>
    <w:rsid w:val="00802812"/>
    <w:rsid w:val="00803DA0"/>
    <w:rsid w:val="008105B7"/>
    <w:rsid w:val="00813C1E"/>
    <w:rsid w:val="00814640"/>
    <w:rsid w:val="00814649"/>
    <w:rsid w:val="008265E7"/>
    <w:rsid w:val="00832C02"/>
    <w:rsid w:val="008402C3"/>
    <w:rsid w:val="008443C5"/>
    <w:rsid w:val="00847804"/>
    <w:rsid w:val="00860561"/>
    <w:rsid w:val="00863B2A"/>
    <w:rsid w:val="0086532A"/>
    <w:rsid w:val="00875BA2"/>
    <w:rsid w:val="008771AD"/>
    <w:rsid w:val="00880994"/>
    <w:rsid w:val="00882660"/>
    <w:rsid w:val="008867B8"/>
    <w:rsid w:val="00886E83"/>
    <w:rsid w:val="00893E69"/>
    <w:rsid w:val="00897C16"/>
    <w:rsid w:val="008A2162"/>
    <w:rsid w:val="008A47B1"/>
    <w:rsid w:val="008A6B11"/>
    <w:rsid w:val="008A6BBB"/>
    <w:rsid w:val="008B1FDB"/>
    <w:rsid w:val="008B6F55"/>
    <w:rsid w:val="008C3692"/>
    <w:rsid w:val="008C5E29"/>
    <w:rsid w:val="008C5F28"/>
    <w:rsid w:val="008C78B5"/>
    <w:rsid w:val="008D1024"/>
    <w:rsid w:val="008D1FFE"/>
    <w:rsid w:val="008D257D"/>
    <w:rsid w:val="008D3FBC"/>
    <w:rsid w:val="008D4E3B"/>
    <w:rsid w:val="008D6A25"/>
    <w:rsid w:val="008E3E85"/>
    <w:rsid w:val="008E49AA"/>
    <w:rsid w:val="008F295F"/>
    <w:rsid w:val="008F58F6"/>
    <w:rsid w:val="008F5D64"/>
    <w:rsid w:val="009058CE"/>
    <w:rsid w:val="009065EC"/>
    <w:rsid w:val="00911348"/>
    <w:rsid w:val="009165F3"/>
    <w:rsid w:val="0092108F"/>
    <w:rsid w:val="00926FFB"/>
    <w:rsid w:val="00932F3D"/>
    <w:rsid w:val="00936E83"/>
    <w:rsid w:val="00945D61"/>
    <w:rsid w:val="00953F4E"/>
    <w:rsid w:val="009553E6"/>
    <w:rsid w:val="0095783C"/>
    <w:rsid w:val="00957D04"/>
    <w:rsid w:val="0096093A"/>
    <w:rsid w:val="00972EF5"/>
    <w:rsid w:val="00973A2A"/>
    <w:rsid w:val="00974194"/>
    <w:rsid w:val="0097553C"/>
    <w:rsid w:val="009923B8"/>
    <w:rsid w:val="00996ACC"/>
    <w:rsid w:val="009A6848"/>
    <w:rsid w:val="009A7A95"/>
    <w:rsid w:val="009B44DD"/>
    <w:rsid w:val="009B44EF"/>
    <w:rsid w:val="009B5B2C"/>
    <w:rsid w:val="009B6199"/>
    <w:rsid w:val="009D4BC3"/>
    <w:rsid w:val="009D5863"/>
    <w:rsid w:val="009E061D"/>
    <w:rsid w:val="009E0B24"/>
    <w:rsid w:val="009E46D9"/>
    <w:rsid w:val="009E4AE3"/>
    <w:rsid w:val="009E53FC"/>
    <w:rsid w:val="009E71C9"/>
    <w:rsid w:val="009F18B4"/>
    <w:rsid w:val="009F30CD"/>
    <w:rsid w:val="009F6CC9"/>
    <w:rsid w:val="00A15FD2"/>
    <w:rsid w:val="00A24B8A"/>
    <w:rsid w:val="00A25FDB"/>
    <w:rsid w:val="00A3390A"/>
    <w:rsid w:val="00A42ECE"/>
    <w:rsid w:val="00A44E62"/>
    <w:rsid w:val="00A46F42"/>
    <w:rsid w:val="00A603EB"/>
    <w:rsid w:val="00A647DB"/>
    <w:rsid w:val="00A661E2"/>
    <w:rsid w:val="00A671AB"/>
    <w:rsid w:val="00A7016A"/>
    <w:rsid w:val="00A702BD"/>
    <w:rsid w:val="00A7597F"/>
    <w:rsid w:val="00A84713"/>
    <w:rsid w:val="00A90F6F"/>
    <w:rsid w:val="00A94813"/>
    <w:rsid w:val="00A9765C"/>
    <w:rsid w:val="00A97E35"/>
    <w:rsid w:val="00AA19EF"/>
    <w:rsid w:val="00AC0CFE"/>
    <w:rsid w:val="00AC1512"/>
    <w:rsid w:val="00AD088C"/>
    <w:rsid w:val="00AD237E"/>
    <w:rsid w:val="00AD2C85"/>
    <w:rsid w:val="00AD36A5"/>
    <w:rsid w:val="00AE2211"/>
    <w:rsid w:val="00AE22B4"/>
    <w:rsid w:val="00AF7BC8"/>
    <w:rsid w:val="00B05ED2"/>
    <w:rsid w:val="00B06732"/>
    <w:rsid w:val="00B06F7A"/>
    <w:rsid w:val="00B145BC"/>
    <w:rsid w:val="00B23ED0"/>
    <w:rsid w:val="00B25ABC"/>
    <w:rsid w:val="00B312CD"/>
    <w:rsid w:val="00B446A6"/>
    <w:rsid w:val="00B472FA"/>
    <w:rsid w:val="00B47F18"/>
    <w:rsid w:val="00B52FEB"/>
    <w:rsid w:val="00B544E4"/>
    <w:rsid w:val="00B608CB"/>
    <w:rsid w:val="00B62D21"/>
    <w:rsid w:val="00B6465D"/>
    <w:rsid w:val="00B86B08"/>
    <w:rsid w:val="00B9184E"/>
    <w:rsid w:val="00B9490B"/>
    <w:rsid w:val="00BA5FB2"/>
    <w:rsid w:val="00BA6D12"/>
    <w:rsid w:val="00BA7B4F"/>
    <w:rsid w:val="00BB08AD"/>
    <w:rsid w:val="00BB32A0"/>
    <w:rsid w:val="00BC347B"/>
    <w:rsid w:val="00BC5A6B"/>
    <w:rsid w:val="00BC6043"/>
    <w:rsid w:val="00BD16CC"/>
    <w:rsid w:val="00BD5752"/>
    <w:rsid w:val="00BE07CF"/>
    <w:rsid w:val="00BE08A6"/>
    <w:rsid w:val="00BE63C1"/>
    <w:rsid w:val="00BF140E"/>
    <w:rsid w:val="00BF2706"/>
    <w:rsid w:val="00C025FB"/>
    <w:rsid w:val="00C1174D"/>
    <w:rsid w:val="00C15096"/>
    <w:rsid w:val="00C16178"/>
    <w:rsid w:val="00C164C7"/>
    <w:rsid w:val="00C17401"/>
    <w:rsid w:val="00C240A0"/>
    <w:rsid w:val="00C24FF1"/>
    <w:rsid w:val="00C27D9A"/>
    <w:rsid w:val="00C30295"/>
    <w:rsid w:val="00C32F2D"/>
    <w:rsid w:val="00C4138B"/>
    <w:rsid w:val="00C417D1"/>
    <w:rsid w:val="00C417D3"/>
    <w:rsid w:val="00C43EAA"/>
    <w:rsid w:val="00C44156"/>
    <w:rsid w:val="00C57C74"/>
    <w:rsid w:val="00C61ED4"/>
    <w:rsid w:val="00C62CD8"/>
    <w:rsid w:val="00C64ECE"/>
    <w:rsid w:val="00C66DCC"/>
    <w:rsid w:val="00C724D3"/>
    <w:rsid w:val="00C732AC"/>
    <w:rsid w:val="00C74214"/>
    <w:rsid w:val="00C75FBE"/>
    <w:rsid w:val="00C81994"/>
    <w:rsid w:val="00C81EE7"/>
    <w:rsid w:val="00C8535A"/>
    <w:rsid w:val="00C92D58"/>
    <w:rsid w:val="00C9418B"/>
    <w:rsid w:val="00CA2CAC"/>
    <w:rsid w:val="00CD1097"/>
    <w:rsid w:val="00CD2234"/>
    <w:rsid w:val="00CD3252"/>
    <w:rsid w:val="00CD567B"/>
    <w:rsid w:val="00CD6EC4"/>
    <w:rsid w:val="00CE0DC9"/>
    <w:rsid w:val="00CE3636"/>
    <w:rsid w:val="00CE3685"/>
    <w:rsid w:val="00CE5CF0"/>
    <w:rsid w:val="00CE652E"/>
    <w:rsid w:val="00CF38E1"/>
    <w:rsid w:val="00CF3BA4"/>
    <w:rsid w:val="00CF7D7E"/>
    <w:rsid w:val="00CF7E99"/>
    <w:rsid w:val="00D009F2"/>
    <w:rsid w:val="00D0606D"/>
    <w:rsid w:val="00D111AB"/>
    <w:rsid w:val="00D124CF"/>
    <w:rsid w:val="00D17DF6"/>
    <w:rsid w:val="00D20DCA"/>
    <w:rsid w:val="00D243A4"/>
    <w:rsid w:val="00D275DF"/>
    <w:rsid w:val="00D35A38"/>
    <w:rsid w:val="00D410E5"/>
    <w:rsid w:val="00D4267B"/>
    <w:rsid w:val="00D4726C"/>
    <w:rsid w:val="00D505E4"/>
    <w:rsid w:val="00D53EA9"/>
    <w:rsid w:val="00D5425D"/>
    <w:rsid w:val="00D66820"/>
    <w:rsid w:val="00D66956"/>
    <w:rsid w:val="00D7233D"/>
    <w:rsid w:val="00D76992"/>
    <w:rsid w:val="00D7771F"/>
    <w:rsid w:val="00D83B0B"/>
    <w:rsid w:val="00D9115A"/>
    <w:rsid w:val="00DA3E6C"/>
    <w:rsid w:val="00DA3FC3"/>
    <w:rsid w:val="00DB0B58"/>
    <w:rsid w:val="00DB3B68"/>
    <w:rsid w:val="00DB452A"/>
    <w:rsid w:val="00DB5CF3"/>
    <w:rsid w:val="00DC061A"/>
    <w:rsid w:val="00DC218B"/>
    <w:rsid w:val="00DC6222"/>
    <w:rsid w:val="00DD0FD8"/>
    <w:rsid w:val="00DD30D4"/>
    <w:rsid w:val="00DD3F36"/>
    <w:rsid w:val="00DD473F"/>
    <w:rsid w:val="00DE10D1"/>
    <w:rsid w:val="00DE2C78"/>
    <w:rsid w:val="00DF2009"/>
    <w:rsid w:val="00DF24E7"/>
    <w:rsid w:val="00E04AC9"/>
    <w:rsid w:val="00E06D7C"/>
    <w:rsid w:val="00E113F9"/>
    <w:rsid w:val="00E15C16"/>
    <w:rsid w:val="00E16009"/>
    <w:rsid w:val="00E16139"/>
    <w:rsid w:val="00E24472"/>
    <w:rsid w:val="00E328F1"/>
    <w:rsid w:val="00E343BC"/>
    <w:rsid w:val="00E44A19"/>
    <w:rsid w:val="00E50EF8"/>
    <w:rsid w:val="00E527C4"/>
    <w:rsid w:val="00E52E00"/>
    <w:rsid w:val="00E66F76"/>
    <w:rsid w:val="00E73F83"/>
    <w:rsid w:val="00E74BB3"/>
    <w:rsid w:val="00E76DFC"/>
    <w:rsid w:val="00E95432"/>
    <w:rsid w:val="00EA0009"/>
    <w:rsid w:val="00EA06D6"/>
    <w:rsid w:val="00EA0778"/>
    <w:rsid w:val="00EA1902"/>
    <w:rsid w:val="00EA3298"/>
    <w:rsid w:val="00EB05DC"/>
    <w:rsid w:val="00ED137D"/>
    <w:rsid w:val="00ED19A6"/>
    <w:rsid w:val="00ED2AC0"/>
    <w:rsid w:val="00ED3A57"/>
    <w:rsid w:val="00EE0197"/>
    <w:rsid w:val="00EE3D03"/>
    <w:rsid w:val="00EE6409"/>
    <w:rsid w:val="00EF1E95"/>
    <w:rsid w:val="00EF59B2"/>
    <w:rsid w:val="00F134FD"/>
    <w:rsid w:val="00F166E9"/>
    <w:rsid w:val="00F16C24"/>
    <w:rsid w:val="00F21CAA"/>
    <w:rsid w:val="00F30A96"/>
    <w:rsid w:val="00F417B2"/>
    <w:rsid w:val="00F46D88"/>
    <w:rsid w:val="00F4760C"/>
    <w:rsid w:val="00F54FC0"/>
    <w:rsid w:val="00F5580A"/>
    <w:rsid w:val="00F55822"/>
    <w:rsid w:val="00F569B8"/>
    <w:rsid w:val="00F643BF"/>
    <w:rsid w:val="00F70C8E"/>
    <w:rsid w:val="00F7404D"/>
    <w:rsid w:val="00F778E7"/>
    <w:rsid w:val="00F90468"/>
    <w:rsid w:val="00F95A81"/>
    <w:rsid w:val="00FA171E"/>
    <w:rsid w:val="00FA357D"/>
    <w:rsid w:val="00FA3D04"/>
    <w:rsid w:val="00FA4A05"/>
    <w:rsid w:val="00FA5A38"/>
    <w:rsid w:val="00FB0323"/>
    <w:rsid w:val="00FB1A02"/>
    <w:rsid w:val="00FB23F6"/>
    <w:rsid w:val="00FB471D"/>
    <w:rsid w:val="00FC0C79"/>
    <w:rsid w:val="00FC33F2"/>
    <w:rsid w:val="00FC3DC6"/>
    <w:rsid w:val="00FC5986"/>
    <w:rsid w:val="00FD0435"/>
    <w:rsid w:val="00FD0C4B"/>
    <w:rsid w:val="00FD276A"/>
    <w:rsid w:val="00FD6179"/>
    <w:rsid w:val="00FD7A7B"/>
    <w:rsid w:val="00FE1E6E"/>
    <w:rsid w:val="00FE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BA122A"/>
  <w15:docId w15:val="{B1313009-5F99-46C6-8986-3271D543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qFormat/>
    <w:rsid w:val="00AE2211"/>
    <w:pPr>
      <w:spacing w:after="120"/>
    </w:pPr>
    <w:rPr>
      <w:rFonts w:ascii="Segoe UI" w:eastAsia="Times New Roman" w:hAnsi="Segoe UI" w:cs="Segoe UI"/>
      <w:color w:val="000000" w:themeColor="text1"/>
      <w:kern w:val="24"/>
      <w:sz w:val="20"/>
      <w:szCs w:val="20"/>
    </w:rPr>
  </w:style>
  <w:style w:type="paragraph" w:styleId="Heading1">
    <w:name w:val="heading 1"/>
    <w:next w:val="BodyCopy"/>
    <w:link w:val="Heading1Char"/>
    <w:uiPriority w:val="2"/>
    <w:qFormat/>
    <w:rsid w:val="00572028"/>
    <w:pPr>
      <w:spacing w:line="228" w:lineRule="auto"/>
      <w:outlineLvl w:val="0"/>
    </w:pPr>
    <w:rPr>
      <w:rFonts w:ascii="Segoe UI Semibold" w:hAnsi="Segoe UI Semibold" w:cs="Segoe UI"/>
      <w:color w:val="000000"/>
      <w:kern w:val="40"/>
      <w:sz w:val="52"/>
      <w:szCs w:val="40"/>
    </w:rPr>
  </w:style>
  <w:style w:type="paragraph" w:styleId="Heading2">
    <w:name w:val="heading 2"/>
    <w:next w:val="BodyCopy"/>
    <w:link w:val="Heading2Char"/>
    <w:uiPriority w:val="4"/>
    <w:qFormat/>
    <w:rsid w:val="00572028"/>
    <w:pPr>
      <w:keepNext/>
      <w:keepLines/>
      <w:spacing w:line="228" w:lineRule="auto"/>
      <w:outlineLvl w:val="1"/>
    </w:pPr>
    <w:rPr>
      <w:rFonts w:ascii="Segoe UI Semibold" w:eastAsiaTheme="majorEastAsia" w:hAnsi="Segoe UI Semibold" w:cs="Times New Roman (Headings CS)"/>
      <w:bCs/>
      <w:color w:val="000000" w:themeColor="text1"/>
      <w:kern w:val="24"/>
      <w:sz w:val="32"/>
      <w:szCs w:val="26"/>
    </w:rPr>
  </w:style>
  <w:style w:type="paragraph" w:styleId="Heading3">
    <w:name w:val="heading 3"/>
    <w:basedOn w:val="Normal"/>
    <w:next w:val="BodyCopy"/>
    <w:link w:val="Heading3Char"/>
    <w:uiPriority w:val="4"/>
    <w:rsid w:val="00EA0778"/>
    <w:pPr>
      <w:spacing w:before="120"/>
      <w:outlineLvl w:val="2"/>
    </w:pPr>
    <w:rPr>
      <w:rFonts w:ascii="Segoe UI Semibold" w:hAnsi="Segoe UI Semibold" w:cs="Segoe UI Semibold"/>
      <w:bCs/>
      <w:kern w:val="18"/>
    </w:rPr>
  </w:style>
  <w:style w:type="paragraph" w:styleId="Heading5">
    <w:name w:val="heading 5"/>
    <w:aliases w:val="Quote_Attribution"/>
    <w:basedOn w:val="Normal"/>
    <w:next w:val="Normal"/>
    <w:link w:val="Heading5Char"/>
    <w:uiPriority w:val="49"/>
    <w:qFormat/>
    <w:rsid w:val="00330B6D"/>
    <w:pPr>
      <w:keepNext/>
      <w:keepLines/>
      <w:spacing w:before="60"/>
      <w:outlineLvl w:val="4"/>
    </w:pPr>
    <w:rPr>
      <w:rFonts w:asciiTheme="minorHAnsi" w:eastAsiaTheme="majorEastAsia" w:hAnsiTheme="minorHAnsi" w:cs="Times New Roman (Headings CS)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b w:val="0"/>
      <w:i w:val="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2"/>
    <w:rsid w:val="007E61AA"/>
    <w:rPr>
      <w:rFonts w:ascii="Segoe UI Semibold" w:hAnsi="Segoe UI Semibold" w:cs="Segoe UI"/>
      <w:color w:val="000000"/>
      <w:kern w:val="40"/>
      <w:sz w:val="52"/>
      <w:szCs w:val="40"/>
    </w:rPr>
  </w:style>
  <w:style w:type="paragraph" w:customStyle="1" w:styleId="ecxmsonormal">
    <w:name w:val="ecxmsonormal"/>
    <w:basedOn w:val="Normal"/>
    <w:uiPriority w:val="99"/>
    <w:semiHidden/>
    <w:pPr>
      <w:spacing w:after="324"/>
    </w:pPr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pPr>
      <w:pBdr>
        <w:bottom w:val="single" w:sz="8" w:space="4" w:color="00BCF2" w:themeColor="accent1"/>
      </w:pBdr>
      <w:spacing w:after="300"/>
      <w:contextualSpacing/>
    </w:pPr>
    <w:rPr>
      <w:rFonts w:asciiTheme="majorHAnsi" w:eastAsiaTheme="majorEastAsia" w:hAnsiTheme="majorHAnsi" w:cstheme="majorBidi"/>
      <w:color w:val="4A4A4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 w:val="0"/>
      <w:i w:val="0"/>
      <w:color w:val="4A4A4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</w:pPr>
    <w:rPr>
      <w:rFonts w:asciiTheme="majorHAnsi" w:eastAsiaTheme="majorEastAsia" w:hAnsiTheme="majorHAnsi" w:cstheme="majorBidi"/>
      <w:i/>
      <w:iCs/>
      <w:color w:val="00BCF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asciiTheme="majorHAnsi" w:eastAsiaTheme="majorEastAsia" w:hAnsiTheme="majorHAnsi" w:cstheme="majorBidi"/>
      <w:b w:val="0"/>
      <w:i/>
      <w:iCs/>
      <w:color w:val="00BCF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unhideWhenUsed/>
    <w:rPr>
      <w:rFonts w:asciiTheme="minorHAnsi" w:hAnsiTheme="minorHAnsi"/>
      <w:b w:val="0"/>
      <w:i/>
      <w:iCs/>
      <w:color w:val="808080" w:themeColor="text1" w:themeTint="7F"/>
      <w:sz w:val="24"/>
    </w:rPr>
  </w:style>
  <w:style w:type="character" w:styleId="Emphasis">
    <w:name w:val="Emphasis"/>
    <w:basedOn w:val="DefaultParagraphFont"/>
    <w:uiPriority w:val="20"/>
    <w:semiHidden/>
    <w:unhideWhenUsed/>
    <w:rPr>
      <w:rFonts w:asciiTheme="minorHAnsi" w:hAnsiTheme="minorHAnsi"/>
      <w:b w:val="0"/>
      <w:i/>
      <w:iCs/>
      <w:sz w:val="24"/>
    </w:rPr>
  </w:style>
  <w:style w:type="character" w:styleId="IntenseEmphasis">
    <w:name w:val="Intense Emphasis"/>
    <w:basedOn w:val="DefaultParagraphFont"/>
    <w:uiPriority w:val="21"/>
    <w:semiHidden/>
    <w:unhideWhenUsed/>
    <w:rPr>
      <w:rFonts w:asciiTheme="minorHAnsi" w:hAnsiTheme="minorHAnsi"/>
      <w:b/>
      <w:bCs/>
      <w:i/>
      <w:iCs/>
      <w:color w:val="00BCF2" w:themeColor="accent1"/>
      <w:sz w:val="24"/>
    </w:rPr>
  </w:style>
  <w:style w:type="character" w:styleId="Strong">
    <w:name w:val="Strong"/>
    <w:basedOn w:val="DefaultParagraphFont"/>
    <w:uiPriority w:val="22"/>
    <w:semiHidden/>
    <w:unhideWhenUsed/>
    <w:rPr>
      <w:rFonts w:asciiTheme="minorHAnsi" w:hAnsiTheme="minorHAnsi"/>
      <w:b/>
      <w:bCs/>
      <w:i w:val="0"/>
      <w:sz w:val="24"/>
    </w:rPr>
  </w:style>
  <w:style w:type="paragraph" w:customStyle="1" w:styleId="BodyCopyBulleted">
    <w:name w:val="Body Copy_Bulleted"/>
    <w:next w:val="BodyCopy"/>
    <w:autoRedefine/>
    <w:uiPriority w:val="8"/>
    <w:qFormat/>
    <w:rsid w:val="00DC6222"/>
    <w:pPr>
      <w:numPr>
        <w:numId w:val="39"/>
      </w:numPr>
      <w:spacing w:after="120"/>
      <w:ind w:left="216" w:hanging="216"/>
    </w:pPr>
    <w:rPr>
      <w:rFonts w:ascii="Segoe UI" w:eastAsia="Times New Roman" w:hAnsi="Segoe UI" w:cs="Segoe UI"/>
      <w:kern w:val="24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00BCF2" w:themeColor="accent1"/>
      </w:pBdr>
      <w:spacing w:before="200" w:after="280"/>
      <w:ind w:left="936" w:right="936"/>
    </w:pPr>
    <w:rPr>
      <w:b/>
      <w:bCs/>
      <w:i/>
      <w:iCs/>
      <w:color w:val="00BCF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inorHAnsi" w:hAnsiTheme="minorHAnsi"/>
      <w:b/>
      <w:bCs/>
      <w:i/>
      <w:iCs/>
      <w:color w:val="00BCF2" w:themeColor="accent1"/>
      <w:sz w:val="24"/>
    </w:rPr>
  </w:style>
  <w:style w:type="character" w:styleId="SubtleReference">
    <w:name w:val="Subtle Reference"/>
    <w:basedOn w:val="DefaultParagraphFont"/>
    <w:uiPriority w:val="31"/>
    <w:semiHidden/>
    <w:unhideWhenUsed/>
    <w:rPr>
      <w:rFonts w:asciiTheme="minorHAnsi" w:hAnsiTheme="minorHAnsi"/>
      <w:b w:val="0"/>
      <w:i w:val="0"/>
      <w:smallCaps/>
      <w:color w:val="E81123" w:themeColor="accent2"/>
      <w:sz w:val="24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rPr>
      <w:rFonts w:asciiTheme="minorHAnsi" w:hAnsiTheme="minorHAnsi"/>
      <w:b/>
      <w:bCs/>
      <w:i w:val="0"/>
      <w:smallCaps/>
      <w:color w:val="E81123" w:themeColor="accent2"/>
      <w:spacing w:val="5"/>
      <w:sz w:val="24"/>
      <w:u w:val="single"/>
    </w:rPr>
  </w:style>
  <w:style w:type="character" w:styleId="BookTitle">
    <w:name w:val="Book Title"/>
    <w:basedOn w:val="DefaultParagraphFont"/>
    <w:uiPriority w:val="33"/>
    <w:semiHidden/>
    <w:unhideWhenUsed/>
    <w:rPr>
      <w:rFonts w:asciiTheme="minorHAnsi" w:hAnsiTheme="minorHAnsi"/>
      <w:b/>
      <w:bCs/>
      <w:i w:val="0"/>
      <w:smallCaps/>
      <w:spacing w:val="5"/>
      <w:sz w:val="24"/>
    </w:rPr>
  </w:style>
  <w:style w:type="paragraph" w:styleId="NoSpacing">
    <w:name w:val="No Spacing"/>
    <w:uiPriority w:val="99"/>
    <w:semiHidden/>
  </w:style>
  <w:style w:type="table" w:styleId="TableGrid">
    <w:name w:val="Table Grid"/>
    <w:basedOn w:val="TableNormal"/>
    <w:uiPriority w:val="59"/>
    <w:rPr>
      <w:sz w:val="20"/>
    </w:rPr>
    <w:tblPr>
      <w:tblCellMar>
        <w:left w:w="0" w:type="dxa"/>
        <w:right w:w="0" w:type="dxa"/>
      </w:tblCellMar>
    </w:tblPr>
    <w:trPr>
      <w:cantSplit/>
    </w:trPr>
  </w:style>
  <w:style w:type="paragraph" w:customStyle="1" w:styleId="BodyCopy">
    <w:name w:val="Body Copy"/>
    <w:uiPriority w:val="6"/>
    <w:qFormat/>
    <w:rsid w:val="00572028"/>
    <w:pPr>
      <w:spacing w:after="120"/>
    </w:pPr>
    <w:rPr>
      <w:rFonts w:ascii="Segoe UI" w:eastAsia="Times New Roman" w:hAnsi="Segoe UI" w:cs="Segoe UI"/>
      <w:color w:val="000000" w:themeColor="text1"/>
      <w:kern w:val="24"/>
      <w:sz w:val="20"/>
      <w:szCs w:val="20"/>
    </w:rPr>
  </w:style>
  <w:style w:type="paragraph" w:customStyle="1" w:styleId="Attribution">
    <w:name w:val="Attribution"/>
    <w:basedOn w:val="BodyCopy"/>
    <w:uiPriority w:val="11"/>
    <w:qFormat/>
    <w:rsid w:val="00EA0778"/>
    <w:pPr>
      <w:spacing w:before="120"/>
    </w:pPr>
  </w:style>
  <w:style w:type="paragraph" w:styleId="Footer">
    <w:name w:val="footer"/>
    <w:basedOn w:val="BodyCopy"/>
    <w:link w:val="FooterChar"/>
    <w:uiPriority w:val="14"/>
    <w:rsid w:val="00572028"/>
    <w:pPr>
      <w:spacing w:after="0"/>
      <w:ind w:right="-3600"/>
    </w:pPr>
    <w:rPr>
      <w:noProof/>
    </w:rPr>
  </w:style>
  <w:style w:type="character" w:customStyle="1" w:styleId="FooterChar">
    <w:name w:val="Footer Char"/>
    <w:basedOn w:val="DefaultParagraphFont"/>
    <w:link w:val="Footer"/>
    <w:uiPriority w:val="14"/>
    <w:rsid w:val="0092108F"/>
    <w:rPr>
      <w:rFonts w:ascii="Segoe UI" w:eastAsia="Times New Roman" w:hAnsi="Segoe UI" w:cs="Segoe UI"/>
      <w:noProof/>
      <w:color w:val="000000" w:themeColor="text1"/>
      <w:kern w:val="24"/>
      <w:sz w:val="20"/>
      <w:szCs w:val="20"/>
    </w:rPr>
  </w:style>
  <w:style w:type="paragraph" w:customStyle="1" w:styleId="TitlePageSubhead">
    <w:name w:val="Title Page Subhead"/>
    <w:autoRedefine/>
    <w:uiPriority w:val="1"/>
    <w:qFormat/>
    <w:rsid w:val="00D35A38"/>
    <w:pPr>
      <w:pBdr>
        <w:top w:val="single" w:sz="4" w:space="24" w:color="FFFFFF" w:themeColor="background1"/>
      </w:pBdr>
      <w:spacing w:before="240"/>
    </w:pPr>
    <w:rPr>
      <w:rFonts w:ascii="Calibri" w:eastAsia="Times New Roman" w:hAnsi="Calibri" w:cs="Calibri"/>
      <w:color w:val="000000" w:themeColor="text1"/>
      <w:kern w:val="30"/>
      <w:sz w:val="36"/>
      <w:szCs w:val="36"/>
    </w:rPr>
  </w:style>
  <w:style w:type="paragraph" w:customStyle="1" w:styleId="IntroCopy">
    <w:name w:val="Intro Copy"/>
    <w:basedOn w:val="Normal"/>
    <w:uiPriority w:val="3"/>
    <w:qFormat/>
    <w:rsid w:val="003F10A7"/>
    <w:pPr>
      <w:autoSpaceDE w:val="0"/>
      <w:autoSpaceDN w:val="0"/>
      <w:adjustRightInd w:val="0"/>
      <w:textAlignment w:val="center"/>
    </w:pPr>
    <w:rPr>
      <w:kern w:val="40"/>
      <w:sz w:val="32"/>
      <w:szCs w:val="32"/>
    </w:rPr>
  </w:style>
  <w:style w:type="paragraph" w:customStyle="1" w:styleId="Covertitle">
    <w:name w:val="Cover title"/>
    <w:qFormat/>
    <w:rsid w:val="00572028"/>
    <w:pPr>
      <w:spacing w:before="2400" w:line="228" w:lineRule="auto"/>
    </w:pPr>
    <w:rPr>
      <w:rFonts w:ascii="Segoe UI Semibold" w:eastAsia="Times New Roman" w:hAnsi="Segoe UI Semibold" w:cs="Times New Roman"/>
      <w:color w:val="000000" w:themeColor="text1"/>
      <w:kern w:val="112"/>
      <w:sz w:val="84"/>
      <w:szCs w:val="20"/>
    </w:rPr>
  </w:style>
  <w:style w:type="paragraph" w:styleId="TOC1">
    <w:name w:val="toc 1"/>
    <w:basedOn w:val="BodyCopy"/>
    <w:next w:val="BodyCopy"/>
    <w:uiPriority w:val="39"/>
    <w:pPr>
      <w:tabs>
        <w:tab w:val="left" w:leader="dot" w:pos="7891"/>
      </w:tabs>
      <w:spacing w:line="240" w:lineRule="exact"/>
    </w:pPr>
  </w:style>
  <w:style w:type="character" w:customStyle="1" w:styleId="Heading2Char">
    <w:name w:val="Heading 2 Char"/>
    <w:basedOn w:val="DefaultParagraphFont"/>
    <w:link w:val="Heading2"/>
    <w:uiPriority w:val="4"/>
    <w:rsid w:val="007E61AA"/>
    <w:rPr>
      <w:rFonts w:ascii="Segoe UI Semibold" w:eastAsiaTheme="majorEastAsia" w:hAnsi="Segoe UI Semibold" w:cs="Times New Roman (Headings CS)"/>
      <w:bCs/>
      <w:color w:val="000000" w:themeColor="text1"/>
      <w:kern w:val="24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4"/>
    <w:rsid w:val="007E61AA"/>
    <w:rPr>
      <w:rFonts w:ascii="Segoe UI Semibold" w:eastAsia="Times New Roman" w:hAnsi="Segoe UI Semibold" w:cs="Segoe UI Semibold"/>
      <w:bCs/>
      <w:color w:val="000000" w:themeColor="text1"/>
      <w:kern w:val="18"/>
      <w:sz w:val="20"/>
      <w:szCs w:val="20"/>
    </w:rPr>
  </w:style>
  <w:style w:type="paragraph" w:styleId="TOC2">
    <w:name w:val="toc 2"/>
    <w:basedOn w:val="BodyCopy"/>
    <w:next w:val="BodyCopy"/>
    <w:uiPriority w:val="39"/>
    <w:pPr>
      <w:tabs>
        <w:tab w:val="left" w:leader="dot" w:pos="7884"/>
      </w:tabs>
      <w:spacing w:after="100"/>
      <w:ind w:left="220"/>
    </w:pPr>
  </w:style>
  <w:style w:type="numbering" w:customStyle="1" w:styleId="XXXXXXXX">
    <w:name w:val="XXXXXXXX"/>
    <w:uiPriority w:val="99"/>
    <w:pPr>
      <w:numPr>
        <w:numId w:val="2"/>
      </w:numPr>
    </w:pPr>
  </w:style>
  <w:style w:type="table" w:customStyle="1" w:styleId="Placeholder">
    <w:name w:val="Placeholder"/>
    <w:basedOn w:val="TableNormal"/>
    <w:uiPriority w:val="99"/>
    <w:qFormat/>
    <w:rPr>
      <w:sz w:val="20"/>
    </w:rPr>
    <w:tblPr>
      <w:tblStyleRowBandSize w:val="1"/>
      <w:tblInd w:w="115" w:type="dxa"/>
      <w:tblBorders>
        <w:top w:val="single" w:sz="4" w:space="0" w:color="00BCF2" w:themeColor="accent1"/>
        <w:left w:val="single" w:sz="4" w:space="0" w:color="00BCF2" w:themeColor="accent1"/>
        <w:bottom w:val="single" w:sz="4" w:space="0" w:color="00BCF2" w:themeColor="accent1"/>
        <w:right w:val="single" w:sz="4" w:space="0" w:color="00BCF2" w:themeColor="accent1"/>
        <w:insideH w:val="single" w:sz="4" w:space="0" w:color="00BCF2" w:themeColor="accent1"/>
        <w:insideV w:val="single" w:sz="4" w:space="0" w:color="00BCF2" w:themeColor="accent1"/>
      </w:tblBorders>
      <w:tblCellMar>
        <w:left w:w="115" w:type="dxa"/>
        <w:right w:w="115" w:type="dxa"/>
      </w:tblCellMar>
    </w:tblPr>
    <w:trPr>
      <w:cantSplit/>
    </w:trPr>
    <w:tcPr>
      <w:vAlign w:val="center"/>
    </w:tcPr>
    <w:tblStylePr w:type="firstRow">
      <w:rPr>
        <w:b/>
        <w:color w:val="D2D2D2" w:themeColor="background2"/>
      </w:rPr>
      <w:tblPr/>
      <w:tcPr>
        <w:shd w:val="clear" w:color="auto" w:fill="00BCF2" w:themeFill="accent1"/>
      </w:tcPr>
    </w:tblStylePr>
    <w:tblStylePr w:type="firstCol">
      <w:rPr>
        <w:b/>
      </w:rPr>
      <w:tblPr/>
      <w:tcPr>
        <w:shd w:val="clear" w:color="auto" w:fill="7FBA00" w:themeFill="accent3"/>
      </w:tcPr>
    </w:tblStylePr>
    <w:tblStylePr w:type="band2Horz">
      <w:tblPr/>
      <w:tcPr>
        <w:shd w:val="clear" w:color="auto" w:fill="B2B2B2" w:themeFill="background2" w:themeFillShade="D9"/>
      </w:tcPr>
    </w:tblStylePr>
  </w:style>
  <w:style w:type="paragraph" w:styleId="Revision">
    <w:name w:val="Revision"/>
    <w:hidden/>
    <w:uiPriority w:val="99"/>
    <w:semiHidden/>
  </w:style>
  <w:style w:type="paragraph" w:customStyle="1" w:styleId="Subheading1">
    <w:name w:val="Subheading 1"/>
    <w:basedOn w:val="BodyCopy"/>
    <w:autoRedefine/>
    <w:uiPriority w:val="4"/>
    <w:qFormat/>
    <w:rsid w:val="009923B8"/>
    <w:pPr>
      <w:ind w:left="360"/>
    </w:pPr>
    <w:rPr>
      <w:rFonts w:ascii="Calibri" w:hAnsi="Calibri" w:cs="Calibri"/>
      <w:b/>
      <w:kern w:val="18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Pr>
      <w:rFonts w:asciiTheme="minorHAnsi" w:hAnsiTheme="minorHAnsi"/>
      <w:b w:val="0"/>
      <w:i w:val="0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Theme="minorHAnsi" w:hAnsiTheme="minorHAnsi"/>
      <w:b w:val="0"/>
      <w:i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Theme="minorHAnsi" w:hAnsiTheme="minorHAnsi"/>
      <w:b/>
      <w:bCs/>
      <w:i w:val="0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rFonts w:asciiTheme="minorHAnsi" w:hAnsiTheme="minorHAnsi"/>
      <w:b w:val="0"/>
      <w:i w:val="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rFonts w:asciiTheme="minorHAnsi" w:hAnsiTheme="minorHAnsi"/>
      <w:b w:val="0"/>
      <w:i w:val="0"/>
      <w:sz w:val="24"/>
      <w:vertAlign w:val="superscript"/>
    </w:rPr>
  </w:style>
  <w:style w:type="paragraph" w:styleId="BodyText">
    <w:name w:val="Body Text"/>
    <w:basedOn w:val="Normal"/>
    <w:link w:val="BodyTextChar"/>
    <w:uiPriority w:val="99"/>
    <w:semiHidden/>
    <w:unhideWhenUsed/>
    <w:rsid w:val="00223439"/>
  </w:style>
  <w:style w:type="character" w:customStyle="1" w:styleId="BodyTextChar">
    <w:name w:val="Body Text Char"/>
    <w:basedOn w:val="DefaultParagraphFont"/>
    <w:link w:val="BodyText"/>
    <w:uiPriority w:val="99"/>
    <w:semiHidden/>
    <w:rsid w:val="00223439"/>
    <w:rPr>
      <w:rFonts w:asciiTheme="minorHAnsi" w:hAnsiTheme="minorHAnsi"/>
      <w:b w:val="0"/>
      <w:i w:val="0"/>
      <w:sz w:val="24"/>
    </w:rPr>
  </w:style>
  <w:style w:type="character" w:customStyle="1" w:styleId="Heading5Char">
    <w:name w:val="Heading 5 Char"/>
    <w:aliases w:val="Quote_Attribution Char"/>
    <w:basedOn w:val="DefaultParagraphFont"/>
    <w:link w:val="Heading5"/>
    <w:uiPriority w:val="49"/>
    <w:rsid w:val="0092108F"/>
    <w:rPr>
      <w:rFonts w:asciiTheme="minorHAnsi" w:eastAsiaTheme="majorEastAsia" w:hAnsiTheme="minorHAnsi" w:cs="Times New Roman (Headings CS)"/>
      <w:color w:val="000000" w:themeColor="text1"/>
      <w:kern w:val="24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F313B"/>
  </w:style>
  <w:style w:type="paragraph" w:customStyle="1" w:styleId="Legalese">
    <w:name w:val="Legalese"/>
    <w:uiPriority w:val="12"/>
    <w:qFormat/>
    <w:rsid w:val="00651488"/>
    <w:pPr>
      <w:spacing w:after="120" w:line="180" w:lineRule="atLeast"/>
    </w:pPr>
    <w:rPr>
      <w:rFonts w:ascii="Segoe UI" w:eastAsia="Times New Roman" w:hAnsi="Segoe UI" w:cs="Times New Roman"/>
      <w:color w:val="000000" w:themeColor="text1"/>
      <w:sz w:val="14"/>
      <w:szCs w:val="20"/>
    </w:rPr>
  </w:style>
  <w:style w:type="paragraph" w:customStyle="1" w:styleId="Subheading2Nospaceafter">
    <w:name w:val="Subheading 2_No space after"/>
    <w:basedOn w:val="Subheading1"/>
    <w:next w:val="BodyText"/>
    <w:uiPriority w:val="5"/>
    <w:qFormat/>
    <w:rsid w:val="00690118"/>
    <w:pPr>
      <w:spacing w:after="0"/>
    </w:pPr>
  </w:style>
  <w:style w:type="paragraph" w:customStyle="1" w:styleId="BodyCopyNumbered">
    <w:name w:val="Body Copy_Numbered"/>
    <w:basedOn w:val="BodyCopyBulleted"/>
    <w:uiPriority w:val="9"/>
    <w:qFormat/>
    <w:rsid w:val="00572028"/>
    <w:pPr>
      <w:numPr>
        <w:numId w:val="38"/>
      </w:numPr>
      <w:ind w:left="288" w:hanging="288"/>
    </w:pPr>
    <w:rPr>
      <w:rFonts w:asciiTheme="minorHAnsi" w:hAnsiTheme="minorHAnsi" w:cstheme="minorHAnsi"/>
    </w:rPr>
  </w:style>
  <w:style w:type="paragraph" w:styleId="Header">
    <w:name w:val="header"/>
    <w:basedOn w:val="Normal"/>
    <w:link w:val="HeaderChar"/>
    <w:uiPriority w:val="99"/>
    <w:unhideWhenUsed/>
    <w:rsid w:val="00F4760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4760C"/>
    <w:rPr>
      <w:rFonts w:ascii="Segoe UI" w:eastAsia="Times New Roman" w:hAnsi="Segoe UI" w:cs="Segoe UI"/>
      <w:color w:val="000000" w:themeColor="text1"/>
      <w:kern w:val="24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44A19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008CB5" w:themeColor="accent1" w:themeShade="BF"/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44A19"/>
    <w:rPr>
      <w:color w:val="505050" w:themeColor="hyperlink"/>
      <w:u w:val="single"/>
    </w:rPr>
  </w:style>
  <w:style w:type="paragraph" w:customStyle="1" w:styleId="TableNormal1">
    <w:name w:val="Table Normal1"/>
    <w:basedOn w:val="Normal"/>
    <w:rsid w:val="00DC218B"/>
    <w:pPr>
      <w:spacing w:before="60" w:after="60" w:line="264" w:lineRule="auto"/>
    </w:pPr>
    <w:rPr>
      <w:rFonts w:ascii="Arial Narrow" w:eastAsia="Arial Narrow" w:hAnsi="Arial Narrow" w:cs="Arial Narrow"/>
      <w:color w:val="auto"/>
      <w:kern w:val="0"/>
      <w:sz w:val="18"/>
      <w:szCs w:val="18"/>
      <w:lang w:val="en-AU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6A270E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kern w:val="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5B7910"/>
    <w:pPr>
      <w:spacing w:before="100" w:beforeAutospacing="1" w:after="100" w:afterAutospacing="1"/>
    </w:pPr>
    <w:rPr>
      <w:rFonts w:ascii="Times New Roman" w:hAnsi="Times New Roman" w:cs="Times New Roman"/>
      <w:color w:val="auto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B23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39B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9184E"/>
    <w:rPr>
      <w:color w:val="00BCF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8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2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533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62406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8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08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707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88"/>
                                                                      <w:divBdr>
                                                                        <w:top w:val="single" w:sz="4" w:space="0" w:color="EDEDED"/>
                                                                        <w:left w:val="single" w:sz="4" w:space="0" w:color="EDEDED"/>
                                                                        <w:bottom w:val="single" w:sz="4" w:space="0" w:color="EDEDED"/>
                                                                        <w:right w:val="single" w:sz="4" w:space="0" w:color="EDEDED"/>
                                                                      </w:divBdr>
                                                                      <w:divsChild>
                                                                        <w:div w:id="514156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565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1867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531865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94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555979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581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44520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learn.microsoft.com/en-us/azure/data-factory/quickstart-create-data-factory" TargetMode="External"/><Relationship Id="rId26" Type="http://schemas.openxmlformats.org/officeDocument/2006/relationships/hyperlink" Target="https://learn.microsoft.com/en-us/sql/relational-databases/statistics/update-statistics?view=sql-server-ver16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2.emf"/><Relationship Id="rId34" Type="http://schemas.openxmlformats.org/officeDocument/2006/relationships/image" Target="media/image8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n-us/power-apps/maker/data-platform/export-to-data-lake" TargetMode="External"/><Relationship Id="rId20" Type="http://schemas.openxmlformats.org/officeDocument/2006/relationships/package" Target="embeddings/Microsoft_Visio_Drawing.vsdx"/><Relationship Id="rId29" Type="http://schemas.openxmlformats.org/officeDocument/2006/relationships/hyperlink" Target="https://learn.microsoft.com/en-us/azure/data-factory/quickstart-create-data-factor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package" Target="embeddings/Microsoft_Visio_Drawing2.vsdx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learn.microsoft.com/en-us/power-platform/admin/replicate-data-microsoft-azure-sql-database" TargetMode="External"/><Relationship Id="rId23" Type="http://schemas.openxmlformats.org/officeDocument/2006/relationships/image" Target="media/image3.emf"/><Relationship Id="rId28" Type="http://schemas.openxmlformats.org/officeDocument/2006/relationships/hyperlink" Target="https://learn.microsoft.com/en-us/azure/data-factory/monitor-using-azure-monitor" TargetMode="External"/><Relationship Id="rId36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1.emf"/><Relationship Id="rId31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earn.microsoft.com/en-us/power-platform/admin/replicate-data-microsoft-azure-sql-database" TargetMode="External"/><Relationship Id="rId22" Type="http://schemas.openxmlformats.org/officeDocument/2006/relationships/package" Target="embeddings/Microsoft_Visio_Drawing1.vsdx"/><Relationship Id="rId27" Type="http://schemas.openxmlformats.org/officeDocument/2006/relationships/hyperlink" Target="https://learn.microsoft.com/en-us/azure/azure-sql/database/monitor-tune-overview?view=azuresql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learn.microsoft.com/en-us/power-apps/developer/data-platform/use-change-tracking-synchronize-data-external-systems" TargetMode="External"/><Relationship Id="rId25" Type="http://schemas.openxmlformats.org/officeDocument/2006/relationships/hyperlink" Target="https://learn.microsoft.com/en-us/power-platform/admin/enable-change-tracking-control-data-synchronization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microsoft.sharepoint.com/sites/CAR/Office%20Template%20Library/Microsoft%20company%20templates/Whitepaper%20brand%20%20template.dotx" TargetMode="External"/></Relationships>
</file>

<file path=word/theme/theme1.xml><?xml version="1.0" encoding="utf-8"?>
<a:theme xmlns:a="http://schemas.openxmlformats.org/drawingml/2006/main" name="Office Theme">
  <a:themeElements>
    <a:clrScheme name="MS Simplicity">
      <a:dk1>
        <a:srgbClr val="000000"/>
      </a:dk1>
      <a:lt1>
        <a:srgbClr val="FFFFFF"/>
      </a:lt1>
      <a:dk2>
        <a:srgbClr val="636466"/>
      </a:dk2>
      <a:lt2>
        <a:srgbClr val="D2D2D2"/>
      </a:lt2>
      <a:accent1>
        <a:srgbClr val="00BCF2"/>
      </a:accent1>
      <a:accent2>
        <a:srgbClr val="E81123"/>
      </a:accent2>
      <a:accent3>
        <a:srgbClr val="7FBA00"/>
      </a:accent3>
      <a:accent4>
        <a:srgbClr val="5C005C"/>
      </a:accent4>
      <a:accent5>
        <a:srgbClr val="FFB900"/>
      </a:accent5>
      <a:accent6>
        <a:srgbClr val="737373"/>
      </a:accent6>
      <a:hlink>
        <a:srgbClr val="505050"/>
      </a:hlink>
      <a:folHlink>
        <a:srgbClr val="00BCF2"/>
      </a:folHlink>
    </a:clrScheme>
    <a:fontScheme name="MS BRAND fonts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714CF6683E8041AFD1C5610185BCF7" ma:contentTypeVersion="4" ma:contentTypeDescription="Create a new document." ma:contentTypeScope="" ma:versionID="e6a0ab1c66ba849729ef872f4ca7f797">
  <xsd:schema xmlns:xsd="http://www.w3.org/2001/XMLSchema" xmlns:xs="http://www.w3.org/2001/XMLSchema" xmlns:p="http://schemas.microsoft.com/office/2006/metadata/properties" xmlns:ns2="4724af67-6ca7-4004-8ba4-af13d9fc8dce" xmlns:ns3="7741d717-973a-4876-bbd8-8b1348132c55" targetNamespace="http://schemas.microsoft.com/office/2006/metadata/properties" ma:root="true" ma:fieldsID="a37093aaae4d0666abf1e656a4164c58" ns2:_="" ns3:_="">
    <xsd:import namespace="4724af67-6ca7-4004-8ba4-af13d9fc8dce"/>
    <xsd:import namespace="7741d717-973a-4876-bbd8-8b1348132c5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24af67-6ca7-4004-8ba4-af13d9fc8dc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41d717-973a-4876-bbd8-8b1348132c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8EC37F-75E9-4ABA-BB79-EC08391F7D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467783-4216-4B6B-A6CD-020C2A814A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04F8DD-30E6-4B7A-8F26-8BE2D3459C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BCD73A-2B0F-4D32-BB2F-2825C5B110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24af67-6ca7-4004-8ba4-af13d9fc8dce"/>
    <ds:schemaRef ds:uri="7741d717-973a-4876-bbd8-8b1348132c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Whitepaper%20brand%20%20template.dotx</Template>
  <TotalTime>6917</TotalTime>
  <Pages>16</Pages>
  <Words>1598</Words>
  <Characters>9113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Chetan Hiran</dc:creator>
  <cp:lastModifiedBy>Chetan Hiran</cp:lastModifiedBy>
  <cp:revision>375</cp:revision>
  <cp:lastPrinted>2020-09-14T21:33:00Z</cp:lastPrinted>
  <dcterms:created xsi:type="dcterms:W3CDTF">2023-01-21T04:52:00Z</dcterms:created>
  <dcterms:modified xsi:type="dcterms:W3CDTF">2023-04-27T23:46:00Z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2018-05-31T22:24:42.7211284Z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Extended_MSFT_Method">
    <vt:lpwstr>Automatic</vt:lpwstr>
  </property>
  <property fmtid="{D5CDD505-2E9C-101B-9397-08002B2CF9AE}" pid="7" name="Sensitivity">
    <vt:lpwstr>General</vt:lpwstr>
  </property>
  <property fmtid="{D5CDD505-2E9C-101B-9397-08002B2CF9AE}" pid="8" name="ContentTypeId">
    <vt:lpwstr>0x01010013714CF6683E8041AFD1C5610185BCF7</vt:lpwstr>
  </property>
</Properties>
</file>