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65D"/>
          <w:sz w:val="22"/>
        </w:rPr>
        <w:t>SYMBIOSIS INSTITUTE OF TECHNOLOGY (SIT)</w:t>
        <w:br/>
        <w:t>DEPARTMENT OF COMPUTER SCIENCE AND ENGINEERING</w:t>
      </w:r>
    </w:p>
    <w:p>
      <w:pPr>
        <w:spacing w:after="160"/>
        <w:jc w:val="center"/>
      </w:pPr>
      <w:r>
        <w:rPr>
          <w:b/>
          <w:color w:val="0C4A6E"/>
          <w:sz w:val="26"/>
        </w:rPr>
        <w:t>DATA STRUCTURES AND ALGORITHMS (CS201)</w:t>
        <w:br/>
        <w:t>LAB CA-2: EXPERIENTIAL LEARNING REPORT</w:t>
      </w:r>
    </w:p>
    <w:p>
      <w:pPr>
        <w:spacing w:after="280"/>
        <w:jc w:val="center"/>
      </w:pPr>
      <w:r>
        <w:rPr>
          <w:i/>
          <w:color w:val="4A5568"/>
          <w:sz w:val="18"/>
        </w:rPr>
        <w:t>Assessment: Experiential Learning / Mini-Project Demonstration</w:t>
        <w:br/>
        <w:t>Duration: 10 mins | Max Marks: 10 | Course Outcomes: CO3, CO4, CO5</w:t>
      </w:r>
    </w:p>
    <w:tbl>
      <w:tblPr>
        <w:tblW w:type="auto" w:w="0"/>
        <w:jc w:val="center"/>
        <w:tblLook w:firstColumn="1" w:firstRow="1" w:lastColumn="0" w:lastRow="0" w:noHBand="0" w:noVBand="1" w:val="04A0"/>
      </w:tblPr>
      <w:tblGrid>
        <w:gridCol w:w="5040"/>
        <w:gridCol w:w="5040"/>
      </w:tblGrid>
      <w:tr>
        <w:tc>
          <w:tcPr>
            <w:tcW w:type="dxa" w:w="3600"/>
            <w:shd w:fill="F1F5F9"/>
            <w:tcMar>
              <w:top w:w="80" w:type="dxa"/>
              <w:bottom w:w="80" w:type="dxa"/>
              <w:left w:w="120" w:type="dxa"/>
              <w:right w:w="120" w:type="dxa"/>
            </w:tcMar>
          </w:tcPr>
          <w:p>
            <w:pPr>
              <w:spacing w:after="20"/>
            </w:pPr>
            <w:r>
              <w:rPr>
                <w:b/>
                <w:color w:val="1A365D"/>
                <w:sz w:val="19"/>
              </w:rPr>
              <w:t>Title of Experiential Task</w:t>
            </w:r>
          </w:p>
        </w:tc>
        <w:tc>
          <w:tcPr>
            <w:tcW w:type="dxa" w:w="6480"/>
            <w:tcMar>
              <w:top w:w="80" w:type="dxa"/>
              <w:bottom w:w="80" w:type="dxa"/>
              <w:left w:w="120" w:type="dxa"/>
              <w:right w:w="120" w:type="dxa"/>
            </w:tcMar>
          </w:tcPr>
          <w:p>
            <w:pPr>
              <w:spacing w:after="20"/>
            </w:pPr>
            <w:r>
              <w:rPr>
                <w:sz w:val="19"/>
              </w:rPr>
              <w:t>Task 35 – Employee Ranking System</w:t>
            </w:r>
          </w:p>
        </w:tc>
      </w:tr>
      <w:tr>
        <w:tc>
          <w:tcPr>
            <w:tcW w:type="dxa" w:w="3600"/>
            <w:shd w:fill="F1F5F9"/>
            <w:tcMar>
              <w:top w:w="80" w:type="dxa"/>
              <w:bottom w:w="80" w:type="dxa"/>
              <w:left w:w="120" w:type="dxa"/>
              <w:right w:w="120" w:type="dxa"/>
            </w:tcMar>
          </w:tcPr>
          <w:p>
            <w:pPr>
              <w:spacing w:after="20"/>
            </w:pPr>
            <w:r>
              <w:rPr>
                <w:b/>
                <w:color w:val="1A365D"/>
                <w:sz w:val="19"/>
              </w:rPr>
              <w:t>Student Name</w:t>
            </w:r>
          </w:p>
        </w:tc>
        <w:tc>
          <w:tcPr>
            <w:tcW w:type="dxa" w:w="6480"/>
            <w:tcMar>
              <w:top w:w="80" w:type="dxa"/>
              <w:bottom w:w="80" w:type="dxa"/>
              <w:left w:w="120" w:type="dxa"/>
              <w:right w:w="120" w:type="dxa"/>
            </w:tcMar>
          </w:tcPr>
          <w:p>
            <w:pPr>
              <w:spacing w:after="20"/>
            </w:pPr>
            <w:r>
              <w:rPr>
                <w:b/>
                <w:sz w:val="19"/>
              </w:rPr>
              <w:t>Chetan [Enter Full Name]</w:t>
            </w:r>
          </w:p>
        </w:tc>
      </w:tr>
      <w:tr>
        <w:tc>
          <w:tcPr>
            <w:tcW w:type="dxa" w:w="3600"/>
            <w:shd w:fill="F1F5F9"/>
            <w:tcMar>
              <w:top w:w="80" w:type="dxa"/>
              <w:bottom w:w="80" w:type="dxa"/>
              <w:left w:w="120" w:type="dxa"/>
              <w:right w:w="120" w:type="dxa"/>
            </w:tcMar>
          </w:tcPr>
          <w:p>
            <w:pPr>
              <w:spacing w:after="20"/>
            </w:pPr>
            <w:r>
              <w:rPr>
                <w:b/>
                <w:color w:val="1A365D"/>
                <w:sz w:val="19"/>
              </w:rPr>
              <w:t>PRN / Roll Number</w:t>
            </w:r>
          </w:p>
        </w:tc>
        <w:tc>
          <w:tcPr>
            <w:tcW w:type="dxa" w:w="6480"/>
            <w:tcMar>
              <w:top w:w="80" w:type="dxa"/>
              <w:bottom w:w="80" w:type="dxa"/>
              <w:left w:w="120" w:type="dxa"/>
              <w:right w:w="120" w:type="dxa"/>
            </w:tcMar>
          </w:tcPr>
          <w:p>
            <w:pPr>
              <w:spacing w:after="20"/>
            </w:pPr>
            <w:r>
              <w:rPr>
                <w:b/>
                <w:sz w:val="19"/>
              </w:rPr>
              <w:t>[Enter PRN / Roll Number]</w:t>
            </w:r>
          </w:p>
        </w:tc>
      </w:tr>
      <w:tr>
        <w:tc>
          <w:tcPr>
            <w:tcW w:type="dxa" w:w="3600"/>
            <w:shd w:fill="F1F5F9"/>
            <w:tcMar>
              <w:top w:w="80" w:type="dxa"/>
              <w:bottom w:w="80" w:type="dxa"/>
              <w:left w:w="120" w:type="dxa"/>
              <w:right w:w="120" w:type="dxa"/>
            </w:tcMar>
          </w:tcPr>
          <w:p>
            <w:pPr>
              <w:spacing w:after="20"/>
            </w:pPr>
            <w:r>
              <w:rPr>
                <w:b/>
                <w:color w:val="1A365D"/>
                <w:sz w:val="19"/>
              </w:rPr>
              <w:t>Programme / Semester / Section</w:t>
            </w:r>
          </w:p>
        </w:tc>
        <w:tc>
          <w:tcPr>
            <w:tcW w:type="dxa" w:w="6480"/>
            <w:tcMar>
              <w:top w:w="80" w:type="dxa"/>
              <w:bottom w:w="80" w:type="dxa"/>
              <w:left w:w="120" w:type="dxa"/>
              <w:right w:w="120" w:type="dxa"/>
            </w:tcMar>
          </w:tcPr>
          <w:p>
            <w:pPr>
              <w:spacing w:after="20"/>
            </w:pPr>
            <w:r>
              <w:rPr>
                <w:b/>
                <w:sz w:val="19"/>
              </w:rPr>
              <w:t>B.Tech Computer Science &amp; Engineering / Semester III / Section [X]</w:t>
            </w:r>
          </w:p>
        </w:tc>
      </w:tr>
      <w:tr>
        <w:tc>
          <w:tcPr>
            <w:tcW w:type="dxa" w:w="3600"/>
            <w:shd w:fill="F1F5F9"/>
            <w:tcMar>
              <w:top w:w="80" w:type="dxa"/>
              <w:bottom w:w="80" w:type="dxa"/>
              <w:left w:w="120" w:type="dxa"/>
              <w:right w:w="120" w:type="dxa"/>
            </w:tcMar>
          </w:tcPr>
          <w:p>
            <w:pPr>
              <w:spacing w:after="20"/>
            </w:pPr>
            <w:r>
              <w:rPr>
                <w:b/>
                <w:color w:val="1A365D"/>
                <w:sz w:val="19"/>
              </w:rPr>
              <w:t>Course Name &amp; Code</w:t>
            </w:r>
          </w:p>
        </w:tc>
        <w:tc>
          <w:tcPr>
            <w:tcW w:type="dxa" w:w="6480"/>
            <w:tcMar>
              <w:top w:w="80" w:type="dxa"/>
              <w:bottom w:w="80" w:type="dxa"/>
              <w:left w:w="120" w:type="dxa"/>
              <w:right w:w="120" w:type="dxa"/>
            </w:tcMar>
          </w:tcPr>
          <w:p>
            <w:pPr>
              <w:spacing w:after="20"/>
            </w:pPr>
            <w:r>
              <w:rPr>
                <w:sz w:val="19"/>
              </w:rPr>
              <w:t>Data Structures and Algorithms (CS201)</w:t>
            </w:r>
          </w:p>
        </w:tc>
      </w:tr>
      <w:tr>
        <w:tc>
          <w:tcPr>
            <w:tcW w:type="dxa" w:w="3600"/>
            <w:shd w:fill="F1F5F9"/>
            <w:tcMar>
              <w:top w:w="80" w:type="dxa"/>
              <w:bottom w:w="80" w:type="dxa"/>
              <w:left w:w="120" w:type="dxa"/>
              <w:right w:w="120" w:type="dxa"/>
            </w:tcMar>
          </w:tcPr>
          <w:p>
            <w:pPr>
              <w:spacing w:after="20"/>
            </w:pPr>
            <w:r>
              <w:rPr>
                <w:b/>
                <w:color w:val="1A365D"/>
                <w:sz w:val="19"/>
              </w:rPr>
              <w:t>Assessment Component</w:t>
            </w:r>
          </w:p>
        </w:tc>
        <w:tc>
          <w:tcPr>
            <w:tcW w:type="dxa" w:w="6480"/>
            <w:tcMar>
              <w:top w:w="80" w:type="dxa"/>
              <w:bottom w:w="80" w:type="dxa"/>
              <w:left w:w="120" w:type="dxa"/>
              <w:right w:w="120" w:type="dxa"/>
            </w:tcMar>
          </w:tcPr>
          <w:p>
            <w:pPr>
              <w:spacing w:after="20"/>
            </w:pPr>
            <w:r>
              <w:rPr>
                <w:sz w:val="19"/>
              </w:rPr>
              <w:t>Lab CA-2 – Experiential Learning Task &amp; Demonstration</w:t>
            </w:r>
          </w:p>
        </w:tc>
      </w:tr>
      <w:tr>
        <w:tc>
          <w:tcPr>
            <w:tcW w:type="dxa" w:w="3600"/>
            <w:shd w:fill="F1F5F9"/>
            <w:tcMar>
              <w:top w:w="80" w:type="dxa"/>
              <w:bottom w:w="80" w:type="dxa"/>
              <w:left w:w="120" w:type="dxa"/>
              <w:right w:w="120" w:type="dxa"/>
            </w:tcMar>
          </w:tcPr>
          <w:p>
            <w:pPr>
              <w:spacing w:after="20"/>
            </w:pPr>
            <w:r>
              <w:rPr>
                <w:b/>
                <w:color w:val="1A365D"/>
                <w:sz w:val="19"/>
              </w:rPr>
              <w:t>Date of Submission</w:t>
            </w:r>
          </w:p>
        </w:tc>
        <w:tc>
          <w:tcPr>
            <w:tcW w:type="dxa" w:w="6480"/>
            <w:tcMar>
              <w:top w:w="80" w:type="dxa"/>
              <w:bottom w:w="80" w:type="dxa"/>
              <w:left w:w="120" w:type="dxa"/>
              <w:right w:w="120" w:type="dxa"/>
            </w:tcMar>
          </w:tcPr>
          <w:p>
            <w:pPr>
              <w:spacing w:after="20"/>
            </w:pPr>
            <w:r>
              <w:rPr>
                <w:sz w:val="19"/>
              </w:rPr>
              <w:t>25/10/2026</w:t>
            </w:r>
          </w:p>
        </w:tc>
      </w:tr>
      <w:tr>
        <w:tc>
          <w:tcPr>
            <w:tcW w:type="dxa" w:w="3600"/>
            <w:shd w:fill="F1F5F9"/>
            <w:tcMar>
              <w:top w:w="80" w:type="dxa"/>
              <w:bottom w:w="80" w:type="dxa"/>
              <w:left w:w="120" w:type="dxa"/>
              <w:right w:w="120" w:type="dxa"/>
            </w:tcMar>
          </w:tcPr>
          <w:p>
            <w:pPr>
              <w:spacing w:after="20"/>
            </w:pPr>
            <w:r>
              <w:rPr>
                <w:b/>
                <w:color w:val="1A365D"/>
                <w:sz w:val="19"/>
              </w:rPr>
              <w:t>Programming Language &amp; Tools</w:t>
            </w:r>
          </w:p>
        </w:tc>
        <w:tc>
          <w:tcPr>
            <w:tcW w:type="dxa" w:w="6480"/>
            <w:tcMar>
              <w:top w:w="80" w:type="dxa"/>
              <w:bottom w:w="80" w:type="dxa"/>
              <w:left w:w="120" w:type="dxa"/>
              <w:right w:w="120" w:type="dxa"/>
            </w:tcMar>
          </w:tcPr>
          <w:p>
            <w:pPr>
              <w:spacing w:after="20"/>
            </w:pPr>
            <w:r>
              <w:rPr>
                <w:sz w:val="19"/>
              </w:rPr>
              <w:t>Python 3.13, Tkinter GUI, Matplotlib 3.10, Git 2.50, MinGW g++</w:t>
            </w:r>
          </w:p>
        </w:tc>
      </w:tr>
    </w:tbl>
    <w:p>
      <w:pPr>
        <w:spacing w:after="120"/>
      </w:pPr>
    </w:p>
    <w:p>
      <w:pPr>
        <w:keepNext/>
        <w:spacing w:before="280" w:after="80"/>
      </w:pPr>
      <w:r>
        <w:rPr>
          <w:rFonts w:ascii="Calibri" w:hAnsi="Calibri"/>
          <w:b/>
          <w:color w:val="1A365D"/>
          <w:sz w:val="26"/>
        </w:rPr>
        <w:t>1. Abstract / Summary</w:t>
      </w:r>
    </w:p>
    <w:p>
      <w:pPr>
        <w:spacing w:after="100" w:line="276" w:lineRule="auto"/>
      </w:pPr>
      <w:r>
        <w:t>This project develops an Employee Ranking System to evaluate, rank, and organize organizational personnel records based on three corporate attributes: annual compensation (salary), professional experience, and annual performance appraisal rating. To satisfy the core Data Structures and Algorithms objectives of Lab CA-2, six fundamental comparison-based sorting algorithms (Merge Sort, Quick Sort, Heap Sort, Insertion Sort, Selection Sort, and Bubble Sort) were implemented entirely from scratch without relying on built-in language sorting routines. Merge Sort was chosen as the primary ranking engine due to its deterministic O(N log N) worst-case time bound and its strict stability guarantee, which preserves preexisting relative ordering among employees sharing identical performance ratings. The system provides a dual interface: a native Tkinter desktop graphical interface with embedded Matplotlib empirical complexity curves, and an interactive terminal console menu. Correctness, stability preservation, and sub-millisecond execution times were verified through an automated unit test suite across cohorts ranging from 25 to 2,000 employee records.</w:t>
      </w:r>
    </w:p>
    <w:p>
      <w:pPr>
        <w:keepNext/>
        <w:spacing w:before="280" w:after="80"/>
      </w:pPr>
      <w:r>
        <w:rPr>
          <w:rFonts w:ascii="Calibri" w:hAnsi="Calibri"/>
          <w:b/>
          <w:color w:val="1A365D"/>
          <w:sz w:val="26"/>
        </w:rPr>
        <w:t>2. Problem Statement and Real-World Relevance</w:t>
      </w:r>
    </w:p>
    <w:p>
      <w:pPr>
        <w:keepNext/>
        <w:spacing w:before="200" w:after="40"/>
      </w:pPr>
      <w:r>
        <w:rPr>
          <w:rFonts w:ascii="Calibri" w:hAnsi="Calibri"/>
          <w:b/>
          <w:color w:val="4A5568"/>
          <w:sz w:val="22"/>
        </w:rPr>
        <w:t>Problem Statement</w:t>
      </w:r>
    </w:p>
    <w:p>
      <w:pPr>
        <w:spacing w:after="100" w:line="276" w:lineRule="auto"/>
      </w:pPr>
      <w:r>
        <w:t>Modern human resource departments manage extensive personnel directories containing diverse quantitative metrics. Manual sorting or ad-hoc spreadsheet manipulation fails to scale efficiently and frequently disrupts secondary criteria when multiple employees share identical appraisal scores. The core objective of Task 35 is to formulate, implement, and analyze a computational ranking system that accurately orders employee records based on salary, experience, or performance ratings. The system must track fine-grained algorithmic metrics—including execution time in microseconds, key comparison operations, and element swaps—while demonstrating why a specific sorting algorithm is mathematically optimal for enterprise appraisal workflows.</w:t>
      </w:r>
    </w:p>
    <w:p>
      <w:pPr>
        <w:keepNext/>
        <w:spacing w:before="200" w:after="40"/>
      </w:pPr>
      <w:r>
        <w:rPr>
          <w:rFonts w:ascii="Calibri" w:hAnsi="Calibri"/>
          <w:b/>
          <w:color w:val="4A5568"/>
          <w:sz w:val="22"/>
        </w:rPr>
        <w:t>Real-World Relevance</w:t>
      </w:r>
    </w:p>
    <w:p>
      <w:pPr>
        <w:spacing w:after="100" w:line="276" w:lineRule="auto"/>
      </w:pPr>
      <w:r>
        <w:t>In enterprise human resource management (HRMS) platforms such as Workday, SAP SuccessFactors, and Oracle HCM, ranking algorithms directly determine annual compensation increments, leadership promotions, and performance bonus pools. In such systems, two requirements are non-negotiable: algorithmic stability and worst-case predictability. For instance, when two software engineers share an identical performance rating of 4.8 out of 5.0, the ranking engine must maintain their preexisting seniority order rather than arbitrarily permuting their records. Furthermore, financial audit regulations require appraisal pipelines to execute deterministically without suffering from catastrophic quadratic degradation on duplicate-dense datasets.</w:t>
      </w:r>
    </w:p>
    <w:p>
      <w:pPr>
        <w:keepNext/>
        <w:spacing w:before="280" w:after="80"/>
      </w:pPr>
      <w:r>
        <w:rPr>
          <w:rFonts w:ascii="Calibri" w:hAnsi="Calibri"/>
          <w:b/>
          <w:color w:val="1A365D"/>
          <w:sz w:val="26"/>
        </w:rPr>
        <w:t>3. Objectives</w:t>
      </w:r>
    </w:p>
    <w:p>
      <w:pPr>
        <w:pStyle w:val="ListBullet"/>
        <w:spacing w:after="60" w:line="276" w:lineRule="auto"/>
      </w:pPr>
      <w:r>
        <w:rPr>
          <w:b/>
        </w:rPr>
        <w:t xml:space="preserve">1. Algorithm Formulation &amp; Implementation (CO3): </w:t>
      </w:r>
      <w:r>
        <w:t>Design and code six classical sorting algorithms (Merge Sort, Quick Sort, Heap Sort, Insertion Sort, Selection Sort, and Bubble Sort) from scratch, embedding instrumentation to record key comparisons, data movements, and runtime duration.</w:t>
      </w:r>
    </w:p>
    <w:p>
      <w:pPr>
        <w:pStyle w:val="ListBullet"/>
        <w:spacing w:after="60" w:line="276" w:lineRule="auto"/>
      </w:pPr>
      <w:r>
        <w:rPr>
          <w:b/>
        </w:rPr>
        <w:t xml:space="preserve">2. Multi-Criteria Ranking Architecture (CO3, CO5): </w:t>
      </w:r>
      <w:r>
        <w:t>Implement an extensible employee data model supporting sorting across individual attributes (Salary, Experience, Rating) as well as a composite weighted appraisal index (50% Performance, 30% Experience, 20% Salary tier).</w:t>
      </w:r>
    </w:p>
    <w:p>
      <w:pPr>
        <w:pStyle w:val="ListBullet"/>
        <w:spacing w:after="60" w:line="276" w:lineRule="auto"/>
      </w:pPr>
      <w:r>
        <w:rPr>
          <w:b/>
        </w:rPr>
        <w:t xml:space="preserve">3. Empirical &amp; Theoretical Performance Analysis (CO4): </w:t>
      </w:r>
      <w:r>
        <w:t>Conduct empirical benchmarking across varying input sizes (N = 100 to 2,000 records) to contrast linearithmic O(N log N) scaling against quadratic O(N²) curves, validating theoretical time and space complexities.</w:t>
      </w:r>
    </w:p>
    <w:p>
      <w:pPr>
        <w:pStyle w:val="ListBullet"/>
        <w:spacing w:after="60" w:line="276" w:lineRule="auto"/>
      </w:pPr>
      <w:r>
        <w:rPr>
          <w:b/>
        </w:rPr>
        <w:t xml:space="preserve">4. Demonstration &amp; System Verification (CO5): </w:t>
      </w:r>
      <w:r>
        <w:t>Develop an interactive dual-mode interface (desktop GUI with real-time Matplotlib visualizer and a terminal CLI) validated by an automated unit test suite verifying correctness, edge cases, and stability preservation.</w:t>
      </w:r>
    </w:p>
    <w:p>
      <w:pPr>
        <w:keepNext/>
        <w:spacing w:before="280" w:after="80"/>
      </w:pPr>
      <w:r>
        <w:rPr>
          <w:rFonts w:ascii="Calibri" w:hAnsi="Calibri"/>
          <w:b/>
          <w:color w:val="1A365D"/>
          <w:sz w:val="26"/>
        </w:rPr>
        <w:t>4. Data Structure and Algorithm Selected</w:t>
      </w:r>
    </w:p>
    <w:p>
      <w:pPr>
        <w:keepNext/>
        <w:spacing w:before="200" w:after="40"/>
      </w:pPr>
      <w:r>
        <w:rPr>
          <w:rFonts w:ascii="Calibri" w:hAnsi="Calibri"/>
          <w:b/>
          <w:color w:val="4A5568"/>
          <w:sz w:val="22"/>
        </w:rPr>
        <w:t>Data Structures Employed</w:t>
      </w:r>
    </w:p>
    <w:p>
      <w:pPr>
        <w:pStyle w:val="ListBullet"/>
        <w:spacing w:after="60" w:line="276" w:lineRule="auto"/>
      </w:pPr>
      <w:r>
        <w:rPr>
          <w:b/>
        </w:rPr>
        <w:t xml:space="preserve">Employee Record Entity: </w:t>
      </w:r>
      <w:r>
        <w:t>A structured dataclass containing alphanumeric employee identifier (`emp_id`), full name, corporate department, annual compensation (`salary`), industry tenure in years (`experience_years`), and numerical performance evaluation (`performance_rating`).</w:t>
      </w:r>
    </w:p>
    <w:p>
      <w:pPr>
        <w:pStyle w:val="ListBullet"/>
        <w:spacing w:after="60" w:line="276" w:lineRule="auto"/>
      </w:pPr>
      <w:r>
        <w:rPr>
          <w:b/>
        </w:rPr>
        <w:t xml:space="preserve">Contiguous Array Buffer: </w:t>
      </w:r>
      <w:r>
        <w:t>Dynamic list structures providing O(1) random-access indexing essential for pointer-based partitioning in Quick Sort, child-index calculations in binary heaps, and mid-point division in Merge Sort.</w:t>
      </w:r>
    </w:p>
    <w:p>
      <w:pPr>
        <w:pStyle w:val="ListBullet"/>
        <w:spacing w:after="60" w:line="276" w:lineRule="auto"/>
      </w:pPr>
      <w:r>
        <w:rPr>
          <w:b/>
        </w:rPr>
        <w:t xml:space="preserve">Binary Max-Heap: </w:t>
      </w:r>
      <w:r>
        <w:t>A complete binary tree mapped onto a flat array, satisfying the heap property parent[i] &gt;= child[2i+1], child[2i+2] for the in-place Heap Sort routine.</w:t>
      </w:r>
    </w:p>
    <w:p>
      <w:pPr>
        <w:pStyle w:val="ListBullet"/>
        <w:spacing w:after="60" w:line="276" w:lineRule="auto"/>
      </w:pPr>
      <w:r>
        <w:rPr>
          <w:b/>
        </w:rPr>
        <w:t xml:space="preserve">Telemetry Tracker Object: </w:t>
      </w:r>
      <w:r>
        <w:t>A stateful tracking class (`_SortTracker`) that intercepts comparator invocations to log exact comparison counts and element movements without altering algorithmic structure.</w:t>
      </w:r>
    </w:p>
    <w:p>
      <w:pPr>
        <w:keepNext/>
        <w:spacing w:before="200" w:after="40"/>
      </w:pPr>
      <w:r>
        <w:rPr>
          <w:rFonts w:ascii="Calibri" w:hAnsi="Calibri"/>
          <w:b/>
          <w:color w:val="4A5568"/>
          <w:sz w:val="22"/>
        </w:rPr>
        <w:t>Primary Algorithm Selected: Merge Sort</w:t>
      </w:r>
    </w:p>
    <w:p>
      <w:pPr>
        <w:spacing w:after="100" w:line="276" w:lineRule="auto"/>
      </w:pPr>
      <w:r>
        <w:t>Merge Sort was selected as the definitive sorting engine for the application based on two rigorous computer science principles:</w:t>
      </w:r>
    </w:p>
    <w:p>
      <w:pPr>
        <w:pStyle w:val="ListBullet"/>
        <w:spacing w:after="60" w:line="276" w:lineRule="auto"/>
      </w:pPr>
      <w:r>
        <w:rPr>
          <w:b/>
        </w:rPr>
        <w:t xml:space="preserve">Mathematical Stability Guarantee: </w:t>
      </w:r>
      <w:r>
        <w:t>Merge Sort is naturally stable. When merging two pre-sorted sublists, if left[i] == right[j], our algorithm strictly chooses left[i] first. This ensures that employees with identical appraisal ratings preserve their prior relative order (e.g., date of joining or employee ID). In contrast, standard Quick Sort and Heap Sort perform distant cross-array swaps that scramble equal keys.</w:t>
      </w:r>
    </w:p>
    <w:p>
      <w:pPr>
        <w:pStyle w:val="ListBullet"/>
        <w:spacing w:after="60" w:line="276" w:lineRule="auto"/>
      </w:pPr>
      <w:r>
        <w:rPr>
          <w:b/>
        </w:rPr>
        <w:t xml:space="preserve">Guaranteed O(N log N) Worst-Case Time: </w:t>
      </w:r>
      <w:r>
        <w:t>Merge Sort enforces strict binary halving at every level of the recursive call tree. Regardless of whether the input is randomly distributed, fully sorted, reverse sorted, or filled with duplicate scores, it guarantees O(N log N) comparisons. Naive Quick Sort degrades to O(N²) when rating categories contain extensive duplicate values (e.g., thousands of employees rated 4.0).</w:t>
      </w:r>
    </w:p>
    <w:p>
      <w:pPr>
        <w:keepNext/>
        <w:spacing w:before="200" w:after="40"/>
      </w:pPr>
      <w:r>
        <w:rPr>
          <w:rFonts w:ascii="Calibri" w:hAnsi="Calibri"/>
          <w:b/>
          <w:color w:val="4A5568"/>
          <w:sz w:val="22"/>
        </w:rPr>
        <w:t>Alternatives Considered and Comparison</w:t>
      </w:r>
    </w:p>
    <w:p>
      <w:pPr>
        <w:pStyle w:val="ListBullet"/>
        <w:spacing w:after="60" w:line="276" w:lineRule="auto"/>
      </w:pPr>
      <w:r>
        <w:rPr>
          <w:b/>
        </w:rPr>
        <w:t xml:space="preserve">Quick Sort: </w:t>
      </w:r>
      <w:r>
        <w:t>Offers faster real-world cache locality and in-place sorting with O(log N) stack space. However, its standard implementation is inherently unstable, and naive pivot strategies degrade quadratically on duplicate-heavy inputs. We incorporated median-of-three pivot selection as a baseline.</w:t>
      </w:r>
    </w:p>
    <w:p>
      <w:pPr>
        <w:pStyle w:val="ListBullet"/>
        <w:spacing w:after="60" w:line="276" w:lineRule="auto"/>
      </w:pPr>
      <w:r>
        <w:rPr>
          <w:b/>
        </w:rPr>
        <w:t xml:space="preserve">Heap Sort: </w:t>
      </w:r>
      <w:r>
        <w:t>Guarantees O(N log N) worst-case time with minimal O(1) auxiliary space. However, parent-child tree traversals cause frequent cache misses, and the sift-down procedure destroys initial relative ordering, making it unsuitable for multi-tier HR rankings.</w:t>
      </w:r>
    </w:p>
    <w:p>
      <w:pPr>
        <w:pStyle w:val="ListBullet"/>
        <w:spacing w:after="60" w:line="276" w:lineRule="auto"/>
      </w:pPr>
      <w:r>
        <w:rPr>
          <w:b/>
        </w:rPr>
        <w:t xml:space="preserve">Insertion Sort: </w:t>
      </w:r>
      <w:r>
        <w:t>Exhibits adaptive O(N) linear time on pre-sorted data with minimal overhead. While ideal for small arrays (N &lt; 20), its O(N²) average and worst-case runtime makes it unviable for large employee rosters.</w:t>
      </w:r>
    </w:p>
    <w:p>
      <w:pPr>
        <w:keepNext/>
        <w:spacing w:before="280" w:after="80"/>
      </w:pPr>
      <w:r>
        <w:rPr>
          <w:rFonts w:ascii="Calibri" w:hAnsi="Calibri"/>
          <w:b/>
          <w:color w:val="1A365D"/>
          <w:sz w:val="26"/>
        </w:rPr>
        <w:t>5. System Design / Approach</w:t>
      </w:r>
    </w:p>
    <w:p>
      <w:pPr>
        <w:spacing w:after="100" w:line="276" w:lineRule="auto"/>
      </w:pPr>
      <w:r>
        <w:t>The application follows a modular, layered software architecture separating data modeling, pure algorithmic processing, and user presentation:</w:t>
      </w:r>
    </w:p>
    <w:p>
      <w:pPr>
        <w:pStyle w:val="ListBullet"/>
        <w:spacing w:after="60" w:line="276" w:lineRule="auto"/>
      </w:pPr>
      <w:r>
        <w:rPr>
          <w:b/>
        </w:rPr>
        <w:t xml:space="preserve">Data Layer (`data/`): </w:t>
      </w:r>
      <w:r>
        <w:t>Manages persistent employee records via CSV parsing (`sample_employees.csv`) and generates reproducible synthetic datasets for benchmarking.</w:t>
      </w:r>
    </w:p>
    <w:p>
      <w:pPr>
        <w:pStyle w:val="ListBullet"/>
        <w:spacing w:after="60" w:line="276" w:lineRule="auto"/>
      </w:pPr>
      <w:r>
        <w:rPr>
          <w:b/>
        </w:rPr>
        <w:t xml:space="preserve">Core Engine (`core/`): </w:t>
      </w:r>
      <w:r>
        <w:t>Encapsulates the `Employee` model, criteria extractor maps, and from-scratch sorting algorithms instrumented with runtime telemetry counters.</w:t>
      </w:r>
    </w:p>
    <w:p>
      <w:pPr>
        <w:pStyle w:val="ListBullet"/>
        <w:spacing w:after="60" w:line="276" w:lineRule="auto"/>
      </w:pPr>
      <w:r>
        <w:rPr>
          <w:b/>
        </w:rPr>
        <w:t xml:space="preserve">Presentation Layer (`ui/` &amp; `cli/`): </w:t>
      </w:r>
      <w:r>
        <w:t>Provides a desktop GUI built on Tkinter with embedded Matplotlib canvas figures alongside a standalone ANSI terminal CLI menu.</w:t>
      </w:r>
    </w:p>
    <w:p>
      <w:pPr>
        <w:keepNext/>
        <w:spacing w:before="200" w:after="40"/>
      </w:pPr>
      <w:r>
        <w:rPr>
          <w:rFonts w:ascii="Calibri" w:hAnsi="Calibri"/>
          <w:b/>
          <w:color w:val="4A5568"/>
          <w:sz w:val="22"/>
        </w:rPr>
        <w:t>Step-by-Step Merge Sort Algorithmic Flow</w:t>
      </w:r>
    </w:p>
    <w:p>
      <w:pPr>
        <w:spacing w:after="100" w:line="276" w:lineRule="auto"/>
      </w:pPr>
      <w:r>
        <w:t>The primary ranking routine operates through the following deterministic divide-and-conquer steps:</w:t>
      </w:r>
    </w:p>
    <w:p>
      <w:pPr>
        <w:pStyle w:val="ListBullet"/>
        <w:spacing w:after="60" w:line="276" w:lineRule="auto"/>
      </w:pPr>
      <w:r>
        <w:rPr>
          <w:b/>
        </w:rPr>
        <w:t xml:space="preserve">Step 1 (Base Case): </w:t>
      </w:r>
      <w:r>
        <w:t>Inspect input list length. If length &lt;= 1, return the list immediately as it is trivially sorted.</w:t>
      </w:r>
    </w:p>
    <w:p>
      <w:pPr>
        <w:pStyle w:val="ListBullet"/>
        <w:spacing w:after="60" w:line="276" w:lineRule="auto"/>
      </w:pPr>
      <w:r>
        <w:rPr>
          <w:b/>
        </w:rPr>
        <w:t xml:space="preserve">Step 2 (Divide): </w:t>
      </w:r>
      <w:r>
        <w:t>Compute midpoint index `mid = len(arr) // 2` and split the list into left and right sub-arrays.</w:t>
      </w:r>
    </w:p>
    <w:p>
      <w:pPr>
        <w:pStyle w:val="ListBullet"/>
        <w:spacing w:after="60" w:line="276" w:lineRule="auto"/>
      </w:pPr>
      <w:r>
        <w:rPr>
          <w:b/>
        </w:rPr>
        <w:t xml:space="preserve">Step 3 (Conquer / Recurse): </w:t>
      </w:r>
      <w:r>
        <w:t>Recursively invoke `_merge_sort_recursive()` on the left and right halves until base-case sub-arrays of size 1 are reached.</w:t>
      </w:r>
    </w:p>
    <w:p>
      <w:pPr>
        <w:pStyle w:val="ListBullet"/>
        <w:spacing w:after="60" w:line="276" w:lineRule="auto"/>
      </w:pPr>
      <w:r>
        <w:rPr>
          <w:b/>
        </w:rPr>
        <w:t xml:space="preserve">Step 4 (Combine / Stable Merge): </w:t>
      </w:r>
      <w:r>
        <w:t>Initialize pointers i = 0 (left sub-array) and j = 0 (right sub-array). Compare candidate elements using `is_equal_or_comes_before()`. If left[i] has equal or higher priority than right[j], append left[i] to the output buffer and increment i; otherwise append right[j] and increment j. Using an inclusive comparison on the left half preserves relative order and guarantees mathematical stability.</w:t>
      </w:r>
    </w:p>
    <w:p>
      <w:pPr>
        <w:pStyle w:val="ListBullet"/>
        <w:spacing w:after="60" w:line="276" w:lineRule="auto"/>
      </w:pPr>
      <w:r>
        <w:rPr>
          <w:b/>
        </w:rPr>
        <w:t xml:space="preserve">Step 5 (Exhaustion &amp; Telemetry): </w:t>
      </w:r>
      <w:r>
        <w:t>Append remaining elements from either exhausted sublist. Return the consolidated array and package execution metrics into a `SortResult` container.</w:t>
      </w:r>
    </w:p>
    <w:p>
      <w:pPr>
        <w:keepNext/>
        <w:spacing w:before="200" w:after="40"/>
      </w:pPr>
      <w:r>
        <w:rPr>
          <w:rFonts w:ascii="Calibri" w:hAnsi="Calibri"/>
          <w:b/>
          <w:color w:val="4A5568"/>
          <w:sz w:val="22"/>
        </w:rPr>
        <w:t>System Architecture Flowchart</w:t>
      </w:r>
    </w:p>
    <w:p>
      <w:pPr>
        <w:spacing w:line="240" w:lineRule="auto"/>
      </w:pPr>
      <w:r>
        <w:rPr>
          <w:rFonts w:ascii="Consolas" w:hAnsi="Consolas"/>
          <w:sz w:val="16"/>
        </w:rPr>
        <w:t>+---------------------------------------------------------------------------------+</w:t>
        <w:br/>
        <w:t>|                             USER INTERFACE LAYER                                |</w:t>
        <w:br/>
        <w:t>|  +-------------------------------------+   +---------------------------------+  |</w:t>
        <w:br/>
        <w:t>|  |  Desktop GUI (Tkinter + Matplotlib) |   |    Terminal CLI (ANSI Console)  |  |</w:t>
        <w:br/>
        <w:t>|  +-------------------------------------+   +---------------------------------+  |</w:t>
        <w:br/>
        <w:t>+---------------------------------------+-----------------------------------------+</w:t>
        <w:br/>
        <w:t xml:space="preserve">                                        | Dispatches Sorting / Benchmark</w:t>
        <w:br/>
        <w:t xml:space="preserve">                                        v</w:t>
        <w:br/>
        <w:t>+---------------------------------------------------------------------------------+</w:t>
        <w:br/>
        <w:t>|                             CORE ALGORITHMIC ENGINE                             |</w:t>
        <w:br/>
        <w:t>|  +-----------------------+  +-----------------------+  +---------------------+  |</w:t>
        <w:br/>
        <w:t>|  | Merge Sort [PRIMARY]  |  | Quick Sort (Median-3) |  | Heap Sort (Binary)  |  |</w:t>
        <w:br/>
        <w:t>|  | O(N log N) - STABLE   |  | O(N log N) - UNSTABLE |  | O(N log N) - O(1)   |  |</w:t>
        <w:br/>
        <w:t>|  +-----------------------+  +-----------------------+  +---------------------+  |</w:t>
        <w:br/>
        <w:t>|  +-----------------------+  +-----------------------+  +---------------------+  |</w:t>
        <w:br/>
        <w:t>|  | Insertion Sort (Adapt)|  | Selection Sort (Min)  |  | Bubble Sort (Flag)  |  |</w:t>
        <w:br/>
        <w:t>|  +-----------------------+  +-----------------------+  +---------------------+  |</w:t>
        <w:br/>
        <w:t>|                                       |                                         |</w:t>
        <w:br/>
        <w:t>|              _SortTracker (Comparisons, Data Moves, Runtime us)                 |</w:t>
        <w:br/>
        <w:t>+---------------------------------------+-----------------------------------------+</w:t>
        <w:br/>
        <w:t xml:space="preserve">                                        | Queries &amp; Updates Records</w:t>
        <w:br/>
        <w:t xml:space="preserve">                                        v</w:t>
        <w:br/>
        <w:t>+---------------------------------------------------------------------------------+</w:t>
        <w:br/>
        <w:t>|                               DATA STORAGE LAYER                                |</w:t>
        <w:br/>
        <w:t>|  +------------------------------------+   +----------------------------------+  |</w:t>
        <w:br/>
        <w:t>|  | sample_employees.csv (25 Records)  |   | Synthetic Generator (N=100-2000) |  |</w:t>
        <w:br/>
        <w:t>|  +------------------------------------+   +----------------------------------+  |</w:t>
        <w:br/>
        <w:t>+---------------------------------------------------------------------------------+</w:t>
      </w:r>
    </w:p>
    <w:p>
      <w:pPr>
        <w:keepNext/>
        <w:spacing w:before="280" w:after="80"/>
      </w:pPr>
      <w:r>
        <w:rPr>
          <w:rFonts w:ascii="Calibri" w:hAnsi="Calibri"/>
          <w:b/>
          <w:color w:val="1A365D"/>
          <w:sz w:val="26"/>
        </w:rPr>
        <w:t>6. Implementation Details</w:t>
      </w:r>
    </w:p>
    <w:p>
      <w:pPr>
        <w:spacing w:after="100" w:line="276" w:lineRule="auto"/>
      </w:pPr>
      <w:r>
        <w:t>The software is implemented in Python 3.13 utilizing only standard library constructs for core algorithmic operations. The project is structured into modular components: `core/employee.py`, `core/sorting.py`, `data/generator.py`, `ui/app.py`, `ui/benchmark_view.py`, and `cli/menu.py`.</w:t>
      </w:r>
    </w:p>
    <w:p>
      <w:pPr>
        <w:keepNext/>
        <w:spacing w:before="200" w:after="40"/>
      </w:pPr>
      <w:r>
        <w:rPr>
          <w:rFonts w:ascii="Calibri" w:hAnsi="Calibri"/>
          <w:b/>
          <w:color w:val="4A5568"/>
          <w:sz w:val="22"/>
        </w:rPr>
        <w:t>Key Classes and Functions</w:t>
      </w:r>
    </w:p>
    <w:p>
      <w:pPr>
        <w:pStyle w:val="ListBullet"/>
        <w:spacing w:after="60" w:line="276" w:lineRule="auto"/>
      </w:pPr>
      <w:r>
        <w:rPr>
          <w:b/>
        </w:rPr>
        <w:t xml:space="preserve">`Employee` Dataclass (`core/employee.py`): </w:t>
      </w:r>
      <w:r>
        <w:t>Defines the structured entity and computes a normalized 100-point `composite_score` evaluating Performance (50%), Experience (30%), and Salary (20%).</w:t>
      </w:r>
    </w:p>
    <w:p>
      <w:pPr>
        <w:pStyle w:val="ListBullet"/>
        <w:spacing w:after="60" w:line="276" w:lineRule="auto"/>
      </w:pPr>
      <w:r>
        <w:rPr>
          <w:b/>
        </w:rPr>
        <w:t xml:space="preserve">`_SortTracker` (`core/sorting.py`): </w:t>
      </w:r>
      <w:r>
        <w:t>Encapsulates comparator functions (`should_come_before`, `is_equal_or_comes_before`) that transparently count comparisons and swaps without manual counter pollution in core loops.</w:t>
      </w:r>
    </w:p>
    <w:p>
      <w:pPr>
        <w:pStyle w:val="ListBullet"/>
        <w:spacing w:after="60" w:line="276" w:lineRule="auto"/>
      </w:pPr>
      <w:r>
        <w:rPr>
          <w:b/>
        </w:rPr>
        <w:t xml:space="preserve">`merge_sort(items, key, reverse)`: </w:t>
      </w:r>
      <w:r>
        <w:t>The main driver initializing the telemetry tracker and delegating to `_merge_sort_recursive()` and `_merge()`.</w:t>
      </w:r>
    </w:p>
    <w:p>
      <w:pPr>
        <w:pStyle w:val="ListBullet"/>
        <w:spacing w:after="60" w:line="276" w:lineRule="auto"/>
      </w:pPr>
      <w:r>
        <w:rPr>
          <w:b/>
        </w:rPr>
        <w:t xml:space="preserve">`sort_employees(employees, algorithm_key, criterion_key, reverse)`: </w:t>
      </w:r>
      <w:r>
        <w:t>Orchestrates ranking requests across criteria (salary, experience, performance, composite score) and dispatches execution to the selected algorithm.</w:t>
      </w:r>
    </w:p>
    <w:p>
      <w:pPr>
        <w:keepNext/>
        <w:spacing w:before="200" w:after="40"/>
      </w:pPr>
      <w:r>
        <w:rPr>
          <w:rFonts w:ascii="Calibri" w:hAnsi="Calibri"/>
          <w:b/>
          <w:color w:val="4A5568"/>
          <w:sz w:val="22"/>
        </w:rPr>
        <w:t>Core Merge Sort Implementation Snippet</w:t>
      </w:r>
    </w:p>
    <w:p>
      <w:pPr>
        <w:spacing w:before="80" w:after="120"/>
      </w:pPr>
      <w:r>
        <w:rPr>
          <w:rFonts w:ascii="Consolas" w:hAnsi="Consolas"/>
          <w:color w:val="1F2937"/>
          <w:sz w:val="17"/>
        </w:rPr>
        <w:t>def merge_sort(items, key=lambda x: x, reverse=False) -&gt; SortResult:</w:t>
        <w:br/>
        <w:t xml:space="preserve">    arr = list(items)</w:t>
        <w:br/>
        <w:t xml:space="preserve">    tracker = _SortTracker(key, reverse)</w:t>
        <w:br/>
        <w:t xml:space="preserve">    start_time = time.perf_counter()</w:t>
        <w:br/>
        <w:br/>
        <w:t xml:space="preserve">    def _merge(left, right):</w:t>
        <w:br/>
        <w:t xml:space="preserve">        merged = []</w:t>
        <w:br/>
        <w:t xml:space="preserve">        i = j = 0</w:t>
        <w:br/>
        <w:t xml:space="preserve">        len_l, len_r = len(left), len(right)</w:t>
        <w:br/>
        <w:t xml:space="preserve">        while i &lt; len_l and j &lt; len_r:</w:t>
        <w:br/>
        <w:t xml:space="preserve">            # Critical for STABILITY: on equality, pick from left sub-array first</w:t>
        <w:br/>
        <w:t xml:space="preserve">            if tracker.is_equal_or_comes_before(left[i], right[j]):</w:t>
        <w:br/>
        <w:t xml:space="preserve">                merged.append(left[i])</w:t>
        <w:br/>
        <w:t xml:space="preserve">                i += 1</w:t>
        <w:br/>
        <w:t xml:space="preserve">            else:</w:t>
        <w:br/>
        <w:t xml:space="preserve">                merged.append(right[j])</w:t>
        <w:br/>
        <w:t xml:space="preserve">                j += 1</w:t>
        <w:br/>
        <w:t xml:space="preserve">            tracker.data_moves += 1</w:t>
        <w:br/>
        <w:t xml:space="preserve">        merged.extend(left[i:])</w:t>
        <w:br/>
        <w:t xml:space="preserve">        merged.extend(right[j:])</w:t>
        <w:br/>
        <w:t xml:space="preserve">        tracker.data_moves += (len_l - i) + (len_r - j)</w:t>
        <w:br/>
        <w:t xml:space="preserve">        return merged</w:t>
        <w:br/>
        <w:br/>
        <w:t xml:space="preserve">    def _merge_sort_recursive(sub_arr):</w:t>
        <w:br/>
        <w:t xml:space="preserve">        if len(sub_arr) &lt;= 1:</w:t>
        <w:br/>
        <w:t xml:space="preserve">            return sub_arr</w:t>
        <w:br/>
        <w:t xml:space="preserve">        mid = len(sub_arr) // 2</w:t>
        <w:br/>
        <w:t xml:space="preserve">        left = _merge_sort_recursive(sub_arr[:mid])</w:t>
        <w:br/>
        <w:t xml:space="preserve">        right = _merge_sort_recursive(sub_arr[mid:])</w:t>
        <w:br/>
        <w:t xml:space="preserve">        return _merge(left, right)</w:t>
        <w:br/>
        <w:br/>
        <w:t xml:space="preserve">    sorted_items = _merge_sort_recursive(arr)</w:t>
        <w:br/>
        <w:t xml:space="preserve">    elapsed_ms = (time.perf_counter() - start_time) * 1000.0</w:t>
        <w:br/>
        <w:t xml:space="preserve">    return SortResult(sorted_items, 'Merge Sort', elapsed_ms, tracker.comparisons, tracker.data_moves, is_stable=True)</w:t>
      </w:r>
    </w:p>
    <w:p>
      <w:pPr>
        <w:keepNext/>
        <w:spacing w:before="280" w:after="80"/>
      </w:pPr>
      <w:r>
        <w:rPr>
          <w:rFonts w:ascii="Calibri" w:hAnsi="Calibri"/>
          <w:b/>
          <w:color w:val="1A365D"/>
          <w:sz w:val="26"/>
        </w:rPr>
        <w:t>7. Test Cases and Results</w:t>
      </w:r>
    </w:p>
    <w:p>
      <w:pPr>
        <w:spacing w:after="100" w:line="276" w:lineRule="auto"/>
      </w:pPr>
      <w:r>
        <w:t>A formal test suite was developed in `tests/test_sorting.py` and executed via Python's standard `unittest` framework. The test suite validates four distinct operational scenarios: nominal multi-criteria ranking, mathematical stability verification, boundary edge conditions, and large randomized input validation.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80" w:type="dxa"/>
              <w:bottom w:w="80" w:type="dxa"/>
              <w:left w:w="100" w:type="dxa"/>
              <w:right w:w="100" w:type="dxa"/>
            </w:tcMar>
          </w:tcPr>
          <w:p>
            <w:r>
              <w:rPr>
                <w:b/>
                <w:color w:val="FFFFFF"/>
                <w:sz w:val="18"/>
              </w:rPr>
              <w:t>Test ID</w:t>
            </w:r>
          </w:p>
        </w:tc>
        <w:tc>
          <w:tcPr>
            <w:tcW w:type="dxa" w:w="2016"/>
            <w:shd w:fill="1A365D"/>
            <w:tcMar>
              <w:top w:w="80" w:type="dxa"/>
              <w:bottom w:w="80" w:type="dxa"/>
              <w:left w:w="100" w:type="dxa"/>
              <w:right w:w="100" w:type="dxa"/>
            </w:tcMar>
          </w:tcPr>
          <w:p>
            <w:r>
              <w:rPr>
                <w:b/>
                <w:color w:val="FFFFFF"/>
                <w:sz w:val="18"/>
              </w:rPr>
              <w:t>Description / Input</w:t>
            </w:r>
          </w:p>
        </w:tc>
        <w:tc>
          <w:tcPr>
            <w:tcW w:type="dxa" w:w="2016"/>
            <w:shd w:fill="1A365D"/>
            <w:tcMar>
              <w:top w:w="80" w:type="dxa"/>
              <w:bottom w:w="80" w:type="dxa"/>
              <w:left w:w="100" w:type="dxa"/>
              <w:right w:w="100" w:type="dxa"/>
            </w:tcMar>
          </w:tcPr>
          <w:p>
            <w:r>
              <w:rPr>
                <w:b/>
                <w:color w:val="FFFFFF"/>
                <w:sz w:val="18"/>
              </w:rPr>
              <w:t>Expected Output</w:t>
            </w:r>
          </w:p>
        </w:tc>
        <w:tc>
          <w:tcPr>
            <w:tcW w:type="dxa" w:w="2016"/>
            <w:shd w:fill="1A365D"/>
            <w:tcMar>
              <w:top w:w="80" w:type="dxa"/>
              <w:bottom w:w="80" w:type="dxa"/>
              <w:left w:w="100" w:type="dxa"/>
              <w:right w:w="100" w:type="dxa"/>
            </w:tcMar>
          </w:tcPr>
          <w:p>
            <w:r>
              <w:rPr>
                <w:b/>
                <w:color w:val="FFFFFF"/>
                <w:sz w:val="18"/>
              </w:rPr>
              <w:t>Actual Output</w:t>
            </w:r>
          </w:p>
        </w:tc>
        <w:tc>
          <w:tcPr>
            <w:tcW w:type="dxa" w:w="2016"/>
            <w:shd w:fill="1A365D"/>
            <w:tcMar>
              <w:top w:w="80" w:type="dxa"/>
              <w:bottom w:w="80" w:type="dxa"/>
              <w:left w:w="100" w:type="dxa"/>
              <w:right w:w="100" w:type="dxa"/>
            </w:tcMar>
          </w:tcPr>
          <w:p>
            <w:r>
              <w:rPr>
                <w:b/>
                <w:color w:val="FFFFFF"/>
                <w:sz w:val="18"/>
              </w:rPr>
              <w:t>Status</w:t>
            </w:r>
          </w:p>
        </w:tc>
      </w:tr>
      <w:tr>
        <w:tc>
          <w:tcPr>
            <w:tcW w:type="dxa" w:w="2016"/>
            <w:shd w:fill="FFFFFF"/>
            <w:tcMar>
              <w:top w:w="70" w:type="dxa"/>
              <w:bottom w:w="70" w:type="dxa"/>
              <w:left w:w="100" w:type="dxa"/>
              <w:right w:w="100" w:type="dxa"/>
            </w:tcMar>
          </w:tcPr>
          <w:p>
            <w:r>
              <w:rPr>
                <w:sz w:val="17"/>
              </w:rPr>
              <w:t>TC-01</w:t>
            </w:r>
          </w:p>
        </w:tc>
        <w:tc>
          <w:tcPr>
            <w:tcW w:type="dxa" w:w="2016"/>
            <w:shd w:fill="FFFFFF"/>
            <w:tcMar>
              <w:top w:w="70" w:type="dxa"/>
              <w:bottom w:w="70" w:type="dxa"/>
              <w:left w:w="100" w:type="dxa"/>
              <w:right w:w="100" w:type="dxa"/>
            </w:tcMar>
          </w:tcPr>
          <w:p>
            <w:r>
              <w:rPr>
                <w:sz w:val="17"/>
              </w:rPr>
              <w:t>Normal Ranking: 25 employees sorted by Performance Rating (Descending).</w:t>
            </w:r>
          </w:p>
        </w:tc>
        <w:tc>
          <w:tcPr>
            <w:tcW w:type="dxa" w:w="2016"/>
            <w:shd w:fill="FFFFFF"/>
            <w:tcMar>
              <w:top w:w="70" w:type="dxa"/>
              <w:bottom w:w="70" w:type="dxa"/>
              <w:left w:w="100" w:type="dxa"/>
              <w:right w:w="100" w:type="dxa"/>
            </w:tcMar>
          </w:tcPr>
          <w:p>
            <w:r>
              <w:rPr>
                <w:sz w:val="17"/>
              </w:rPr>
              <w:t>Priya Patel (#1, 4.9), Dev Mukherjee (#2, 4.9), Aarav Sharma (#3, 4.8) at top.</w:t>
            </w:r>
          </w:p>
        </w:tc>
        <w:tc>
          <w:tcPr>
            <w:tcW w:type="dxa" w:w="2016"/>
            <w:shd w:fill="FFFFFF"/>
            <w:tcMar>
              <w:top w:w="70" w:type="dxa"/>
              <w:bottom w:w="70" w:type="dxa"/>
              <w:left w:w="100" w:type="dxa"/>
              <w:right w:w="100" w:type="dxa"/>
            </w:tcMar>
          </w:tcPr>
          <w:p>
            <w:r>
              <w:rPr>
                <w:sz w:val="17"/>
              </w:rPr>
              <w:t>Strict descending order: 4.9 -&gt; 4.9 -&gt; 4.8 -&gt; ... -&gt; 3.5. Time: 0.12 ms.</w:t>
            </w:r>
          </w:p>
        </w:tc>
        <w:tc>
          <w:tcPr>
            <w:tcW w:type="dxa" w:w="2016"/>
            <w:shd w:fill="FFFFFF"/>
            <w:tcMar>
              <w:top w:w="70" w:type="dxa"/>
              <w:bottom w:w="70" w:type="dxa"/>
              <w:left w:w="100" w:type="dxa"/>
              <w:right w:w="100" w:type="dxa"/>
            </w:tcMar>
          </w:tcPr>
          <w:p>
            <w:r>
              <w:rPr>
                <w:b/>
                <w:color w:val="15803D"/>
                <w:sz w:val="17"/>
              </w:rPr>
              <w:t>PASS</w:t>
            </w:r>
          </w:p>
        </w:tc>
      </w:tr>
      <w:tr>
        <w:tc>
          <w:tcPr>
            <w:tcW w:type="dxa" w:w="2016"/>
            <w:shd w:fill="F8FAFC"/>
            <w:tcMar>
              <w:top w:w="70" w:type="dxa"/>
              <w:bottom w:w="70" w:type="dxa"/>
              <w:left w:w="100" w:type="dxa"/>
              <w:right w:w="100" w:type="dxa"/>
            </w:tcMar>
          </w:tcPr>
          <w:p>
            <w:r>
              <w:rPr>
                <w:sz w:val="17"/>
              </w:rPr>
              <w:t>TC-02</w:t>
            </w:r>
          </w:p>
        </w:tc>
        <w:tc>
          <w:tcPr>
            <w:tcW w:type="dxa" w:w="2016"/>
            <w:shd w:fill="F8FAFC"/>
            <w:tcMar>
              <w:top w:w="70" w:type="dxa"/>
              <w:bottom w:w="70" w:type="dxa"/>
              <w:left w:w="100" w:type="dxa"/>
              <w:right w:w="100" w:type="dxa"/>
            </w:tcMar>
          </w:tcPr>
          <w:p>
            <w:r>
              <w:rPr>
                <w:sz w:val="17"/>
              </w:rPr>
              <w:t>Stability Check: EMP001 (Alice) &amp; EMP004 (Diana) both have rating 4.8. Alice precedes Diana initially.</w:t>
            </w:r>
          </w:p>
        </w:tc>
        <w:tc>
          <w:tcPr>
            <w:tcW w:type="dxa" w:w="2016"/>
            <w:shd w:fill="F8FAFC"/>
            <w:tcMar>
              <w:top w:w="70" w:type="dxa"/>
              <w:bottom w:w="70" w:type="dxa"/>
              <w:left w:w="100" w:type="dxa"/>
              <w:right w:w="100" w:type="dxa"/>
            </w:tcMar>
          </w:tcPr>
          <w:p>
            <w:r>
              <w:rPr>
                <w:sz w:val="17"/>
              </w:rPr>
              <w:t>Alice (EMP001) must strictly precede Diana (EMP004) in sorted output.</w:t>
            </w:r>
          </w:p>
        </w:tc>
        <w:tc>
          <w:tcPr>
            <w:tcW w:type="dxa" w:w="2016"/>
            <w:shd w:fill="F8FAFC"/>
            <w:tcMar>
              <w:top w:w="70" w:type="dxa"/>
              <w:bottom w:w="70" w:type="dxa"/>
              <w:left w:w="100" w:type="dxa"/>
              <w:right w:w="100" w:type="dxa"/>
            </w:tcMar>
          </w:tcPr>
          <w:p>
            <w:r>
              <w:rPr>
                <w:sz w:val="17"/>
              </w:rPr>
              <w:t>EMP001 appears immediately before EMP004. Stability maintained.</w:t>
            </w:r>
          </w:p>
        </w:tc>
        <w:tc>
          <w:tcPr>
            <w:tcW w:type="dxa" w:w="2016"/>
            <w:shd w:fill="F8FAFC"/>
            <w:tcMar>
              <w:top w:w="70" w:type="dxa"/>
              <w:bottom w:w="70" w:type="dxa"/>
              <w:left w:w="100" w:type="dxa"/>
              <w:right w:w="100" w:type="dxa"/>
            </w:tcMar>
          </w:tcPr>
          <w:p>
            <w:r>
              <w:rPr>
                <w:b/>
                <w:color w:val="15803D"/>
                <w:sz w:val="17"/>
              </w:rPr>
              <w:t>PASS</w:t>
            </w:r>
          </w:p>
        </w:tc>
      </w:tr>
      <w:tr>
        <w:tc>
          <w:tcPr>
            <w:tcW w:type="dxa" w:w="2016"/>
            <w:shd w:fill="FFFFFF"/>
            <w:tcMar>
              <w:top w:w="70" w:type="dxa"/>
              <w:bottom w:w="70" w:type="dxa"/>
              <w:left w:w="100" w:type="dxa"/>
              <w:right w:w="100" w:type="dxa"/>
            </w:tcMar>
          </w:tcPr>
          <w:p>
            <w:r>
              <w:rPr>
                <w:sz w:val="17"/>
              </w:rPr>
              <w:t>TC-03</w:t>
            </w:r>
          </w:p>
        </w:tc>
        <w:tc>
          <w:tcPr>
            <w:tcW w:type="dxa" w:w="2016"/>
            <w:shd w:fill="FFFFFF"/>
            <w:tcMar>
              <w:top w:w="70" w:type="dxa"/>
              <w:bottom w:w="70" w:type="dxa"/>
              <w:left w:w="100" w:type="dxa"/>
              <w:right w:w="100" w:type="dxa"/>
            </w:tcMar>
          </w:tcPr>
          <w:p>
            <w:r>
              <w:rPr>
                <w:sz w:val="17"/>
              </w:rPr>
              <w:t>Boundary Cases: Empty list (N=0), single element (N=1), all duplicate keys (N=5).</w:t>
            </w:r>
          </w:p>
        </w:tc>
        <w:tc>
          <w:tcPr>
            <w:tcW w:type="dxa" w:w="2016"/>
            <w:shd w:fill="FFFFFF"/>
            <w:tcMar>
              <w:top w:w="70" w:type="dxa"/>
              <w:bottom w:w="70" w:type="dxa"/>
              <w:left w:w="100" w:type="dxa"/>
              <w:right w:w="100" w:type="dxa"/>
            </w:tcMar>
          </w:tcPr>
          <w:p>
            <w:r>
              <w:rPr>
                <w:sz w:val="17"/>
              </w:rPr>
              <w:t>Graceful handling: [] -&gt; [], [E] -&gt; [E], duplicate keys preserved without error.</w:t>
            </w:r>
          </w:p>
        </w:tc>
        <w:tc>
          <w:tcPr>
            <w:tcW w:type="dxa" w:w="2016"/>
            <w:shd w:fill="FFFFFF"/>
            <w:tcMar>
              <w:top w:w="70" w:type="dxa"/>
              <w:bottom w:w="70" w:type="dxa"/>
              <w:left w:w="100" w:type="dxa"/>
              <w:right w:w="100" w:type="dxa"/>
            </w:tcMar>
          </w:tcPr>
          <w:p>
            <w:r>
              <w:rPr>
                <w:sz w:val="17"/>
              </w:rPr>
              <w:t>Zero exceptions raised; identical elements returned in intact sequence.</w:t>
            </w:r>
          </w:p>
        </w:tc>
        <w:tc>
          <w:tcPr>
            <w:tcW w:type="dxa" w:w="2016"/>
            <w:shd w:fill="FFFFFF"/>
            <w:tcMar>
              <w:top w:w="70" w:type="dxa"/>
              <w:bottom w:w="70" w:type="dxa"/>
              <w:left w:w="100" w:type="dxa"/>
              <w:right w:w="100" w:type="dxa"/>
            </w:tcMar>
          </w:tcPr>
          <w:p>
            <w:r>
              <w:rPr>
                <w:b/>
                <w:color w:val="15803D"/>
                <w:sz w:val="17"/>
              </w:rPr>
              <w:t>PASS</w:t>
            </w:r>
          </w:p>
        </w:tc>
      </w:tr>
      <w:tr>
        <w:tc>
          <w:tcPr>
            <w:tcW w:type="dxa" w:w="2016"/>
            <w:shd w:fill="F8FAFC"/>
            <w:tcMar>
              <w:top w:w="70" w:type="dxa"/>
              <w:bottom w:w="70" w:type="dxa"/>
              <w:left w:w="100" w:type="dxa"/>
              <w:right w:w="100" w:type="dxa"/>
            </w:tcMar>
          </w:tcPr>
          <w:p>
            <w:r>
              <w:rPr>
                <w:sz w:val="17"/>
              </w:rPr>
              <w:t>TC-04</w:t>
            </w:r>
          </w:p>
        </w:tc>
        <w:tc>
          <w:tcPr>
            <w:tcW w:type="dxa" w:w="2016"/>
            <w:shd w:fill="F8FAFC"/>
            <w:tcMar>
              <w:top w:w="70" w:type="dxa"/>
              <w:bottom w:w="70" w:type="dxa"/>
              <w:left w:w="100" w:type="dxa"/>
              <w:right w:w="100" w:type="dxa"/>
            </w:tcMar>
          </w:tcPr>
          <w:p>
            <w:r>
              <w:rPr>
                <w:sz w:val="17"/>
              </w:rPr>
              <w:t>Stress Validation: N=100 randomized numerical elements across all 6 sorting routines.</w:t>
            </w:r>
          </w:p>
        </w:tc>
        <w:tc>
          <w:tcPr>
            <w:tcW w:type="dxa" w:w="2016"/>
            <w:shd w:fill="F8FAFC"/>
            <w:tcMar>
              <w:top w:w="70" w:type="dxa"/>
              <w:bottom w:w="70" w:type="dxa"/>
              <w:left w:w="100" w:type="dxa"/>
              <w:right w:w="100" w:type="dxa"/>
            </w:tcMar>
          </w:tcPr>
          <w:p>
            <w:r>
              <w:rPr>
                <w:sz w:val="17"/>
              </w:rPr>
              <w:t>Identical output across all algorithms matching Python's built-in reference sort.</w:t>
            </w:r>
          </w:p>
        </w:tc>
        <w:tc>
          <w:tcPr>
            <w:tcW w:type="dxa" w:w="2016"/>
            <w:shd w:fill="F8FAFC"/>
            <w:tcMar>
              <w:top w:w="70" w:type="dxa"/>
              <w:bottom w:w="70" w:type="dxa"/>
              <w:left w:w="100" w:type="dxa"/>
              <w:right w:w="100" w:type="dxa"/>
            </w:tcMar>
          </w:tcPr>
          <w:p>
            <w:r>
              <w:rPr>
                <w:sz w:val="17"/>
              </w:rPr>
              <w:t>All 6 algorithms achieved 100% sort parity with built-in sorted().</w:t>
            </w:r>
          </w:p>
        </w:tc>
        <w:tc>
          <w:tcPr>
            <w:tcW w:type="dxa" w:w="2016"/>
            <w:shd w:fill="F8FAFC"/>
            <w:tcMar>
              <w:top w:w="70" w:type="dxa"/>
              <w:bottom w:w="70" w:type="dxa"/>
              <w:left w:w="100" w:type="dxa"/>
              <w:right w:w="100" w:type="dxa"/>
            </w:tcMar>
          </w:tcPr>
          <w:p>
            <w:r>
              <w:rPr>
                <w:b/>
                <w:color w:val="15803D"/>
                <w:sz w:val="17"/>
              </w:rPr>
              <w:t>PASS</w:t>
            </w:r>
          </w:p>
        </w:tc>
      </w:tr>
    </w:tbl>
    <w:p>
      <w:pPr>
        <w:spacing w:after="120"/>
      </w:pPr>
    </w:p>
    <w:p>
      <w:pPr>
        <w:keepNext/>
        <w:spacing w:before="280" w:after="80"/>
      </w:pPr>
      <w:r>
        <w:rPr>
          <w:rFonts w:ascii="Calibri" w:hAnsi="Calibri"/>
          <w:b/>
          <w:color w:val="1A365D"/>
          <w:sz w:val="26"/>
        </w:rPr>
        <w:t>8. Execution Evidence</w:t>
      </w:r>
    </w:p>
    <w:p>
      <w:pPr>
        <w:spacing w:after="100" w:line="276" w:lineRule="auto"/>
      </w:pPr>
      <w:r>
        <w:t>Empirical evidence collected during live program execution demonstrates the application's graphical ranking view, the performance benchmarking engine, and telemetry output.</w:t>
      </w:r>
    </w:p>
    <w:p>
      <w:pPr>
        <w:spacing w:before="80"/>
      </w:pPr>
    </w:p>
    <w:p>
      <w:pPr>
        <w:spacing w:after="40"/>
        <w:jc w:val="center"/>
      </w:pP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gui_ranking_evidence.png"/>
                    <pic:cNvPicPr/>
                  </pic:nvPicPr>
                  <pic:blipFill>
                    <a:blip r:embed="rId9"/>
                    <a:stretch>
                      <a:fillRect/>
                    </a:stretch>
                  </pic:blipFill>
                  <pic:spPr>
                    <a:xfrm>
                      <a:off x="0" y="0"/>
                      <a:ext cx="5669280" cy="2721254"/>
                    </a:xfrm>
                    <a:prstGeom prst="rect"/>
                  </pic:spPr>
                </pic:pic>
              </a:graphicData>
            </a:graphic>
          </wp:inline>
        </w:drawing>
      </w:r>
    </w:p>
    <w:p>
      <w:pPr>
        <w:spacing w:after="160"/>
        <w:jc w:val="center"/>
      </w:pPr>
      <w:r>
        <w:rPr>
          <w:i/>
          <w:color w:val="4A5568"/>
          <w:sz w:val="17"/>
        </w:rPr>
        <w:t>Figure 1: Employee Ranking System Desktop GUI displaying ranked personnel records by Performance Rating with medal badges and live telemetry banner.</w:t>
      </w:r>
    </w:p>
    <w:p>
      <w:pPr>
        <w:spacing w:after="40"/>
        <w:jc w:val="center"/>
      </w:pPr>
    </w:p>
    <w:p>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benchmark_complexity_curves.png"/>
                    <pic:cNvPicPr/>
                  </pic:nvPicPr>
                  <pic:blipFill>
                    <a:blip r:embed="rId10"/>
                    <a:stretch>
                      <a:fillRect/>
                    </a:stretch>
                  </pic:blipFill>
                  <pic:spPr>
                    <a:xfrm>
                      <a:off x="0" y="0"/>
                      <a:ext cx="5669280" cy="2319251"/>
                    </a:xfrm>
                    <a:prstGeom prst="rect"/>
                  </pic:spPr>
                </pic:pic>
              </a:graphicData>
            </a:graphic>
          </wp:inline>
        </w:drawing>
      </w:r>
    </w:p>
    <w:p>
      <w:pPr>
        <w:spacing w:after="160"/>
        <w:jc w:val="center"/>
      </w:pPr>
      <w:r>
        <w:rPr>
          <w:i/>
          <w:color w:val="4A5568"/>
          <w:sz w:val="17"/>
        </w:rPr>
        <w:t>Figure 2: Empirical Performance Curves plotting Execution Time (ms) and Key Comparisons against input sizes N = [100, 2000], illustrating O(N log N) vs O(N²) scaling.</w:t>
      </w:r>
    </w:p>
    <w:p>
      <w:pPr>
        <w:keepNext/>
        <w:spacing w:before="200" w:after="40"/>
      </w:pPr>
      <w:r>
        <w:rPr>
          <w:rFonts w:ascii="Calibri" w:hAnsi="Calibri"/>
          <w:b/>
          <w:color w:val="4A5568"/>
          <w:sz w:val="22"/>
        </w:rPr>
        <w:t>Terminal CLI Execution Telemetry Log</w:t>
      </w:r>
    </w:p>
    <w:p>
      <w:pPr>
        <w:spacing w:before="80" w:after="120"/>
      </w:pPr>
      <w:r>
        <w:rPr>
          <w:rFonts w:ascii="Consolas" w:hAnsi="Consolas"/>
          <w:color w:val="1F2937"/>
          <w:sz w:val="16"/>
        </w:rPr>
        <w:t>TASK 35: EMPLOYEE RANKING SYSTEM (DSA LAB CA-2)</w:t>
        <w:br/>
        <w:t>Current Directory: 25 Employee Records Loaded</w:t>
        <w:br/>
        <w:t>Ranking Criterion: Performance Rating (1.0 to 5.0) | Direction: Descending</w:t>
        <w:br/>
        <w:t>----------------------------------------------------------------------------------------</w:t>
        <w:br/>
        <w:t>Rank  | ID      | Name               | Department    | Salary       | Exp      | Rating  | Score</w:t>
        <w:br/>
        <w:t>----------------------------------------------------------------------------------------</w:t>
        <w:br/>
        <w:t>1     | EMP002  | Priya Patel        | Data Science  | $142,000.00 |  6.0 yrs |  4.9   |  70.4</w:t>
        <w:br/>
        <w:t>2     | EMP017  | Dev Mukherjee      | Engineering   | $180,000.00 | 14.0 yrs |  4.9   |  83.8</w:t>
        <w:br/>
        <w:t>3     | EMP001  | Aarav Sharma       | Engineering   | $135,000.00 |  7.5 yrs |  4.8   |  70.5</w:t>
        <w:br/>
        <w:t>4     | EMP012  | Rhea Desai         | Data Science  | $120,000.00 |  4.5 yrs |  4.8   |  65.4</w:t>
        <w:br/>
        <w:t>5     | EMP020  | Pooja Bansal       | Data Science  | $160,000.00 |  9.5 yrs |  4.8   |  75.4</w:t>
        <w:br/>
        <w:t>----------------------------------------------------------------------------------------</w:t>
        <w:br/>
        <w:t>SORTING TELEMETRY:</w:t>
        <w:br/>
        <w:t xml:space="preserve">  * Algorithm Used    : Merge Sort</w:t>
        <w:br/>
        <w:t xml:space="preserve">  * Records Sorted    : 25</w:t>
        <w:br/>
        <w:t xml:space="preserve">  * Execution Time    : 0.1240 ms (124.0 us)</w:t>
        <w:br/>
        <w:t xml:space="preserve">  * Key Comparisons   : 88</w:t>
        <w:br/>
        <w:t xml:space="preserve">  * Data Movements    : 104</w:t>
        <w:br/>
        <w:t xml:space="preserve">  * Stability         : Stable (Preserves existing ordering of equal records)</w:t>
        <w:br/>
        <w:t xml:space="preserve">  * Time Complexity   : O(N log N)</w:t>
      </w:r>
    </w:p>
    <w:p>
      <w:pPr>
        <w:keepNext/>
        <w:spacing w:before="280" w:after="80"/>
      </w:pPr>
      <w:r>
        <w:rPr>
          <w:rFonts w:ascii="Calibri" w:hAnsi="Calibri"/>
          <w:b/>
          <w:color w:val="1A365D"/>
          <w:sz w:val="26"/>
        </w:rPr>
        <w:t>9. Analysis: Time and Space Complexity</w:t>
      </w:r>
    </w:p>
    <w:p>
      <w:pPr>
        <w:keepNext/>
        <w:spacing w:before="200" w:after="40"/>
      </w:pPr>
      <w:r>
        <w:rPr>
          <w:rFonts w:ascii="Calibri" w:hAnsi="Calibri"/>
          <w:b/>
          <w:color w:val="4A5568"/>
          <w:sz w:val="22"/>
        </w:rPr>
        <w:t>Theoretical Recurrence and Master Theorem Derivation</w:t>
      </w:r>
    </w:p>
    <w:p>
      <w:pPr>
        <w:spacing w:after="100" w:line="276" w:lineRule="auto"/>
      </w:pPr>
      <w:r>
        <w:t>Merge Sort recursively partitions the input array of size N into two equal subproblems of size N/2. The divide step computes the midpoint in O(1) time. The conquer step solves two subproblems, contributing 2T(N/2). The merge step traverses both halves with two pointers, performing at most N-1 comparisons and N data copies, requiring O(N) linear work. Hence, the total runtime satisfies the classical recurrence relation:</w:t>
      </w:r>
    </w:p>
    <w:p>
      <w:pPr>
        <w:spacing w:after="100" w:line="276" w:lineRule="auto"/>
        <w:jc w:val="center"/>
      </w:pPr>
      <w:r>
        <w:rPr>
          <w:b/>
        </w:rPr>
        <w:t>T(N) = 2T(N / 2) + O(N)</w:t>
      </w:r>
    </w:p>
    <w:p>
      <w:pPr>
        <w:spacing w:after="100" w:line="276" w:lineRule="auto"/>
      </w:pPr>
      <w:r>
        <w:t>Applying the Master Theorem for divide-and-conquer recurrences of the form T(N) = aT(N/b) + f(N):</w:t>
        <w:br/>
        <w:t>• Here, a = 2 (subproblems), b = 2 (halving factor), and f(N) = O(N).</w:t>
        <w:br/>
        <w:t>• The critical exponent is log_b(a) = log_2(2) = 1.</w:t>
        <w:br/>
        <w:t>• Since f(N) = Theta(N^1) = Theta(N^{log_b(a)}), Case 2 of the Master Theorem applies directly:</w:t>
        <w:br/>
        <w:t>• Therefore, T(N) = Theta(N^{log_b(a)} * log N) = Theta(N log N).</w:t>
        <w:br/>
        <w:t>Because the array is unconditionally split in half regardless of data distribution, Merge Sort guarantees O(N log N) time in best, average, and worst-case scenarios.</w:t>
      </w:r>
    </w:p>
    <w:p>
      <w:pPr>
        <w:keepNext/>
        <w:spacing w:before="200" w:after="40"/>
      </w:pPr>
      <w:r>
        <w:rPr>
          <w:rFonts w:ascii="Calibri" w:hAnsi="Calibri"/>
          <w:b/>
          <w:color w:val="4A5568"/>
          <w:sz w:val="22"/>
        </w:rPr>
        <w:t>Space Complexity Breakdown</w:t>
      </w:r>
    </w:p>
    <w:p>
      <w:pPr>
        <w:spacing w:after="100" w:line="276" w:lineRule="auto"/>
      </w:pPr>
      <w:r>
        <w:t>The total space complexity comprises two components:</w:t>
        <w:br/>
        <w:t>1. Auxiliary Array Storage: Merging two sorted sublists requires temporary buffers to hold the merged elements. At any given recursive step, the auxiliary space allocated does not exceed O(N).</w:t>
        <w:br/>
        <w:t>2. Call Stack Depth: The maximum depth of the recursion tree is ceil(log_2 N). Each stack frame stores function parameters and local indices, contributing O(log N) stack frames.</w:t>
        <w:br/>
        <w:t>Combining both terms yields a total space complexity of O(N). In the context of employee ranking systems, storing 100,000 object references requires under 15 megabytes of RAM, which is completely negligible on modern hardware compared to the stability benefit.</w:t>
      </w:r>
    </w:p>
    <w:p>
      <w:pPr>
        <w:keepNext/>
        <w:spacing w:before="200" w:after="40"/>
      </w:pPr>
      <w:r>
        <w:rPr>
          <w:rFonts w:ascii="Calibri" w:hAnsi="Calibri"/>
          <w:b/>
          <w:color w:val="4A5568"/>
          <w:sz w:val="22"/>
        </w:rPr>
        <w:t>Empirical Complexity Comparison Matrix (N = 1,000 Records)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A365D"/>
            <w:tcMar>
              <w:top w:w="70" w:type="dxa"/>
              <w:bottom w:w="70" w:type="dxa"/>
              <w:left w:w="80" w:type="dxa"/>
              <w:right w:w="80" w:type="dxa"/>
            </w:tcMar>
          </w:tcPr>
          <w:p>
            <w:r>
              <w:rPr>
                <w:b/>
                <w:color w:val="FFFFFF"/>
                <w:sz w:val="17"/>
              </w:rPr>
              <w:t>Algorithm</w:t>
            </w:r>
          </w:p>
        </w:tc>
        <w:tc>
          <w:tcPr>
            <w:tcW w:type="dxa" w:w="1440"/>
            <w:shd w:fill="1A365D"/>
            <w:tcMar>
              <w:top w:w="70" w:type="dxa"/>
              <w:bottom w:w="70" w:type="dxa"/>
              <w:left w:w="80" w:type="dxa"/>
              <w:right w:w="80" w:type="dxa"/>
            </w:tcMar>
          </w:tcPr>
          <w:p>
            <w:r>
              <w:rPr>
                <w:b/>
                <w:color w:val="FFFFFF"/>
                <w:sz w:val="17"/>
              </w:rPr>
              <w:t>Time (ms)</w:t>
            </w:r>
          </w:p>
        </w:tc>
        <w:tc>
          <w:tcPr>
            <w:tcW w:type="dxa" w:w="1440"/>
            <w:shd w:fill="1A365D"/>
            <w:tcMar>
              <w:top w:w="70" w:type="dxa"/>
              <w:bottom w:w="70" w:type="dxa"/>
              <w:left w:w="80" w:type="dxa"/>
              <w:right w:w="80" w:type="dxa"/>
            </w:tcMar>
          </w:tcPr>
          <w:p>
            <w:r>
              <w:rPr>
                <w:b/>
                <w:color w:val="FFFFFF"/>
                <w:sz w:val="17"/>
              </w:rPr>
              <w:t>Comparisons</w:t>
            </w:r>
          </w:p>
        </w:tc>
        <w:tc>
          <w:tcPr>
            <w:tcW w:type="dxa" w:w="1440"/>
            <w:shd w:fill="1A365D"/>
            <w:tcMar>
              <w:top w:w="70" w:type="dxa"/>
              <w:bottom w:w="70" w:type="dxa"/>
              <w:left w:w="80" w:type="dxa"/>
              <w:right w:w="80" w:type="dxa"/>
            </w:tcMar>
          </w:tcPr>
          <w:p>
            <w:r>
              <w:rPr>
                <w:b/>
                <w:color w:val="FFFFFF"/>
                <w:sz w:val="17"/>
              </w:rPr>
              <w:t>Moves</w:t>
            </w:r>
          </w:p>
        </w:tc>
        <w:tc>
          <w:tcPr>
            <w:tcW w:type="dxa" w:w="1440"/>
            <w:shd w:fill="1A365D"/>
            <w:tcMar>
              <w:top w:w="70" w:type="dxa"/>
              <w:bottom w:w="70" w:type="dxa"/>
              <w:left w:w="80" w:type="dxa"/>
              <w:right w:w="80" w:type="dxa"/>
            </w:tcMar>
          </w:tcPr>
          <w:p>
            <w:r>
              <w:rPr>
                <w:b/>
                <w:color w:val="FFFFFF"/>
                <w:sz w:val="17"/>
              </w:rPr>
              <w:t>Best Case</w:t>
            </w:r>
          </w:p>
        </w:tc>
        <w:tc>
          <w:tcPr>
            <w:tcW w:type="dxa" w:w="1440"/>
            <w:shd w:fill="1A365D"/>
            <w:tcMar>
              <w:top w:w="70" w:type="dxa"/>
              <w:bottom w:w="70" w:type="dxa"/>
              <w:left w:w="80" w:type="dxa"/>
              <w:right w:w="80" w:type="dxa"/>
            </w:tcMar>
          </w:tcPr>
          <w:p>
            <w:r>
              <w:rPr>
                <w:b/>
                <w:color w:val="FFFFFF"/>
                <w:sz w:val="17"/>
              </w:rPr>
              <w:t>Worst Case</w:t>
            </w:r>
          </w:p>
        </w:tc>
        <w:tc>
          <w:tcPr>
            <w:tcW w:type="dxa" w:w="1440"/>
            <w:shd w:fill="1A365D"/>
            <w:tcMar>
              <w:top w:w="70" w:type="dxa"/>
              <w:bottom w:w="70" w:type="dxa"/>
              <w:left w:w="80" w:type="dxa"/>
              <w:right w:w="80" w:type="dxa"/>
            </w:tcMar>
          </w:tcPr>
          <w:p>
            <w:r>
              <w:rPr>
                <w:b/>
                <w:color w:val="FFFFFF"/>
                <w:sz w:val="17"/>
              </w:rPr>
              <w:t>Stability</w:t>
            </w:r>
          </w:p>
        </w:tc>
      </w:tr>
      <w:tr>
        <w:tc>
          <w:tcPr>
            <w:tcW w:type="dxa" w:w="1440"/>
            <w:shd w:fill="FFFFFF"/>
            <w:tcMar>
              <w:top w:w="60" w:type="dxa"/>
              <w:bottom w:w="60" w:type="dxa"/>
              <w:left w:w="80" w:type="dxa"/>
              <w:right w:w="80" w:type="dxa"/>
            </w:tcMar>
          </w:tcPr>
          <w:p>
            <w:r>
              <w:rPr>
                <w:b/>
                <w:color w:val="15803D"/>
                <w:sz w:val="16"/>
              </w:rPr>
              <w:t>Merge Sort [BEST]</w:t>
            </w:r>
          </w:p>
        </w:tc>
        <w:tc>
          <w:tcPr>
            <w:tcW w:type="dxa" w:w="1440"/>
            <w:shd w:fill="FFFFFF"/>
            <w:tcMar>
              <w:top w:w="60" w:type="dxa"/>
              <w:bottom w:w="60" w:type="dxa"/>
              <w:left w:w="80" w:type="dxa"/>
              <w:right w:w="80" w:type="dxa"/>
            </w:tcMar>
          </w:tcPr>
          <w:p>
            <w:r>
              <w:rPr>
                <w:sz w:val="16"/>
              </w:rPr>
              <w:t>2.81</w:t>
            </w:r>
          </w:p>
        </w:tc>
        <w:tc>
          <w:tcPr>
            <w:tcW w:type="dxa" w:w="1440"/>
            <w:shd w:fill="FFFFFF"/>
            <w:tcMar>
              <w:top w:w="60" w:type="dxa"/>
              <w:bottom w:w="60" w:type="dxa"/>
              <w:left w:w="80" w:type="dxa"/>
              <w:right w:w="80" w:type="dxa"/>
            </w:tcMar>
          </w:tcPr>
          <w:p>
            <w:r>
              <w:rPr>
                <w:sz w:val="16"/>
              </w:rPr>
              <w:t>8,720</w:t>
            </w:r>
          </w:p>
        </w:tc>
        <w:tc>
          <w:tcPr>
            <w:tcW w:type="dxa" w:w="1440"/>
            <w:shd w:fill="FFFFFF"/>
            <w:tcMar>
              <w:top w:w="60" w:type="dxa"/>
              <w:bottom w:w="60" w:type="dxa"/>
              <w:left w:w="80" w:type="dxa"/>
              <w:right w:w="80" w:type="dxa"/>
            </w:tcMar>
          </w:tcPr>
          <w:p>
            <w:r>
              <w:rPr>
                <w:sz w:val="16"/>
              </w:rPr>
              <w:t>19,944</w:t>
            </w:r>
          </w:p>
        </w:tc>
        <w:tc>
          <w:tcPr>
            <w:tcW w:type="dxa" w:w="1440"/>
            <w:shd w:fill="FFFFFF"/>
            <w:tcMar>
              <w:top w:w="60" w:type="dxa"/>
              <w:bottom w:w="60" w:type="dxa"/>
              <w:left w:w="80" w:type="dxa"/>
              <w:right w:w="80" w:type="dxa"/>
            </w:tcMar>
          </w:tcPr>
          <w:p>
            <w:r>
              <w:rPr>
                <w:sz w:val="16"/>
              </w:rPr>
              <w:t>O(N log N)</w:t>
            </w:r>
          </w:p>
        </w:tc>
        <w:tc>
          <w:tcPr>
            <w:tcW w:type="dxa" w:w="1440"/>
            <w:shd w:fill="FFFFFF"/>
            <w:tcMar>
              <w:top w:w="60" w:type="dxa"/>
              <w:bottom w:w="60" w:type="dxa"/>
              <w:left w:w="80" w:type="dxa"/>
              <w:right w:w="80" w:type="dxa"/>
            </w:tcMar>
          </w:tcPr>
          <w:p>
            <w:r>
              <w:rPr>
                <w:sz w:val="16"/>
              </w:rPr>
              <w:t>O(N log N)</w:t>
            </w:r>
          </w:p>
        </w:tc>
        <w:tc>
          <w:tcPr>
            <w:tcW w:type="dxa" w:w="1440"/>
            <w:shd w:fill="FFFFFF"/>
            <w:tcMar>
              <w:top w:w="60" w:type="dxa"/>
              <w:bottom w:w="60" w:type="dxa"/>
              <w:left w:w="80" w:type="dxa"/>
              <w:right w:w="80" w:type="dxa"/>
            </w:tcMar>
          </w:tcPr>
          <w:p>
            <w:r>
              <w:rPr>
                <w:sz w:val="16"/>
              </w:rPr>
              <w:t>STABLE</w:t>
            </w:r>
          </w:p>
        </w:tc>
      </w:tr>
      <w:tr>
        <w:tc>
          <w:tcPr>
            <w:tcW w:type="dxa" w:w="1440"/>
            <w:shd w:fill="F8FAFC"/>
            <w:tcMar>
              <w:top w:w="60" w:type="dxa"/>
              <w:bottom w:w="60" w:type="dxa"/>
              <w:left w:w="80" w:type="dxa"/>
              <w:right w:w="80" w:type="dxa"/>
            </w:tcMar>
          </w:tcPr>
          <w:p>
            <w:r>
              <w:rPr>
                <w:sz w:val="16"/>
              </w:rPr>
              <w:t>Quick Sort (Med-3)</w:t>
            </w:r>
          </w:p>
        </w:tc>
        <w:tc>
          <w:tcPr>
            <w:tcW w:type="dxa" w:w="1440"/>
            <w:shd w:fill="F8FAFC"/>
            <w:tcMar>
              <w:top w:w="60" w:type="dxa"/>
              <w:bottom w:w="60" w:type="dxa"/>
              <w:left w:w="80" w:type="dxa"/>
              <w:right w:w="80" w:type="dxa"/>
            </w:tcMar>
          </w:tcPr>
          <w:p>
            <w:r>
              <w:rPr>
                <w:sz w:val="16"/>
              </w:rPr>
              <w:t>2.14</w:t>
            </w:r>
          </w:p>
        </w:tc>
        <w:tc>
          <w:tcPr>
            <w:tcW w:type="dxa" w:w="1440"/>
            <w:shd w:fill="F8FAFC"/>
            <w:tcMar>
              <w:top w:w="60" w:type="dxa"/>
              <w:bottom w:w="60" w:type="dxa"/>
              <w:left w:w="80" w:type="dxa"/>
              <w:right w:w="80" w:type="dxa"/>
            </w:tcMar>
          </w:tcPr>
          <w:p>
            <w:r>
              <w:rPr>
                <w:sz w:val="16"/>
              </w:rPr>
              <w:t>10,240</w:t>
            </w:r>
          </w:p>
        </w:tc>
        <w:tc>
          <w:tcPr>
            <w:tcW w:type="dxa" w:w="1440"/>
            <w:shd w:fill="F8FAFC"/>
            <w:tcMar>
              <w:top w:w="60" w:type="dxa"/>
              <w:bottom w:w="60" w:type="dxa"/>
              <w:left w:w="80" w:type="dxa"/>
              <w:right w:w="80" w:type="dxa"/>
            </w:tcMar>
          </w:tcPr>
          <w:p>
            <w:r>
              <w:rPr>
                <w:sz w:val="16"/>
              </w:rPr>
              <w:t>6,150</w:t>
            </w:r>
          </w:p>
        </w:tc>
        <w:tc>
          <w:tcPr>
            <w:tcW w:type="dxa" w:w="1440"/>
            <w:shd w:fill="F8FAFC"/>
            <w:tcMar>
              <w:top w:w="60" w:type="dxa"/>
              <w:bottom w:w="60" w:type="dxa"/>
              <w:left w:w="80" w:type="dxa"/>
              <w:right w:w="80" w:type="dxa"/>
            </w:tcMar>
          </w:tcPr>
          <w:p>
            <w:r>
              <w:rPr>
                <w:sz w:val="16"/>
              </w:rPr>
              <w:t>O(N log N)</w:t>
            </w:r>
          </w:p>
        </w:tc>
        <w:tc>
          <w:tcPr>
            <w:tcW w:type="dxa" w:w="1440"/>
            <w:shd w:fill="F8FAFC"/>
            <w:tcMar>
              <w:top w:w="60" w:type="dxa"/>
              <w:bottom w:w="60" w:type="dxa"/>
              <w:left w:w="80" w:type="dxa"/>
              <w:right w:w="80" w:type="dxa"/>
            </w:tcMar>
          </w:tcPr>
          <w:p>
            <w:r>
              <w:rPr>
                <w:sz w:val="16"/>
              </w:rPr>
              <w:t>O(N^2)</w:t>
            </w:r>
          </w:p>
        </w:tc>
        <w:tc>
          <w:tcPr>
            <w:tcW w:type="dxa" w:w="1440"/>
            <w:shd w:fill="F8FAFC"/>
            <w:tcMar>
              <w:top w:w="60" w:type="dxa"/>
              <w:bottom w:w="60" w:type="dxa"/>
              <w:left w:w="80" w:type="dxa"/>
              <w:right w:w="80" w:type="dxa"/>
            </w:tcMar>
          </w:tcPr>
          <w:p>
            <w:r>
              <w:rPr>
                <w:sz w:val="16"/>
              </w:rPr>
              <w:t>UNSTABLE</w:t>
            </w:r>
          </w:p>
        </w:tc>
      </w:tr>
      <w:tr>
        <w:tc>
          <w:tcPr>
            <w:tcW w:type="dxa" w:w="1440"/>
            <w:shd w:fill="FFFFFF"/>
            <w:tcMar>
              <w:top w:w="60" w:type="dxa"/>
              <w:bottom w:w="60" w:type="dxa"/>
              <w:left w:w="80" w:type="dxa"/>
              <w:right w:w="80" w:type="dxa"/>
            </w:tcMar>
          </w:tcPr>
          <w:p>
            <w:r>
              <w:rPr>
                <w:sz w:val="16"/>
              </w:rPr>
              <w:t>Heap Sort</w:t>
            </w:r>
          </w:p>
        </w:tc>
        <w:tc>
          <w:tcPr>
            <w:tcW w:type="dxa" w:w="1440"/>
            <w:shd w:fill="FFFFFF"/>
            <w:tcMar>
              <w:top w:w="60" w:type="dxa"/>
              <w:bottom w:w="60" w:type="dxa"/>
              <w:left w:w="80" w:type="dxa"/>
              <w:right w:w="80" w:type="dxa"/>
            </w:tcMar>
          </w:tcPr>
          <w:p>
            <w:r>
              <w:rPr>
                <w:sz w:val="16"/>
              </w:rPr>
              <w:t>3.65</w:t>
            </w:r>
          </w:p>
        </w:tc>
        <w:tc>
          <w:tcPr>
            <w:tcW w:type="dxa" w:w="1440"/>
            <w:shd w:fill="FFFFFF"/>
            <w:tcMar>
              <w:top w:w="60" w:type="dxa"/>
              <w:bottom w:w="60" w:type="dxa"/>
              <w:left w:w="80" w:type="dxa"/>
              <w:right w:w="80" w:type="dxa"/>
            </w:tcMar>
          </w:tcPr>
          <w:p>
            <w:r>
              <w:rPr>
                <w:sz w:val="16"/>
              </w:rPr>
              <w:t>16,842</w:t>
            </w:r>
          </w:p>
        </w:tc>
        <w:tc>
          <w:tcPr>
            <w:tcW w:type="dxa" w:w="1440"/>
            <w:shd w:fill="FFFFFF"/>
            <w:tcMar>
              <w:top w:w="60" w:type="dxa"/>
              <w:bottom w:w="60" w:type="dxa"/>
              <w:left w:w="80" w:type="dxa"/>
              <w:right w:w="80" w:type="dxa"/>
            </w:tcMar>
          </w:tcPr>
          <w:p>
            <w:r>
              <w:rPr>
                <w:sz w:val="16"/>
              </w:rPr>
              <w:t>14,520</w:t>
            </w:r>
          </w:p>
        </w:tc>
        <w:tc>
          <w:tcPr>
            <w:tcW w:type="dxa" w:w="1440"/>
            <w:shd w:fill="FFFFFF"/>
            <w:tcMar>
              <w:top w:w="60" w:type="dxa"/>
              <w:bottom w:w="60" w:type="dxa"/>
              <w:left w:w="80" w:type="dxa"/>
              <w:right w:w="80" w:type="dxa"/>
            </w:tcMar>
          </w:tcPr>
          <w:p>
            <w:r>
              <w:rPr>
                <w:sz w:val="16"/>
              </w:rPr>
              <w:t>O(N log N)</w:t>
            </w:r>
          </w:p>
        </w:tc>
        <w:tc>
          <w:tcPr>
            <w:tcW w:type="dxa" w:w="1440"/>
            <w:shd w:fill="FFFFFF"/>
            <w:tcMar>
              <w:top w:w="60" w:type="dxa"/>
              <w:bottom w:w="60" w:type="dxa"/>
              <w:left w:w="80" w:type="dxa"/>
              <w:right w:w="80" w:type="dxa"/>
            </w:tcMar>
          </w:tcPr>
          <w:p>
            <w:r>
              <w:rPr>
                <w:sz w:val="16"/>
              </w:rPr>
              <w:t>O(N log N)</w:t>
            </w:r>
          </w:p>
        </w:tc>
        <w:tc>
          <w:tcPr>
            <w:tcW w:type="dxa" w:w="1440"/>
            <w:shd w:fill="FFFFFF"/>
            <w:tcMar>
              <w:top w:w="60" w:type="dxa"/>
              <w:bottom w:w="60" w:type="dxa"/>
              <w:left w:w="80" w:type="dxa"/>
              <w:right w:w="80" w:type="dxa"/>
            </w:tcMar>
          </w:tcPr>
          <w:p>
            <w:r>
              <w:rPr>
                <w:sz w:val="16"/>
              </w:rPr>
              <w:t>UNSTABLE</w:t>
            </w:r>
          </w:p>
        </w:tc>
      </w:tr>
      <w:tr>
        <w:tc>
          <w:tcPr>
            <w:tcW w:type="dxa" w:w="1440"/>
            <w:shd w:fill="F8FAFC"/>
            <w:tcMar>
              <w:top w:w="60" w:type="dxa"/>
              <w:bottom w:w="60" w:type="dxa"/>
              <w:left w:w="80" w:type="dxa"/>
              <w:right w:w="80" w:type="dxa"/>
            </w:tcMar>
          </w:tcPr>
          <w:p>
            <w:r>
              <w:rPr>
                <w:sz w:val="16"/>
              </w:rPr>
              <w:t>Insertion Sort</w:t>
            </w:r>
          </w:p>
        </w:tc>
        <w:tc>
          <w:tcPr>
            <w:tcW w:type="dxa" w:w="1440"/>
            <w:shd w:fill="F8FAFC"/>
            <w:tcMar>
              <w:top w:w="60" w:type="dxa"/>
              <w:bottom w:w="60" w:type="dxa"/>
              <w:left w:w="80" w:type="dxa"/>
              <w:right w:w="80" w:type="dxa"/>
            </w:tcMar>
          </w:tcPr>
          <w:p>
            <w:r>
              <w:rPr>
                <w:sz w:val="16"/>
              </w:rPr>
              <w:t>18.40</w:t>
            </w:r>
          </w:p>
        </w:tc>
        <w:tc>
          <w:tcPr>
            <w:tcW w:type="dxa" w:w="1440"/>
            <w:shd w:fill="F8FAFC"/>
            <w:tcMar>
              <w:top w:w="60" w:type="dxa"/>
              <w:bottom w:w="60" w:type="dxa"/>
              <w:left w:w="80" w:type="dxa"/>
              <w:right w:w="80" w:type="dxa"/>
            </w:tcMar>
          </w:tcPr>
          <w:p>
            <w:r>
              <w:rPr>
                <w:sz w:val="16"/>
              </w:rPr>
              <w:t>248,150</w:t>
            </w:r>
          </w:p>
        </w:tc>
        <w:tc>
          <w:tcPr>
            <w:tcW w:type="dxa" w:w="1440"/>
            <w:shd w:fill="F8FAFC"/>
            <w:tcMar>
              <w:top w:w="60" w:type="dxa"/>
              <w:bottom w:w="60" w:type="dxa"/>
              <w:left w:w="80" w:type="dxa"/>
              <w:right w:w="80" w:type="dxa"/>
            </w:tcMar>
          </w:tcPr>
          <w:p>
            <w:r>
              <w:rPr>
                <w:sz w:val="16"/>
              </w:rPr>
              <w:t>249,149</w:t>
            </w:r>
          </w:p>
        </w:tc>
        <w:tc>
          <w:tcPr>
            <w:tcW w:type="dxa" w:w="1440"/>
            <w:shd w:fill="F8FAFC"/>
            <w:tcMar>
              <w:top w:w="60" w:type="dxa"/>
              <w:bottom w:w="60" w:type="dxa"/>
              <w:left w:w="80" w:type="dxa"/>
              <w:right w:w="80" w:type="dxa"/>
            </w:tcMar>
          </w:tcPr>
          <w:p>
            <w:r>
              <w:rPr>
                <w:sz w:val="16"/>
              </w:rPr>
              <w:t>O(N)</w:t>
            </w:r>
          </w:p>
        </w:tc>
        <w:tc>
          <w:tcPr>
            <w:tcW w:type="dxa" w:w="1440"/>
            <w:shd w:fill="F8FAFC"/>
            <w:tcMar>
              <w:top w:w="60" w:type="dxa"/>
              <w:bottom w:w="60" w:type="dxa"/>
              <w:left w:w="80" w:type="dxa"/>
              <w:right w:w="80" w:type="dxa"/>
            </w:tcMar>
          </w:tcPr>
          <w:p>
            <w:r>
              <w:rPr>
                <w:sz w:val="16"/>
              </w:rPr>
              <w:t>O(N^2)</w:t>
            </w:r>
          </w:p>
        </w:tc>
        <w:tc>
          <w:tcPr>
            <w:tcW w:type="dxa" w:w="1440"/>
            <w:shd w:fill="F8FAFC"/>
            <w:tcMar>
              <w:top w:w="60" w:type="dxa"/>
              <w:bottom w:w="60" w:type="dxa"/>
              <w:left w:w="80" w:type="dxa"/>
              <w:right w:w="80" w:type="dxa"/>
            </w:tcMar>
          </w:tcPr>
          <w:p>
            <w:r>
              <w:rPr>
                <w:sz w:val="16"/>
              </w:rPr>
              <w:t>STABLE</w:t>
            </w:r>
          </w:p>
        </w:tc>
      </w:tr>
      <w:tr>
        <w:tc>
          <w:tcPr>
            <w:tcW w:type="dxa" w:w="1440"/>
            <w:shd w:fill="FFFFFF"/>
            <w:tcMar>
              <w:top w:w="60" w:type="dxa"/>
              <w:bottom w:w="60" w:type="dxa"/>
              <w:left w:w="80" w:type="dxa"/>
              <w:right w:w="80" w:type="dxa"/>
            </w:tcMar>
          </w:tcPr>
          <w:p>
            <w:r>
              <w:rPr>
                <w:sz w:val="16"/>
              </w:rPr>
              <w:t>Selection Sort</w:t>
            </w:r>
          </w:p>
        </w:tc>
        <w:tc>
          <w:tcPr>
            <w:tcW w:type="dxa" w:w="1440"/>
            <w:shd w:fill="FFFFFF"/>
            <w:tcMar>
              <w:top w:w="60" w:type="dxa"/>
              <w:bottom w:w="60" w:type="dxa"/>
              <w:left w:w="80" w:type="dxa"/>
              <w:right w:w="80" w:type="dxa"/>
            </w:tcMar>
          </w:tcPr>
          <w:p>
            <w:r>
              <w:rPr>
                <w:sz w:val="16"/>
              </w:rPr>
              <w:t>21.45</w:t>
            </w:r>
          </w:p>
        </w:tc>
        <w:tc>
          <w:tcPr>
            <w:tcW w:type="dxa" w:w="1440"/>
            <w:shd w:fill="FFFFFF"/>
            <w:tcMar>
              <w:top w:w="60" w:type="dxa"/>
              <w:bottom w:w="60" w:type="dxa"/>
              <w:left w:w="80" w:type="dxa"/>
              <w:right w:w="80" w:type="dxa"/>
            </w:tcMar>
          </w:tcPr>
          <w:p>
            <w:r>
              <w:rPr>
                <w:sz w:val="16"/>
              </w:rPr>
              <w:t>499,500</w:t>
            </w:r>
          </w:p>
        </w:tc>
        <w:tc>
          <w:tcPr>
            <w:tcW w:type="dxa" w:w="1440"/>
            <w:shd w:fill="FFFFFF"/>
            <w:tcMar>
              <w:top w:w="60" w:type="dxa"/>
              <w:bottom w:w="60" w:type="dxa"/>
              <w:left w:w="80" w:type="dxa"/>
              <w:right w:w="80" w:type="dxa"/>
            </w:tcMar>
          </w:tcPr>
          <w:p>
            <w:r>
              <w:rPr>
                <w:sz w:val="16"/>
              </w:rPr>
              <w:t>1,998</w:t>
            </w:r>
          </w:p>
        </w:tc>
        <w:tc>
          <w:tcPr>
            <w:tcW w:type="dxa" w:w="1440"/>
            <w:shd w:fill="FFFFFF"/>
            <w:tcMar>
              <w:top w:w="60" w:type="dxa"/>
              <w:bottom w:w="60" w:type="dxa"/>
              <w:left w:w="80" w:type="dxa"/>
              <w:right w:w="80" w:type="dxa"/>
            </w:tcMar>
          </w:tcPr>
          <w:p>
            <w:r>
              <w:rPr>
                <w:sz w:val="16"/>
              </w:rPr>
              <w:t>O(N^2)</w:t>
            </w:r>
          </w:p>
        </w:tc>
        <w:tc>
          <w:tcPr>
            <w:tcW w:type="dxa" w:w="1440"/>
            <w:shd w:fill="FFFFFF"/>
            <w:tcMar>
              <w:top w:w="60" w:type="dxa"/>
              <w:bottom w:w="60" w:type="dxa"/>
              <w:left w:w="80" w:type="dxa"/>
              <w:right w:w="80" w:type="dxa"/>
            </w:tcMar>
          </w:tcPr>
          <w:p>
            <w:r>
              <w:rPr>
                <w:sz w:val="16"/>
              </w:rPr>
              <w:t>O(N^2)</w:t>
            </w:r>
          </w:p>
        </w:tc>
        <w:tc>
          <w:tcPr>
            <w:tcW w:type="dxa" w:w="1440"/>
            <w:shd w:fill="FFFFFF"/>
            <w:tcMar>
              <w:top w:w="60" w:type="dxa"/>
              <w:bottom w:w="60" w:type="dxa"/>
              <w:left w:w="80" w:type="dxa"/>
              <w:right w:w="80" w:type="dxa"/>
            </w:tcMar>
          </w:tcPr>
          <w:p>
            <w:r>
              <w:rPr>
                <w:sz w:val="16"/>
              </w:rPr>
              <w:t>UNSTABLE</w:t>
            </w:r>
          </w:p>
        </w:tc>
      </w:tr>
      <w:tr>
        <w:tc>
          <w:tcPr>
            <w:tcW w:type="dxa" w:w="1440"/>
            <w:shd w:fill="F8FAFC"/>
            <w:tcMar>
              <w:top w:w="60" w:type="dxa"/>
              <w:bottom w:w="60" w:type="dxa"/>
              <w:left w:w="80" w:type="dxa"/>
              <w:right w:w="80" w:type="dxa"/>
            </w:tcMar>
          </w:tcPr>
          <w:p>
            <w:r>
              <w:rPr>
                <w:sz w:val="16"/>
              </w:rPr>
              <w:t>Bubble Sort</w:t>
            </w:r>
          </w:p>
        </w:tc>
        <w:tc>
          <w:tcPr>
            <w:tcW w:type="dxa" w:w="1440"/>
            <w:shd w:fill="F8FAFC"/>
            <w:tcMar>
              <w:top w:w="60" w:type="dxa"/>
              <w:bottom w:w="60" w:type="dxa"/>
              <w:left w:w="80" w:type="dxa"/>
              <w:right w:w="80" w:type="dxa"/>
            </w:tcMar>
          </w:tcPr>
          <w:p>
            <w:r>
              <w:rPr>
                <w:sz w:val="16"/>
              </w:rPr>
              <w:t>34.10</w:t>
            </w:r>
          </w:p>
        </w:tc>
        <w:tc>
          <w:tcPr>
            <w:tcW w:type="dxa" w:w="1440"/>
            <w:shd w:fill="F8FAFC"/>
            <w:tcMar>
              <w:top w:w="60" w:type="dxa"/>
              <w:bottom w:w="60" w:type="dxa"/>
              <w:left w:w="80" w:type="dxa"/>
              <w:right w:w="80" w:type="dxa"/>
            </w:tcMar>
          </w:tcPr>
          <w:p>
            <w:r>
              <w:rPr>
                <w:sz w:val="16"/>
              </w:rPr>
              <w:t>499,500</w:t>
            </w:r>
          </w:p>
        </w:tc>
        <w:tc>
          <w:tcPr>
            <w:tcW w:type="dxa" w:w="1440"/>
            <w:shd w:fill="F8FAFC"/>
            <w:tcMar>
              <w:top w:w="60" w:type="dxa"/>
              <w:bottom w:w="60" w:type="dxa"/>
              <w:left w:w="80" w:type="dxa"/>
              <w:right w:w="80" w:type="dxa"/>
            </w:tcMar>
          </w:tcPr>
          <w:p>
            <w:r>
              <w:rPr>
                <w:sz w:val="16"/>
              </w:rPr>
              <w:t>496,210</w:t>
            </w:r>
          </w:p>
        </w:tc>
        <w:tc>
          <w:tcPr>
            <w:tcW w:type="dxa" w:w="1440"/>
            <w:shd w:fill="F8FAFC"/>
            <w:tcMar>
              <w:top w:w="60" w:type="dxa"/>
              <w:bottom w:w="60" w:type="dxa"/>
              <w:left w:w="80" w:type="dxa"/>
              <w:right w:w="80" w:type="dxa"/>
            </w:tcMar>
          </w:tcPr>
          <w:p>
            <w:r>
              <w:rPr>
                <w:sz w:val="16"/>
              </w:rPr>
              <w:t>O(N)</w:t>
            </w:r>
          </w:p>
        </w:tc>
        <w:tc>
          <w:tcPr>
            <w:tcW w:type="dxa" w:w="1440"/>
            <w:shd w:fill="F8FAFC"/>
            <w:tcMar>
              <w:top w:w="60" w:type="dxa"/>
              <w:bottom w:w="60" w:type="dxa"/>
              <w:left w:w="80" w:type="dxa"/>
              <w:right w:w="80" w:type="dxa"/>
            </w:tcMar>
          </w:tcPr>
          <w:p>
            <w:r>
              <w:rPr>
                <w:sz w:val="16"/>
              </w:rPr>
              <w:t>O(N^2)</w:t>
            </w:r>
          </w:p>
        </w:tc>
        <w:tc>
          <w:tcPr>
            <w:tcW w:type="dxa" w:w="1440"/>
            <w:shd w:fill="F8FAFC"/>
            <w:tcMar>
              <w:top w:w="60" w:type="dxa"/>
              <w:bottom w:w="60" w:type="dxa"/>
              <w:left w:w="80" w:type="dxa"/>
              <w:right w:w="80" w:type="dxa"/>
            </w:tcMar>
          </w:tcPr>
          <w:p>
            <w:r>
              <w:rPr>
                <w:sz w:val="16"/>
              </w:rPr>
              <w:t>STABLE</w:t>
            </w:r>
          </w:p>
        </w:tc>
      </w:tr>
    </w:tbl>
    <w:p>
      <w:pPr>
        <w:spacing w:after="120"/>
      </w:pPr>
    </w:p>
    <w:p>
      <w:pPr>
        <w:keepNext/>
        <w:spacing w:before="280" w:after="80"/>
      </w:pPr>
      <w:r>
        <w:rPr>
          <w:rFonts w:ascii="Calibri" w:hAnsi="Calibri"/>
          <w:b/>
          <w:color w:val="1A365D"/>
          <w:sz w:val="26"/>
        </w:rPr>
        <w:t>10. Challenges and Learning Outcomes</w:t>
      </w:r>
    </w:p>
    <w:p>
      <w:pPr>
        <w:keepNext/>
        <w:spacing w:before="200" w:after="40"/>
      </w:pPr>
      <w:r>
        <w:rPr>
          <w:rFonts w:ascii="Calibri" w:hAnsi="Calibri"/>
          <w:b/>
          <w:color w:val="4A5568"/>
          <w:sz w:val="22"/>
        </w:rPr>
        <w:t>Key Engineering Challenges Encountered &amp; Solutions</w:t>
      </w:r>
    </w:p>
    <w:p>
      <w:pPr>
        <w:pStyle w:val="ListBullet"/>
        <w:spacing w:after="60" w:line="276" w:lineRule="auto"/>
      </w:pPr>
      <w:r>
        <w:rPr>
          <w:b/>
        </w:rPr>
        <w:t xml:space="preserve">1. Reverse Direction Stability Bug: </w:t>
      </w:r>
      <w:r>
        <w:t>Initial implementation of descending ranking used a strict greater-than (`left &gt; right`) condition during merging. When two employees had identical ratings (e.g. 4.8), the condition evaluated to False, causing the right-hand element to be picked first and inverted their initial order. This was resolved by creating `is_equal_or_comes_before()` which uses `&gt;=` in descending mode, strictly prioritizing the left half on equal keys to ensure stability.</w:t>
      </w:r>
    </w:p>
    <w:p>
      <w:pPr>
        <w:pStyle w:val="ListBullet"/>
        <w:spacing w:after="60" w:line="276" w:lineRule="auto"/>
      </w:pPr>
      <w:r>
        <w:rPr>
          <w:b/>
        </w:rPr>
        <w:t xml:space="preserve">2. Quick Sort Quadratic Degradation on Duplicates: </w:t>
      </w:r>
      <w:r>
        <w:t>Standard Lomuto partitioning picked the first element as pivot, which degraded to O(N²) on datasets where many employees shared identical ratings. This was addressed by implementing Median-of-Three pivot selection (`arr[low]`, `arr[mid]`, `arr[high]`), ensuring balanced partitions even on pre-sorted or duplicate-dense inputs.</w:t>
      </w:r>
    </w:p>
    <w:p>
      <w:pPr>
        <w:pStyle w:val="ListBullet"/>
        <w:spacing w:after="60" w:line="276" w:lineRule="auto"/>
      </w:pPr>
      <w:r>
        <w:rPr>
          <w:b/>
        </w:rPr>
        <w:t xml:space="preserve">3. Threading in Desktop GUI Benchmark: </w:t>
      </w:r>
      <w:r>
        <w:t>Running benchmarking routines across N = 2,000 on the main UI thread caused Tkinter to become unresponsive. This was resolved by decoupling the benchmark engine onto a Python daemon worker thread and dispatching plot redraw callbacks back to the main thread via `root.after()`.</w:t>
      </w:r>
    </w:p>
    <w:p>
      <w:pPr>
        <w:keepNext/>
        <w:spacing w:before="200" w:after="40"/>
      </w:pPr>
      <w:r>
        <w:rPr>
          <w:rFonts w:ascii="Calibri" w:hAnsi="Calibri"/>
          <w:b/>
          <w:color w:val="4A5568"/>
          <w:sz w:val="22"/>
        </w:rPr>
        <w:t>Key Concepts Learned</w:t>
      </w:r>
    </w:p>
    <w:p>
      <w:pPr>
        <w:pStyle w:val="ListBullet"/>
        <w:spacing w:after="60" w:line="276" w:lineRule="auto"/>
      </w:pPr>
      <w:r>
        <w:rPr>
          <w:b/>
        </w:rPr>
        <w:t xml:space="preserve">Stability in Multi-Tier Systems: </w:t>
      </w:r>
      <w:r>
        <w:t>Understood why stability is not merely a theoretical property but a functional requirement in real-world database queries and HR rankings.</w:t>
      </w:r>
    </w:p>
    <w:p>
      <w:pPr>
        <w:pStyle w:val="ListBullet"/>
        <w:spacing w:after="60" w:line="276" w:lineRule="auto"/>
      </w:pPr>
      <w:r>
        <w:rPr>
          <w:b/>
        </w:rPr>
        <w:t xml:space="preserve">Empirical vs Theoretical Alignment: </w:t>
      </w:r>
      <w:r>
        <w:t>Gained hands-on experience correlating asymptotic Big-O bounds with actual CPU clock cycle measurements and operation counts.</w:t>
      </w:r>
    </w:p>
    <w:p>
      <w:pPr>
        <w:pStyle w:val="ListBullet"/>
        <w:spacing w:after="60" w:line="276" w:lineRule="auto"/>
      </w:pPr>
      <w:r>
        <w:rPr>
          <w:b/>
        </w:rPr>
        <w:t xml:space="preserve">Space-Time Tradeoffs: </w:t>
      </w:r>
      <w:r>
        <w:t>Recognized why trading O(N) auxiliary space for guaranteed O(N log N) determinism is the industry standard in enterprise applications.</w:t>
      </w:r>
    </w:p>
    <w:p>
      <w:pPr>
        <w:keepNext/>
        <w:spacing w:before="200" w:after="40"/>
      </w:pPr>
      <w:r>
        <w:rPr>
          <w:rFonts w:ascii="Calibri" w:hAnsi="Calibri"/>
          <w:b/>
          <w:color w:val="4A5568"/>
          <w:sz w:val="22"/>
        </w:rPr>
        <w:t>Proposed Future Enhancements</w:t>
      </w:r>
    </w:p>
    <w:p>
      <w:pPr>
        <w:pStyle w:val="ListBullet"/>
        <w:spacing w:after="60" w:line="276" w:lineRule="auto"/>
      </w:pPr>
      <w:r>
        <w:rPr>
          <w:b/>
        </w:rPr>
        <w:t xml:space="preserve">External Merge Sort: </w:t>
      </w:r>
      <w:r>
        <w:t>Implement chunk-based k-way external merge sort using disk files to support ranking corporate datasets containing tens of millions of records exceeding RAM.</w:t>
      </w:r>
    </w:p>
    <w:p>
      <w:pPr>
        <w:pStyle w:val="ListBullet"/>
        <w:spacing w:after="60" w:line="276" w:lineRule="auto"/>
      </w:pPr>
      <w:r>
        <w:rPr>
          <w:b/>
        </w:rPr>
        <w:t xml:space="preserve">Parallel Multi-Threaded Merge: </w:t>
      </w:r>
      <w:r>
        <w:t>Utilize Python's `multiprocessing` or C++ OpenMP primitives to sort sub-arrays concurrently on multi-core processors.</w:t>
      </w:r>
    </w:p>
    <w:p>
      <w:pPr>
        <w:keepNext/>
        <w:spacing w:before="280" w:after="80"/>
      </w:pPr>
      <w:r>
        <w:rPr>
          <w:rFonts w:ascii="Calibri" w:hAnsi="Calibri"/>
          <w:b/>
          <w:color w:val="1A365D"/>
          <w:sz w:val="26"/>
        </w:rPr>
        <w:t>11. Conclusion</w:t>
      </w:r>
    </w:p>
    <w:p>
      <w:pPr>
        <w:spacing w:after="100" w:line="276" w:lineRule="auto"/>
      </w:pPr>
      <w:r>
        <w:t>The Employee Ranking System successfully fulfills all requirements outlined in the Lab CA-2 Experiential Learning task. Through pure algorithmic implementations of six distinct sorting strategies, the project demonstrated that Merge Sort represents the mathematically optimal solution for multi-criteria employee ranking due to its invariant O(N log N) time complexity and stability guarantee. The project comprehensively addresses Course Outcomes CO3 (algorithmic design), CO4 (empirical and theoretical complexity analysis), and CO5 (robust software implementation and verification). Both the interactive graphical application and terminal demonstration tool offer complete audit reproducibility, verified by automated unit tests and benchmark curves.</w:t>
      </w:r>
    </w:p>
    <w:p>
      <w:pPr>
        <w:keepNext/>
        <w:spacing w:before="280" w:after="80"/>
      </w:pPr>
      <w:r>
        <w:rPr>
          <w:rFonts w:ascii="Calibri" w:hAnsi="Calibri"/>
          <w:b/>
          <w:color w:val="1A365D"/>
          <w:sz w:val="26"/>
        </w:rPr>
        <w:t>12. References</w:t>
      </w:r>
    </w:p>
    <w:p>
      <w:pPr>
        <w:pStyle w:val="ListBullet"/>
        <w:spacing w:after="60" w:line="276" w:lineRule="auto"/>
      </w:pPr>
      <w:r>
        <w:rPr>
          <w:b/>
        </w:rPr>
        <w:t xml:space="preserve">[1] </w:t>
      </w:r>
      <w:r>
        <w:t>Cormen, T. H., Leiserson, C. E., Rivest, R. L., &amp; Stein, C. (2022). Introduction to Algorithms (4th ed.). MIT Press. Chapter 2 (Getting Started) &amp; Chapter 7 (Quicksort).</w:t>
      </w:r>
    </w:p>
    <w:p>
      <w:pPr>
        <w:pStyle w:val="ListBullet"/>
        <w:spacing w:after="60" w:line="276" w:lineRule="auto"/>
      </w:pPr>
      <w:r>
        <w:rPr>
          <w:b/>
        </w:rPr>
        <w:t xml:space="preserve">[2] </w:t>
      </w:r>
      <w:r>
        <w:t>Infosys Springboard. (2026). Data Structures and Algorithms Foundation Course: Sorting Algorithms and Complexity Analysis Modules.</w:t>
      </w:r>
    </w:p>
    <w:p>
      <w:pPr>
        <w:pStyle w:val="ListBullet"/>
        <w:spacing w:after="60" w:line="276" w:lineRule="auto"/>
      </w:pPr>
      <w:r>
        <w:rPr>
          <w:b/>
        </w:rPr>
        <w:t xml:space="preserve">[3] </w:t>
      </w:r>
      <w:r>
        <w:t>Symbiosis Institute of Technology (SIT), Pune / Hyderabad. (2026). CS201 Data Structures and Algorithms Lab Manual and Syllabus Guidelines.</w:t>
      </w:r>
    </w:p>
    <w:p>
      <w:pPr>
        <w:pStyle w:val="ListBullet"/>
        <w:spacing w:after="60" w:line="276" w:lineRule="auto"/>
      </w:pPr>
      <w:r>
        <w:rPr>
          <w:b/>
        </w:rPr>
        <w:t xml:space="preserve">[4] </w:t>
      </w:r>
      <w:r>
        <w:t>Python Software Foundation. (2026). Python 3.13 Documentation: time.perf_counter() precision and Tkinter UI Architecture. https://docs.python.org/3/</w:t>
      </w:r>
    </w:p>
    <w:p>
      <w:pPr>
        <w:pStyle w:val="ListBullet"/>
        <w:spacing w:after="60" w:line="276" w:lineRule="auto"/>
      </w:pPr>
      <w:r>
        <w:rPr>
          <w:b/>
        </w:rPr>
        <w:t xml:space="preserve">[5] </w:t>
      </w:r>
      <w:r>
        <w:t>Knuth, D. E. (1998). The Art of Computer Programming, Volume 3: Sorting and Searching (2nd ed.). Addison-Wesley.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