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3098B" w14:textId="77777777" w:rsidR="00833730" w:rsidRPr="00833730" w:rsidRDefault="00833730" w:rsidP="00833730">
      <w:pPr>
        <w:shd w:val="clear" w:color="auto" w:fill="FFFFFF"/>
        <w:spacing w:after="100" w:afterAutospacing="1" w:line="240" w:lineRule="auto"/>
        <w:outlineLvl w:val="1"/>
        <w:rPr>
          <w:rFonts w:ascii="Arial" w:eastAsia="Times New Roman" w:hAnsi="Arial" w:cs="Arial"/>
          <w:color w:val="292B2C"/>
          <w:sz w:val="36"/>
          <w:szCs w:val="36"/>
          <w:lang w:eastAsia="en-IN"/>
        </w:rPr>
      </w:pPr>
      <w:r w:rsidRPr="00833730">
        <w:rPr>
          <w:rFonts w:ascii="Arial" w:eastAsia="Times New Roman" w:hAnsi="Arial" w:cs="Arial"/>
          <w:color w:val="292B2C"/>
          <w:sz w:val="36"/>
          <w:szCs w:val="36"/>
          <w:lang w:eastAsia="en-IN"/>
        </w:rPr>
        <w:t>Why Pipeline?</w:t>
      </w:r>
    </w:p>
    <w:p w14:paraId="0321F822"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While standard Jenkins “freestyle” jobs support simple continuous integration by allowing you to define sequential tasks in an application lifecycle, they do not create a persistent record of execution, enable one script to address all the steps in a complex workflow, or confer the other advantages of pipelines.</w:t>
      </w:r>
      <w:bookmarkStart w:id="0" w:name="_GoBack"/>
    </w:p>
    <w:bookmarkEnd w:id="0"/>
    <w:p w14:paraId="4938F3A3"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In contrast to freestyle jobs, pipelines enable you to define the whole application lifecycle. Pipeline functionality helps Jenkins to support continuous delivery (CD). The Pipeline plugin was built with requirements for a flexible, extensible, and script-based CD workflow capability in mind.</w:t>
      </w:r>
    </w:p>
    <w:p w14:paraId="28E79267"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Accordingly, pipeline functionality is:</w:t>
      </w:r>
    </w:p>
    <w:p w14:paraId="56E85042" w14:textId="77777777" w:rsidR="00833730" w:rsidRPr="00833730" w:rsidRDefault="00833730" w:rsidP="00833730">
      <w:pPr>
        <w:numPr>
          <w:ilvl w:val="0"/>
          <w:numId w:val="1"/>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Durable: Pipelines can survive both planned and unplanned restarts of your Jenkins master.</w:t>
      </w:r>
    </w:p>
    <w:p w14:paraId="295BE1D3" w14:textId="77777777" w:rsidR="00833730" w:rsidRPr="00833730" w:rsidRDefault="00833730" w:rsidP="00833730">
      <w:pPr>
        <w:numPr>
          <w:ilvl w:val="0"/>
          <w:numId w:val="1"/>
        </w:numPr>
        <w:shd w:val="clear" w:color="auto" w:fill="FFFFFF"/>
        <w:spacing w:after="0" w:line="240" w:lineRule="auto"/>
        <w:rPr>
          <w:rFonts w:ascii="Arial" w:eastAsia="Times New Roman" w:hAnsi="Arial" w:cs="Arial"/>
          <w:color w:val="292B2C"/>
          <w:sz w:val="21"/>
          <w:szCs w:val="21"/>
          <w:lang w:eastAsia="en-IN"/>
        </w:rPr>
      </w:pPr>
      <w:proofErr w:type="spellStart"/>
      <w:r w:rsidRPr="00833730">
        <w:rPr>
          <w:rFonts w:ascii="Arial" w:eastAsia="Times New Roman" w:hAnsi="Arial" w:cs="Arial"/>
          <w:color w:val="292B2C"/>
          <w:sz w:val="21"/>
          <w:szCs w:val="21"/>
          <w:lang w:eastAsia="en-IN"/>
        </w:rPr>
        <w:t>Pausable</w:t>
      </w:r>
      <w:proofErr w:type="spellEnd"/>
      <w:r w:rsidRPr="00833730">
        <w:rPr>
          <w:rFonts w:ascii="Arial" w:eastAsia="Times New Roman" w:hAnsi="Arial" w:cs="Arial"/>
          <w:color w:val="292B2C"/>
          <w:sz w:val="21"/>
          <w:szCs w:val="21"/>
          <w:lang w:eastAsia="en-IN"/>
        </w:rPr>
        <w:t>: Pipelines can optionally stop and wait for human input or approval before completing the jobs for which they were built.</w:t>
      </w:r>
    </w:p>
    <w:p w14:paraId="44F31A11" w14:textId="77777777" w:rsidR="00833730" w:rsidRPr="00833730" w:rsidRDefault="00833730" w:rsidP="00833730">
      <w:pPr>
        <w:numPr>
          <w:ilvl w:val="0"/>
          <w:numId w:val="1"/>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Versatile: Pipelines support complex real-world CD requirements, including the ability to fork or join, loop, and work in parallel with each other.</w:t>
      </w:r>
    </w:p>
    <w:p w14:paraId="3D3BE3C7" w14:textId="77777777" w:rsidR="00833730" w:rsidRPr="00833730" w:rsidRDefault="00833730" w:rsidP="00833730">
      <w:pPr>
        <w:numPr>
          <w:ilvl w:val="0"/>
          <w:numId w:val="1"/>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Efficient: Pipelines can restart from any of several saved checkpoints.</w:t>
      </w:r>
    </w:p>
    <w:p w14:paraId="3D9E2ED2" w14:textId="77777777" w:rsidR="00833730" w:rsidRPr="00833730" w:rsidRDefault="00833730" w:rsidP="00833730">
      <w:pPr>
        <w:numPr>
          <w:ilvl w:val="0"/>
          <w:numId w:val="1"/>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Extensible: The Pipeline plugin supports custom extensions to its DSL (domain scripting language) and multiple options for integration with other plugins.</w:t>
      </w:r>
    </w:p>
    <w:p w14:paraId="78770CD8"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The flowchart below is an example of one continuous delivery scenario enabled by the Pipeline plugin:</w:t>
      </w:r>
    </w:p>
    <w:p w14:paraId="0A34C384" w14:textId="7BEEC491" w:rsidR="00833730" w:rsidRPr="00833730" w:rsidRDefault="00833730" w:rsidP="00833730">
      <w:pPr>
        <w:shd w:val="clear" w:color="auto" w:fill="FAFAFA"/>
        <w:spacing w:line="240" w:lineRule="auto"/>
        <w:rPr>
          <w:rFonts w:ascii="Arial" w:eastAsia="Times New Roman" w:hAnsi="Arial" w:cs="Arial"/>
          <w:color w:val="292B2C"/>
          <w:sz w:val="21"/>
          <w:szCs w:val="21"/>
          <w:lang w:eastAsia="en-IN"/>
        </w:rPr>
      </w:pPr>
      <w:r w:rsidRPr="00833730">
        <w:rPr>
          <w:rFonts w:ascii="Arial" w:eastAsia="Times New Roman" w:hAnsi="Arial" w:cs="Arial"/>
          <w:noProof/>
          <w:color w:val="292B2C"/>
          <w:sz w:val="21"/>
          <w:szCs w:val="21"/>
          <w:lang w:eastAsia="en-IN"/>
        </w:rPr>
        <w:drawing>
          <wp:inline distT="0" distB="0" distL="0" distR="0" wp14:anchorId="6F3BEBD4" wp14:editId="096B7EDE">
            <wp:extent cx="7620000" cy="3384550"/>
            <wp:effectExtent l="0" t="0" r="0" b="6350"/>
            <wp:docPr id="1" name="Picture 1" descr="jenkin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nkins work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0" cy="3384550"/>
                    </a:xfrm>
                    <a:prstGeom prst="rect">
                      <a:avLst/>
                    </a:prstGeom>
                    <a:noFill/>
                    <a:ln>
                      <a:noFill/>
                    </a:ln>
                  </pic:spPr>
                </pic:pic>
              </a:graphicData>
            </a:graphic>
          </wp:inline>
        </w:drawing>
      </w:r>
    </w:p>
    <w:p w14:paraId="608EA131" w14:textId="1662E3AA" w:rsidR="00833730" w:rsidRDefault="00833730" w:rsidP="00833730"/>
    <w:p w14:paraId="6AC4C0B4" w14:textId="1921B254" w:rsidR="00833730" w:rsidRDefault="00833730">
      <w:r>
        <w:br w:type="page"/>
      </w:r>
    </w:p>
    <w:p w14:paraId="3E4A7A2D" w14:textId="77777777" w:rsidR="00833730" w:rsidRPr="00833730" w:rsidRDefault="00833730" w:rsidP="00833730">
      <w:pPr>
        <w:shd w:val="clear" w:color="auto" w:fill="FFFFFF"/>
        <w:spacing w:after="100" w:afterAutospacing="1" w:line="240" w:lineRule="auto"/>
        <w:outlineLvl w:val="1"/>
        <w:rPr>
          <w:rFonts w:ascii="Arial" w:eastAsia="Times New Roman" w:hAnsi="Arial" w:cs="Arial"/>
          <w:color w:val="292B2C"/>
          <w:sz w:val="36"/>
          <w:szCs w:val="36"/>
          <w:lang w:eastAsia="en-IN"/>
        </w:rPr>
      </w:pPr>
      <w:r w:rsidRPr="00833730">
        <w:rPr>
          <w:rFonts w:ascii="Arial" w:eastAsia="Times New Roman" w:hAnsi="Arial" w:cs="Arial"/>
          <w:color w:val="292B2C"/>
          <w:sz w:val="36"/>
          <w:szCs w:val="36"/>
          <w:lang w:eastAsia="en-IN"/>
        </w:rPr>
        <w:lastRenderedPageBreak/>
        <w:t>Pipeline Vocabulary</w:t>
      </w:r>
    </w:p>
    <w:p w14:paraId="4A3DED1C"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Pipeline terms such as “step,” “node,” and “stage” are a subset of the vocabulary used for Jenkins in general.</w:t>
      </w:r>
    </w:p>
    <w:p w14:paraId="44BE2011" w14:textId="77777777" w:rsidR="00833730" w:rsidRPr="00833730" w:rsidRDefault="00833730" w:rsidP="00833730">
      <w:pPr>
        <w:shd w:val="clear" w:color="auto" w:fill="FFFFFF"/>
        <w:spacing w:after="0" w:line="240" w:lineRule="auto"/>
        <w:rPr>
          <w:rFonts w:ascii="Arial" w:eastAsia="Times New Roman" w:hAnsi="Arial" w:cs="Arial"/>
          <w:b/>
          <w:bCs/>
          <w:color w:val="292B2C"/>
          <w:sz w:val="21"/>
          <w:szCs w:val="21"/>
          <w:lang w:eastAsia="en-IN"/>
        </w:rPr>
      </w:pPr>
      <w:r w:rsidRPr="00833730">
        <w:rPr>
          <w:rFonts w:ascii="Arial" w:eastAsia="Times New Roman" w:hAnsi="Arial" w:cs="Arial"/>
          <w:b/>
          <w:bCs/>
          <w:color w:val="292B2C"/>
          <w:sz w:val="21"/>
          <w:szCs w:val="21"/>
          <w:lang w:eastAsia="en-IN"/>
        </w:rPr>
        <w:t>Step</w:t>
      </w:r>
    </w:p>
    <w:p w14:paraId="4CE0FE4C" w14:textId="77777777" w:rsidR="00833730" w:rsidRPr="00833730" w:rsidRDefault="00833730" w:rsidP="00833730">
      <w:pPr>
        <w:shd w:val="clear" w:color="auto" w:fill="FFFFFF"/>
        <w:spacing w:after="100" w:afterAutospacing="1" w:line="240" w:lineRule="auto"/>
        <w:ind w:left="720"/>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A “step” (often called a “build step”) is a single task that is part of sequence. Steps tell Jenkins what to do.</w:t>
      </w:r>
    </w:p>
    <w:p w14:paraId="6E888671" w14:textId="77777777" w:rsidR="00833730" w:rsidRPr="00833730" w:rsidRDefault="00833730" w:rsidP="00833730">
      <w:pPr>
        <w:shd w:val="clear" w:color="auto" w:fill="FFFFFF"/>
        <w:spacing w:after="0" w:line="240" w:lineRule="auto"/>
        <w:rPr>
          <w:rFonts w:ascii="Arial" w:eastAsia="Times New Roman" w:hAnsi="Arial" w:cs="Arial"/>
          <w:b/>
          <w:bCs/>
          <w:color w:val="292B2C"/>
          <w:sz w:val="21"/>
          <w:szCs w:val="21"/>
          <w:lang w:eastAsia="en-IN"/>
        </w:rPr>
      </w:pPr>
      <w:r w:rsidRPr="00833730">
        <w:rPr>
          <w:rFonts w:ascii="Arial" w:eastAsia="Times New Roman" w:hAnsi="Arial" w:cs="Arial"/>
          <w:b/>
          <w:bCs/>
          <w:color w:val="292B2C"/>
          <w:sz w:val="21"/>
          <w:szCs w:val="21"/>
          <w:lang w:eastAsia="en-IN"/>
        </w:rPr>
        <w:t>Node</w:t>
      </w:r>
    </w:p>
    <w:p w14:paraId="069A9F48" w14:textId="77777777" w:rsidR="00833730" w:rsidRPr="00833730" w:rsidRDefault="00833730" w:rsidP="00833730">
      <w:pPr>
        <w:shd w:val="clear" w:color="auto" w:fill="FFFFFF"/>
        <w:spacing w:after="100" w:afterAutospacing="1" w:line="240" w:lineRule="auto"/>
        <w:ind w:left="720"/>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In pipeline coding contexts, as opposed to Jenkins generally, a “node” is a step that does two things, typically by enlisting help from available executors on agents:</w:t>
      </w:r>
    </w:p>
    <w:p w14:paraId="74DD34F1" w14:textId="77777777" w:rsidR="00833730" w:rsidRPr="00833730" w:rsidRDefault="00833730" w:rsidP="00833730">
      <w:pPr>
        <w:numPr>
          <w:ilvl w:val="0"/>
          <w:numId w:val="2"/>
        </w:numPr>
        <w:shd w:val="clear" w:color="auto" w:fill="FFFFFF"/>
        <w:spacing w:after="0" w:line="240" w:lineRule="auto"/>
        <w:ind w:left="1440"/>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Schedules the steps contained within it to run by adding them to the Jenkins build queue (so that as soon as an executor slot is free on a node, the appropriate steps run).</w:t>
      </w:r>
    </w:p>
    <w:p w14:paraId="6544ECB2" w14:textId="77777777" w:rsidR="00833730" w:rsidRPr="00833730" w:rsidRDefault="00833730" w:rsidP="00833730">
      <w:pPr>
        <w:numPr>
          <w:ilvl w:val="0"/>
          <w:numId w:val="2"/>
        </w:numPr>
        <w:shd w:val="clear" w:color="auto" w:fill="FFFFFF"/>
        <w:spacing w:after="0" w:line="240" w:lineRule="auto"/>
        <w:ind w:left="1440"/>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Creates a workspace, meaning a file directory specific to a particular job, where resource-intensive processing can occur without negatively impacting your pipeline performance. Workspaces last for the duration of the tasks assigned to them.</w:t>
      </w:r>
    </w:p>
    <w:p w14:paraId="20395F47"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(In Jenkins generally, a “node” means any computer that is part of your Jenkins installation, whether that computer is used as a master or as an agent).</w:t>
      </w:r>
    </w:p>
    <w:p w14:paraId="5408EEE0" w14:textId="77777777" w:rsidR="00833730" w:rsidRPr="00833730" w:rsidRDefault="00833730" w:rsidP="00833730">
      <w:pPr>
        <w:shd w:val="clear" w:color="auto" w:fill="FFFFFF"/>
        <w:spacing w:after="0" w:line="240" w:lineRule="auto"/>
        <w:rPr>
          <w:rFonts w:ascii="Arial" w:eastAsia="Times New Roman" w:hAnsi="Arial" w:cs="Arial"/>
          <w:b/>
          <w:bCs/>
          <w:color w:val="292B2C"/>
          <w:sz w:val="21"/>
          <w:szCs w:val="21"/>
          <w:lang w:eastAsia="en-IN"/>
        </w:rPr>
      </w:pPr>
      <w:r w:rsidRPr="00833730">
        <w:rPr>
          <w:rFonts w:ascii="Arial" w:eastAsia="Times New Roman" w:hAnsi="Arial" w:cs="Arial"/>
          <w:b/>
          <w:bCs/>
          <w:color w:val="292B2C"/>
          <w:sz w:val="21"/>
          <w:szCs w:val="21"/>
          <w:lang w:eastAsia="en-IN"/>
        </w:rPr>
        <w:t>Stage</w:t>
      </w:r>
    </w:p>
    <w:p w14:paraId="75C0D72C" w14:textId="77777777" w:rsidR="00833730" w:rsidRPr="00833730" w:rsidRDefault="00833730" w:rsidP="00833730">
      <w:pPr>
        <w:shd w:val="clear" w:color="auto" w:fill="FFFFFF"/>
        <w:spacing w:after="100" w:afterAutospacing="1" w:line="240" w:lineRule="auto"/>
        <w:ind w:left="720"/>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A “stage” is a step that calls supported APIs. Pipeline syntax is comprised of stages. Each stage can have one or more build steps within it.</w:t>
      </w:r>
    </w:p>
    <w:p w14:paraId="020B9DFC" w14:textId="77777777" w:rsidR="00833730" w:rsidRPr="00833730" w:rsidRDefault="00833730" w:rsidP="00833730">
      <w:pPr>
        <w:shd w:val="clear" w:color="auto" w:fill="FFFFFF"/>
        <w:spacing w:after="100" w:afterAutospacing="1"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Familiarity with Jenkins terms such as “master,” “agent,” and “executor” also helps with understanding how pipelines work. These terms are not specific to pipelines:</w:t>
      </w:r>
    </w:p>
    <w:p w14:paraId="12B88EB6" w14:textId="77777777" w:rsidR="00833730" w:rsidRPr="00833730" w:rsidRDefault="00833730" w:rsidP="00833730">
      <w:pPr>
        <w:numPr>
          <w:ilvl w:val="0"/>
          <w:numId w:val="3"/>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master - A “master” is the basic installation of Jenkins on a computer; it handles tasks for your build system. Pipeline scripts are parsed on masters, and steps wrapped in node blocks are performed on available executors.</w:t>
      </w:r>
    </w:p>
    <w:p w14:paraId="4D479E81" w14:textId="77777777" w:rsidR="00833730" w:rsidRPr="00833730" w:rsidRDefault="00833730" w:rsidP="00833730">
      <w:pPr>
        <w:numPr>
          <w:ilvl w:val="0"/>
          <w:numId w:val="3"/>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agent - An “agent” (formerly "slave") is a computer set up to offload particular projects from the master. Your configuration determines the number and scope of operations that an agent can perform. Operations are performed by executors.</w:t>
      </w:r>
    </w:p>
    <w:p w14:paraId="4F98A928" w14:textId="77777777" w:rsidR="00833730" w:rsidRPr="00833730" w:rsidRDefault="00833730" w:rsidP="00833730">
      <w:pPr>
        <w:numPr>
          <w:ilvl w:val="0"/>
          <w:numId w:val="3"/>
        </w:numPr>
        <w:shd w:val="clear" w:color="auto" w:fill="FFFFFF"/>
        <w:spacing w:after="0" w:line="240" w:lineRule="auto"/>
        <w:rPr>
          <w:rFonts w:ascii="Arial" w:eastAsia="Times New Roman" w:hAnsi="Arial" w:cs="Arial"/>
          <w:color w:val="292B2C"/>
          <w:sz w:val="21"/>
          <w:szCs w:val="21"/>
          <w:lang w:eastAsia="en-IN"/>
        </w:rPr>
      </w:pPr>
      <w:r w:rsidRPr="00833730">
        <w:rPr>
          <w:rFonts w:ascii="Arial" w:eastAsia="Times New Roman" w:hAnsi="Arial" w:cs="Arial"/>
          <w:color w:val="292B2C"/>
          <w:sz w:val="21"/>
          <w:szCs w:val="21"/>
          <w:lang w:eastAsia="en-IN"/>
        </w:rPr>
        <w:t>executor - An “executor” is a computational resource for compiling code. It can run on master or agent machines, either by itself or in parallel with other executors. Jenkins assigns a </w:t>
      </w:r>
      <w:proofErr w:type="spellStart"/>
      <w:proofErr w:type="gramStart"/>
      <w:r w:rsidRPr="00833730">
        <w:rPr>
          <w:rFonts w:ascii="Arial" w:eastAsia="Times New Roman" w:hAnsi="Arial" w:cs="Arial"/>
          <w:i/>
          <w:iCs/>
          <w:color w:val="292B2C"/>
          <w:sz w:val="21"/>
          <w:szCs w:val="21"/>
          <w:lang w:eastAsia="en-IN"/>
        </w:rPr>
        <w:t>java.lang</w:t>
      </w:r>
      <w:proofErr w:type="gramEnd"/>
      <w:r w:rsidRPr="00833730">
        <w:rPr>
          <w:rFonts w:ascii="Arial" w:eastAsia="Times New Roman" w:hAnsi="Arial" w:cs="Arial"/>
          <w:i/>
          <w:iCs/>
          <w:color w:val="292B2C"/>
          <w:sz w:val="21"/>
          <w:szCs w:val="21"/>
          <w:lang w:eastAsia="en-IN"/>
        </w:rPr>
        <w:t>.Thread</w:t>
      </w:r>
      <w:proofErr w:type="spellEnd"/>
      <w:r w:rsidRPr="00833730">
        <w:rPr>
          <w:rFonts w:ascii="Arial" w:eastAsia="Times New Roman" w:hAnsi="Arial" w:cs="Arial"/>
          <w:color w:val="292B2C"/>
          <w:sz w:val="21"/>
          <w:szCs w:val="21"/>
          <w:lang w:eastAsia="en-IN"/>
        </w:rPr>
        <w:t> to each executor.</w:t>
      </w:r>
    </w:p>
    <w:p w14:paraId="3CC2FA70" w14:textId="2E9E4BC2" w:rsidR="00833730" w:rsidRDefault="00833730" w:rsidP="00833730"/>
    <w:p w14:paraId="09CD1E5B" w14:textId="1D124A79" w:rsidR="00833730" w:rsidRDefault="00833730" w:rsidP="00833730"/>
    <w:p w14:paraId="004482E3" w14:textId="77777777" w:rsidR="00833730" w:rsidRPr="00833730" w:rsidRDefault="00833730" w:rsidP="00833730">
      <w:pPr>
        <w:pStyle w:val="NormalWeb"/>
        <w:shd w:val="clear" w:color="auto" w:fill="FFFFFF"/>
        <w:spacing w:before="0" w:beforeAutospacing="0"/>
        <w:rPr>
          <w:b/>
        </w:rPr>
      </w:pPr>
      <w:r w:rsidRPr="00833730">
        <w:rPr>
          <w:b/>
        </w:rPr>
        <w:t xml:space="preserve">Lab 1: </w:t>
      </w:r>
    </w:p>
    <w:p w14:paraId="7FDD9ACD" w14:textId="2531BDA1" w:rsidR="00833730" w:rsidRDefault="00833730" w:rsidP="00833730">
      <w:pPr>
        <w:pStyle w:val="NormalWeb"/>
        <w:shd w:val="clear" w:color="auto" w:fill="FFFFFF"/>
        <w:spacing w:before="0" w:beforeAutospacing="0"/>
        <w:rPr>
          <w:rFonts w:ascii="Arial" w:hAnsi="Arial" w:cs="Arial"/>
          <w:color w:val="292B2C"/>
          <w:sz w:val="21"/>
          <w:szCs w:val="21"/>
        </w:rPr>
      </w:pPr>
      <w:r>
        <w:rPr>
          <w:rFonts w:ascii="Arial" w:hAnsi="Arial" w:cs="Arial"/>
          <w:color w:val="292B2C"/>
          <w:sz w:val="21"/>
          <w:szCs w:val="21"/>
        </w:rPr>
        <w:t>To create a simple pipeline from the Jenkins interface, perform the following steps:</w:t>
      </w:r>
    </w:p>
    <w:p w14:paraId="73889CA9"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t>Click </w:t>
      </w:r>
      <w:r>
        <w:rPr>
          <w:rStyle w:val="Strong"/>
          <w:rFonts w:ascii="Arial" w:hAnsi="Arial" w:cs="Arial"/>
          <w:color w:val="292B2C"/>
          <w:sz w:val="21"/>
          <w:szCs w:val="21"/>
        </w:rPr>
        <w:t>New Item</w:t>
      </w:r>
      <w:r>
        <w:rPr>
          <w:rFonts w:ascii="Arial" w:hAnsi="Arial" w:cs="Arial"/>
          <w:color w:val="292B2C"/>
          <w:sz w:val="21"/>
          <w:szCs w:val="21"/>
        </w:rPr>
        <w:t> on your Jenkins home page, enter a name for your (pipeline) job, select </w:t>
      </w:r>
      <w:r>
        <w:rPr>
          <w:rStyle w:val="Strong"/>
          <w:rFonts w:ascii="Arial" w:hAnsi="Arial" w:cs="Arial"/>
          <w:color w:val="292B2C"/>
          <w:sz w:val="21"/>
          <w:szCs w:val="21"/>
        </w:rPr>
        <w:t>Pipeline</w:t>
      </w:r>
      <w:r>
        <w:rPr>
          <w:rFonts w:ascii="Arial" w:hAnsi="Arial" w:cs="Arial"/>
          <w:color w:val="292B2C"/>
          <w:sz w:val="21"/>
          <w:szCs w:val="21"/>
        </w:rPr>
        <w:t>, and click </w:t>
      </w:r>
      <w:r>
        <w:rPr>
          <w:rStyle w:val="Strong"/>
          <w:rFonts w:ascii="Arial" w:hAnsi="Arial" w:cs="Arial"/>
          <w:color w:val="292B2C"/>
          <w:sz w:val="21"/>
          <w:szCs w:val="21"/>
        </w:rPr>
        <w:t>OK</w:t>
      </w:r>
      <w:r>
        <w:rPr>
          <w:rFonts w:ascii="Arial" w:hAnsi="Arial" w:cs="Arial"/>
          <w:color w:val="292B2C"/>
          <w:sz w:val="21"/>
          <w:szCs w:val="21"/>
        </w:rPr>
        <w:t>.</w:t>
      </w:r>
    </w:p>
    <w:p w14:paraId="5AEEF8B4"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t>In the Script text area of the configuration screen, enter your pipeline syntax. If you are new to pipeline creation, you might want to start by opening Snippet Generator and selecting the “Hello Word” snippet. </w:t>
      </w:r>
      <w:r>
        <w:rPr>
          <w:rStyle w:val="Strong"/>
          <w:rFonts w:ascii="Arial" w:hAnsi="Arial" w:cs="Arial"/>
          <w:color w:val="292B2C"/>
          <w:sz w:val="21"/>
          <w:szCs w:val="21"/>
        </w:rPr>
        <w:t>Note:</w:t>
      </w:r>
      <w:r>
        <w:rPr>
          <w:rFonts w:ascii="Arial" w:hAnsi="Arial" w:cs="Arial"/>
          <w:color w:val="292B2C"/>
          <w:sz w:val="21"/>
          <w:szCs w:val="21"/>
        </w:rPr>
        <w:t> Pipelines are written as Groovy scripts that tell Jenkins what to do when they are run, but because relevant bits of syntax are introduced as needed, you do not need deep expertise in Groovy to create them, although basic understanding of Groovy is helpful.</w:t>
      </w:r>
    </w:p>
    <w:p w14:paraId="1CC7EE3B"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lastRenderedPageBreak/>
        <w:t>Check the Use Groovy Sandbox option below the Script text area. </w:t>
      </w:r>
      <w:r>
        <w:rPr>
          <w:rStyle w:val="Strong"/>
          <w:rFonts w:ascii="Arial" w:hAnsi="Arial" w:cs="Arial"/>
          <w:color w:val="292B2C"/>
          <w:sz w:val="21"/>
          <w:szCs w:val="21"/>
        </w:rPr>
        <w:t>Note:</w:t>
      </w:r>
      <w:r>
        <w:rPr>
          <w:rFonts w:ascii="Arial" w:hAnsi="Arial" w:cs="Arial"/>
          <w:color w:val="292B2C"/>
          <w:sz w:val="21"/>
          <w:szCs w:val="21"/>
        </w:rPr>
        <w:t> If you are a Jenkins administrator (in other words, authorized to approve your own scripts), sandboxing is optional but efficient, because it lets scripts run without approval as long as they limit themselves to operations that Jenkins considers inherently safe.</w:t>
      </w:r>
    </w:p>
    <w:p w14:paraId="3D0B02EF"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t>Click </w:t>
      </w:r>
      <w:r>
        <w:rPr>
          <w:rStyle w:val="Strong"/>
          <w:rFonts w:ascii="Arial" w:hAnsi="Arial" w:cs="Arial"/>
          <w:color w:val="292B2C"/>
          <w:sz w:val="21"/>
          <w:szCs w:val="21"/>
        </w:rPr>
        <w:t>Save</w:t>
      </w:r>
      <w:r>
        <w:rPr>
          <w:rFonts w:ascii="Arial" w:hAnsi="Arial" w:cs="Arial"/>
          <w:color w:val="292B2C"/>
          <w:sz w:val="21"/>
          <w:szCs w:val="21"/>
        </w:rPr>
        <w:t>.</w:t>
      </w:r>
    </w:p>
    <w:p w14:paraId="6A7C58D3"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t>Click </w:t>
      </w:r>
      <w:r>
        <w:rPr>
          <w:rStyle w:val="Strong"/>
          <w:rFonts w:ascii="Arial" w:hAnsi="Arial" w:cs="Arial"/>
          <w:color w:val="292B2C"/>
          <w:sz w:val="21"/>
          <w:szCs w:val="21"/>
        </w:rPr>
        <w:t>Build Now</w:t>
      </w:r>
      <w:r>
        <w:rPr>
          <w:rFonts w:ascii="Arial" w:hAnsi="Arial" w:cs="Arial"/>
          <w:color w:val="292B2C"/>
          <w:sz w:val="21"/>
          <w:szCs w:val="21"/>
        </w:rPr>
        <w:t> to create the pipeline.</w:t>
      </w:r>
    </w:p>
    <w:p w14:paraId="3F6873DD" w14:textId="77777777" w:rsidR="00833730" w:rsidRDefault="00833730" w:rsidP="00833730">
      <w:pPr>
        <w:pStyle w:val="NormalWeb"/>
        <w:numPr>
          <w:ilvl w:val="0"/>
          <w:numId w:val="4"/>
        </w:numPr>
        <w:shd w:val="clear" w:color="auto" w:fill="FFFFFF"/>
        <w:spacing w:before="0" w:beforeAutospacing="0" w:after="0" w:afterAutospacing="0"/>
        <w:rPr>
          <w:rFonts w:ascii="Arial" w:hAnsi="Arial" w:cs="Arial"/>
          <w:color w:val="292B2C"/>
          <w:sz w:val="21"/>
          <w:szCs w:val="21"/>
        </w:rPr>
      </w:pPr>
      <w:r>
        <w:rPr>
          <w:rFonts w:ascii="Arial" w:hAnsi="Arial" w:cs="Arial"/>
          <w:color w:val="292B2C"/>
          <w:sz w:val="21"/>
          <w:szCs w:val="21"/>
        </w:rPr>
        <w:t>Click ▾ and select </w:t>
      </w:r>
      <w:r>
        <w:rPr>
          <w:rStyle w:val="Strong"/>
          <w:rFonts w:ascii="Arial" w:hAnsi="Arial" w:cs="Arial"/>
          <w:color w:val="292B2C"/>
          <w:sz w:val="21"/>
          <w:szCs w:val="21"/>
        </w:rPr>
        <w:t>Console Output</w:t>
      </w:r>
      <w:r>
        <w:rPr>
          <w:rFonts w:ascii="Arial" w:hAnsi="Arial" w:cs="Arial"/>
          <w:color w:val="292B2C"/>
          <w:sz w:val="21"/>
          <w:szCs w:val="21"/>
        </w:rPr>
        <w:t> to see the output.</w:t>
      </w:r>
    </w:p>
    <w:p w14:paraId="61BFCD63" w14:textId="5F5DF72F" w:rsidR="00833730" w:rsidRDefault="00833730" w:rsidP="00833730"/>
    <w:p w14:paraId="32E0B32C" w14:textId="714672D4" w:rsidR="00833730" w:rsidRDefault="00833730" w:rsidP="00833730"/>
    <w:p w14:paraId="36B012AC" w14:textId="09CC550D" w:rsidR="00833730" w:rsidRDefault="00833730" w:rsidP="00833730">
      <w:r>
        <w:t xml:space="preserve">Lab 2: </w:t>
      </w:r>
    </w:p>
    <w:p w14:paraId="7EE78AB7" w14:textId="0E777453" w:rsidR="00DD4255" w:rsidRDefault="00DD4255" w:rsidP="00833730">
      <w:r>
        <w:rPr>
          <w:noProof/>
        </w:rPr>
        <w:drawing>
          <wp:inline distT="0" distB="0" distL="0" distR="0" wp14:anchorId="0E4CD7D9" wp14:editId="0D1F2318">
            <wp:extent cx="4198883" cy="2019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1525" cy="2030785"/>
                    </a:xfrm>
                    <a:prstGeom prst="rect">
                      <a:avLst/>
                    </a:prstGeom>
                  </pic:spPr>
                </pic:pic>
              </a:graphicData>
            </a:graphic>
          </wp:inline>
        </w:drawing>
      </w:r>
    </w:p>
    <w:p w14:paraId="17B63FFD" w14:textId="35A2A50A" w:rsidR="008C19A2" w:rsidRDefault="008C19A2" w:rsidP="00833730">
      <w:r>
        <w:t>Pipeline section</w:t>
      </w:r>
    </w:p>
    <w:p w14:paraId="44F500FD" w14:textId="1CD16FA2" w:rsidR="00DD4255" w:rsidRDefault="00DD4255" w:rsidP="00833730">
      <w:r>
        <w:rPr>
          <w:noProof/>
        </w:rPr>
        <w:drawing>
          <wp:inline distT="0" distB="0" distL="0" distR="0" wp14:anchorId="70E79291" wp14:editId="260FC089">
            <wp:extent cx="5489543" cy="3815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1647" cy="3851402"/>
                    </a:xfrm>
                    <a:prstGeom prst="rect">
                      <a:avLst/>
                    </a:prstGeom>
                  </pic:spPr>
                </pic:pic>
              </a:graphicData>
            </a:graphic>
          </wp:inline>
        </w:drawing>
      </w:r>
    </w:p>
    <w:p w14:paraId="29B462FC" w14:textId="67B75DEA" w:rsidR="00DD4255" w:rsidRDefault="00DD4255" w:rsidP="00833730"/>
    <w:p w14:paraId="009AC3BC" w14:textId="01833F81" w:rsidR="00DD4255" w:rsidRDefault="00DD4255" w:rsidP="00833730">
      <w:r>
        <w:t>Console output:</w:t>
      </w:r>
    </w:p>
    <w:p w14:paraId="2327EE90" w14:textId="01E2781D" w:rsidR="00DD4255" w:rsidRPr="00833730" w:rsidRDefault="00DD4255" w:rsidP="00833730">
      <w:r>
        <w:rPr>
          <w:noProof/>
        </w:rPr>
        <w:lastRenderedPageBreak/>
        <w:drawing>
          <wp:inline distT="0" distB="0" distL="0" distR="0" wp14:anchorId="68269D7D" wp14:editId="7B85357A">
            <wp:extent cx="5731510" cy="11861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186180"/>
                    </a:xfrm>
                    <a:prstGeom prst="rect">
                      <a:avLst/>
                    </a:prstGeom>
                  </pic:spPr>
                </pic:pic>
              </a:graphicData>
            </a:graphic>
          </wp:inline>
        </w:drawing>
      </w:r>
    </w:p>
    <w:sectPr w:rsidR="00DD4255" w:rsidRPr="00833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87EF7"/>
    <w:multiLevelType w:val="multilevel"/>
    <w:tmpl w:val="381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A5B53"/>
    <w:multiLevelType w:val="multilevel"/>
    <w:tmpl w:val="B0D2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03050C"/>
    <w:multiLevelType w:val="multilevel"/>
    <w:tmpl w:val="A38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81421"/>
    <w:multiLevelType w:val="multilevel"/>
    <w:tmpl w:val="C7A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30"/>
    <w:rsid w:val="001549F7"/>
    <w:rsid w:val="002A0B81"/>
    <w:rsid w:val="00833730"/>
    <w:rsid w:val="008C19A2"/>
    <w:rsid w:val="00DD4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9826"/>
  <w15:chartTrackingRefBased/>
  <w15:docId w15:val="{BA01B9C1-AB3F-4EBB-B4AD-A78372300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3373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373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337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33730"/>
    <w:rPr>
      <w:i/>
      <w:iCs/>
    </w:rPr>
  </w:style>
  <w:style w:type="character" w:styleId="Strong">
    <w:name w:val="Strong"/>
    <w:basedOn w:val="DefaultParagraphFont"/>
    <w:uiPriority w:val="22"/>
    <w:qFormat/>
    <w:rsid w:val="00833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274729">
      <w:bodyDiv w:val="1"/>
      <w:marLeft w:val="0"/>
      <w:marRight w:val="0"/>
      <w:marTop w:val="0"/>
      <w:marBottom w:val="0"/>
      <w:divBdr>
        <w:top w:val="none" w:sz="0" w:space="0" w:color="auto"/>
        <w:left w:val="none" w:sz="0" w:space="0" w:color="auto"/>
        <w:bottom w:val="none" w:sz="0" w:space="0" w:color="auto"/>
        <w:right w:val="none" w:sz="0" w:space="0" w:color="auto"/>
      </w:divBdr>
      <w:divsChild>
        <w:div w:id="230778567">
          <w:marLeft w:val="0"/>
          <w:marRight w:val="0"/>
          <w:marTop w:val="0"/>
          <w:marBottom w:val="0"/>
          <w:divBdr>
            <w:top w:val="none" w:sz="0" w:space="0" w:color="auto"/>
            <w:left w:val="none" w:sz="0" w:space="0" w:color="auto"/>
            <w:bottom w:val="none" w:sz="0" w:space="0" w:color="auto"/>
            <w:right w:val="none" w:sz="0" w:space="0" w:color="auto"/>
          </w:divBdr>
          <w:divsChild>
            <w:div w:id="1126317575">
              <w:marLeft w:val="0"/>
              <w:marRight w:val="0"/>
              <w:marTop w:val="0"/>
              <w:marBottom w:val="0"/>
              <w:divBdr>
                <w:top w:val="none" w:sz="0" w:space="0" w:color="auto"/>
                <w:left w:val="none" w:sz="0" w:space="0" w:color="auto"/>
                <w:bottom w:val="none" w:sz="0" w:space="0" w:color="auto"/>
                <w:right w:val="none" w:sz="0" w:space="0" w:color="auto"/>
              </w:divBdr>
            </w:div>
            <w:div w:id="620722354">
              <w:marLeft w:val="0"/>
              <w:marRight w:val="0"/>
              <w:marTop w:val="0"/>
              <w:marBottom w:val="0"/>
              <w:divBdr>
                <w:top w:val="none" w:sz="0" w:space="0" w:color="auto"/>
                <w:left w:val="none" w:sz="0" w:space="0" w:color="auto"/>
                <w:bottom w:val="none" w:sz="0" w:space="0" w:color="auto"/>
                <w:right w:val="none" w:sz="0" w:space="0" w:color="auto"/>
              </w:divBdr>
            </w:div>
            <w:div w:id="1958675399">
              <w:marLeft w:val="0"/>
              <w:marRight w:val="0"/>
              <w:marTop w:val="0"/>
              <w:marBottom w:val="0"/>
              <w:divBdr>
                <w:top w:val="none" w:sz="0" w:space="0" w:color="auto"/>
                <w:left w:val="none" w:sz="0" w:space="0" w:color="auto"/>
                <w:bottom w:val="none" w:sz="0" w:space="0" w:color="auto"/>
                <w:right w:val="none" w:sz="0" w:space="0" w:color="auto"/>
              </w:divBdr>
            </w:div>
            <w:div w:id="1553347636">
              <w:marLeft w:val="0"/>
              <w:marRight w:val="0"/>
              <w:marTop w:val="0"/>
              <w:marBottom w:val="0"/>
              <w:divBdr>
                <w:top w:val="none" w:sz="0" w:space="0" w:color="auto"/>
                <w:left w:val="none" w:sz="0" w:space="0" w:color="auto"/>
                <w:bottom w:val="none" w:sz="0" w:space="0" w:color="auto"/>
                <w:right w:val="none" w:sz="0" w:space="0" w:color="auto"/>
              </w:divBdr>
            </w:div>
            <w:div w:id="1040394963">
              <w:marLeft w:val="0"/>
              <w:marRight w:val="0"/>
              <w:marTop w:val="0"/>
              <w:marBottom w:val="0"/>
              <w:divBdr>
                <w:top w:val="none" w:sz="0" w:space="0" w:color="auto"/>
                <w:left w:val="none" w:sz="0" w:space="0" w:color="auto"/>
                <w:bottom w:val="none" w:sz="0" w:space="0" w:color="auto"/>
                <w:right w:val="none" w:sz="0" w:space="0" w:color="auto"/>
              </w:divBdr>
            </w:div>
            <w:div w:id="190842617">
              <w:marLeft w:val="0"/>
              <w:marRight w:val="0"/>
              <w:marTop w:val="300"/>
              <w:marBottom w:val="300"/>
              <w:divBdr>
                <w:top w:val="none" w:sz="0" w:space="0" w:color="auto"/>
                <w:left w:val="none" w:sz="0" w:space="0" w:color="auto"/>
                <w:bottom w:val="none" w:sz="0" w:space="0" w:color="auto"/>
                <w:right w:val="none" w:sz="0" w:space="0" w:color="auto"/>
              </w:divBdr>
              <w:divsChild>
                <w:div w:id="19350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38887">
      <w:bodyDiv w:val="1"/>
      <w:marLeft w:val="0"/>
      <w:marRight w:val="0"/>
      <w:marTop w:val="0"/>
      <w:marBottom w:val="0"/>
      <w:divBdr>
        <w:top w:val="none" w:sz="0" w:space="0" w:color="auto"/>
        <w:left w:val="none" w:sz="0" w:space="0" w:color="auto"/>
        <w:bottom w:val="none" w:sz="0" w:space="0" w:color="auto"/>
        <w:right w:val="none" w:sz="0" w:space="0" w:color="auto"/>
      </w:divBdr>
      <w:divsChild>
        <w:div w:id="1441729605">
          <w:marLeft w:val="0"/>
          <w:marRight w:val="0"/>
          <w:marTop w:val="0"/>
          <w:marBottom w:val="0"/>
          <w:divBdr>
            <w:top w:val="none" w:sz="0" w:space="0" w:color="auto"/>
            <w:left w:val="none" w:sz="0" w:space="0" w:color="auto"/>
            <w:bottom w:val="none" w:sz="0" w:space="0" w:color="auto"/>
            <w:right w:val="none" w:sz="0" w:space="0" w:color="auto"/>
          </w:divBdr>
        </w:div>
        <w:div w:id="804809393">
          <w:marLeft w:val="0"/>
          <w:marRight w:val="0"/>
          <w:marTop w:val="0"/>
          <w:marBottom w:val="0"/>
          <w:divBdr>
            <w:top w:val="none" w:sz="0" w:space="0" w:color="auto"/>
            <w:left w:val="none" w:sz="0" w:space="0" w:color="auto"/>
            <w:bottom w:val="none" w:sz="0" w:space="0" w:color="auto"/>
            <w:right w:val="none" w:sz="0" w:space="0" w:color="auto"/>
          </w:divBdr>
        </w:div>
      </w:divsChild>
    </w:div>
    <w:div w:id="839277951">
      <w:bodyDiv w:val="1"/>
      <w:marLeft w:val="0"/>
      <w:marRight w:val="0"/>
      <w:marTop w:val="0"/>
      <w:marBottom w:val="0"/>
      <w:divBdr>
        <w:top w:val="none" w:sz="0" w:space="0" w:color="auto"/>
        <w:left w:val="none" w:sz="0" w:space="0" w:color="auto"/>
        <w:bottom w:val="none" w:sz="0" w:space="0" w:color="auto"/>
        <w:right w:val="none" w:sz="0" w:space="0" w:color="auto"/>
      </w:divBdr>
      <w:divsChild>
        <w:div w:id="774985075">
          <w:marLeft w:val="0"/>
          <w:marRight w:val="0"/>
          <w:marTop w:val="0"/>
          <w:marBottom w:val="0"/>
          <w:divBdr>
            <w:top w:val="none" w:sz="0" w:space="0" w:color="auto"/>
            <w:left w:val="none" w:sz="0" w:space="0" w:color="auto"/>
            <w:bottom w:val="none" w:sz="0" w:space="0" w:color="auto"/>
            <w:right w:val="none" w:sz="0" w:space="0" w:color="auto"/>
          </w:divBdr>
          <w:divsChild>
            <w:div w:id="1922446449">
              <w:marLeft w:val="0"/>
              <w:marRight w:val="0"/>
              <w:marTop w:val="0"/>
              <w:marBottom w:val="0"/>
              <w:divBdr>
                <w:top w:val="none" w:sz="0" w:space="0" w:color="auto"/>
                <w:left w:val="none" w:sz="0" w:space="0" w:color="auto"/>
                <w:bottom w:val="none" w:sz="0" w:space="0" w:color="auto"/>
                <w:right w:val="none" w:sz="0" w:space="0" w:color="auto"/>
              </w:divBdr>
            </w:div>
            <w:div w:id="413358238">
              <w:marLeft w:val="0"/>
              <w:marRight w:val="0"/>
              <w:marTop w:val="0"/>
              <w:marBottom w:val="0"/>
              <w:divBdr>
                <w:top w:val="none" w:sz="0" w:space="0" w:color="auto"/>
                <w:left w:val="none" w:sz="0" w:space="0" w:color="auto"/>
                <w:bottom w:val="none" w:sz="0" w:space="0" w:color="auto"/>
                <w:right w:val="none" w:sz="0" w:space="0" w:color="auto"/>
              </w:divBdr>
              <w:divsChild>
                <w:div w:id="890190506">
                  <w:marLeft w:val="0"/>
                  <w:marRight w:val="0"/>
                  <w:marTop w:val="0"/>
                  <w:marBottom w:val="0"/>
                  <w:divBdr>
                    <w:top w:val="none" w:sz="0" w:space="0" w:color="auto"/>
                    <w:left w:val="none" w:sz="0" w:space="0" w:color="auto"/>
                    <w:bottom w:val="none" w:sz="0" w:space="0" w:color="auto"/>
                    <w:right w:val="none" w:sz="0" w:space="0" w:color="auto"/>
                  </w:divBdr>
                </w:div>
              </w:divsChild>
            </w:div>
            <w:div w:id="1035081559">
              <w:marLeft w:val="0"/>
              <w:marRight w:val="0"/>
              <w:marTop w:val="0"/>
              <w:marBottom w:val="0"/>
              <w:divBdr>
                <w:top w:val="none" w:sz="0" w:space="0" w:color="auto"/>
                <w:left w:val="none" w:sz="0" w:space="0" w:color="auto"/>
                <w:bottom w:val="none" w:sz="0" w:space="0" w:color="auto"/>
                <w:right w:val="none" w:sz="0" w:space="0" w:color="auto"/>
              </w:divBdr>
            </w:div>
            <w:div w:id="2110588555">
              <w:marLeft w:val="0"/>
              <w:marRight w:val="0"/>
              <w:marTop w:val="0"/>
              <w:marBottom w:val="0"/>
              <w:divBdr>
                <w:top w:val="none" w:sz="0" w:space="0" w:color="auto"/>
                <w:left w:val="none" w:sz="0" w:space="0" w:color="auto"/>
                <w:bottom w:val="none" w:sz="0" w:space="0" w:color="auto"/>
                <w:right w:val="none" w:sz="0" w:space="0" w:color="auto"/>
              </w:divBdr>
            </w:div>
            <w:div w:id="2083528603">
              <w:marLeft w:val="0"/>
              <w:marRight w:val="0"/>
              <w:marTop w:val="0"/>
              <w:marBottom w:val="0"/>
              <w:divBdr>
                <w:top w:val="none" w:sz="0" w:space="0" w:color="auto"/>
                <w:left w:val="none" w:sz="0" w:space="0" w:color="auto"/>
                <w:bottom w:val="none" w:sz="0" w:space="0" w:color="auto"/>
                <w:right w:val="none" w:sz="0" w:space="0" w:color="auto"/>
              </w:divBdr>
            </w:div>
            <w:div w:id="20897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PC</dc:creator>
  <cp:keywords/>
  <dc:description/>
  <cp:lastModifiedBy>Prakash PC</cp:lastModifiedBy>
  <cp:revision>5</cp:revision>
  <dcterms:created xsi:type="dcterms:W3CDTF">2018-04-28T20:19:00Z</dcterms:created>
  <dcterms:modified xsi:type="dcterms:W3CDTF">2018-04-28T20:27:00Z</dcterms:modified>
</cp:coreProperties>
</file>