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2788"/>
        <w:gridCol w:w="4585"/>
      </w:tblGrid>
      <w:tr w:rsidR="00F04DBB" w14:paraId="7EC05482" w14:textId="77777777" w:rsidTr="00F04DBB">
        <w:tc>
          <w:tcPr>
            <w:tcW w:w="1977" w:type="dxa"/>
          </w:tcPr>
          <w:p w14:paraId="2158F1D6" w14:textId="75A77AB9" w:rsidR="00F04DBB" w:rsidRPr="00F04DBB" w:rsidRDefault="00F04DBB" w:rsidP="00F04DB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04DBB">
              <w:rPr>
                <w:b/>
                <w:bCs/>
                <w:color w:val="215E99" w:themeColor="text2" w:themeTint="BF"/>
              </w:rPr>
              <w:t>Parameter</w:t>
            </w:r>
          </w:p>
        </w:tc>
        <w:tc>
          <w:tcPr>
            <w:tcW w:w="2788" w:type="dxa"/>
          </w:tcPr>
          <w:p w14:paraId="6C4269BE" w14:textId="4DB1F04D" w:rsidR="00F04DBB" w:rsidRPr="00F04DBB" w:rsidRDefault="00F04DBB" w:rsidP="00F04DB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04DBB">
              <w:rPr>
                <w:b/>
                <w:bCs/>
                <w:color w:val="215E99" w:themeColor="text2" w:themeTint="BF"/>
              </w:rPr>
              <w:t>Value</w:t>
            </w:r>
          </w:p>
        </w:tc>
        <w:tc>
          <w:tcPr>
            <w:tcW w:w="4585" w:type="dxa"/>
          </w:tcPr>
          <w:p w14:paraId="4ADF9768" w14:textId="13D0899E" w:rsidR="00F04DBB" w:rsidRPr="00F04DBB" w:rsidRDefault="00F04DBB" w:rsidP="00F04DB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04DBB">
              <w:rPr>
                <w:b/>
                <w:bCs/>
                <w:color w:val="215E99" w:themeColor="text2" w:themeTint="BF"/>
              </w:rPr>
              <w:t>Remarks</w:t>
            </w:r>
          </w:p>
        </w:tc>
      </w:tr>
      <w:tr w:rsidR="00F04DBB" w14:paraId="6ACF4D85" w14:textId="4874E98E" w:rsidTr="00F04DBB">
        <w:tc>
          <w:tcPr>
            <w:tcW w:w="1977" w:type="dxa"/>
          </w:tcPr>
          <w:p w14:paraId="54A45832" w14:textId="0009B3A0" w:rsidR="00F04DBB" w:rsidRDefault="00F04DBB">
            <w:r>
              <w:t>Product Code</w:t>
            </w:r>
          </w:p>
        </w:tc>
        <w:tc>
          <w:tcPr>
            <w:tcW w:w="2788" w:type="dxa"/>
          </w:tcPr>
          <w:p w14:paraId="3FD85F5D" w14:textId="2B031625" w:rsidR="00F04DBB" w:rsidRDefault="00F04DBB">
            <w:r>
              <w:t>ACS37030/32</w:t>
            </w:r>
          </w:p>
        </w:tc>
        <w:tc>
          <w:tcPr>
            <w:tcW w:w="4585" w:type="dxa"/>
          </w:tcPr>
          <w:p w14:paraId="4830B92A" w14:textId="77777777" w:rsidR="00F04DBB" w:rsidRDefault="00F04DBB"/>
        </w:tc>
      </w:tr>
      <w:tr w:rsidR="00F04DBB" w14:paraId="3F7ACDA2" w14:textId="103C4C2A" w:rsidTr="00F04DBB">
        <w:tc>
          <w:tcPr>
            <w:tcW w:w="1977" w:type="dxa"/>
          </w:tcPr>
          <w:p w14:paraId="52343D66" w14:textId="465D3010" w:rsidR="00F04DBB" w:rsidRDefault="00F04DBB">
            <w:r>
              <w:t>Product Type</w:t>
            </w:r>
          </w:p>
        </w:tc>
        <w:tc>
          <w:tcPr>
            <w:tcW w:w="2788" w:type="dxa"/>
          </w:tcPr>
          <w:p w14:paraId="39244513" w14:textId="10801721" w:rsidR="00F04DBB" w:rsidRDefault="00F04DBB">
            <w:r>
              <w:t>Current Sensor</w:t>
            </w:r>
          </w:p>
        </w:tc>
        <w:tc>
          <w:tcPr>
            <w:tcW w:w="4585" w:type="dxa"/>
          </w:tcPr>
          <w:p w14:paraId="74429ACE" w14:textId="77777777" w:rsidR="00F04DBB" w:rsidRDefault="00F04DBB"/>
        </w:tc>
      </w:tr>
      <w:tr w:rsidR="00F04DBB" w14:paraId="6F0C7050" w14:textId="3A39CFD7" w:rsidTr="00F04DBB">
        <w:tc>
          <w:tcPr>
            <w:tcW w:w="1977" w:type="dxa"/>
          </w:tcPr>
          <w:p w14:paraId="689E894B" w14:textId="28B9EA6C" w:rsidR="00F04DBB" w:rsidRDefault="00F04DBB">
            <w:r>
              <w:t>Package dimensions</w:t>
            </w:r>
          </w:p>
        </w:tc>
        <w:tc>
          <w:tcPr>
            <w:tcW w:w="2788" w:type="dxa"/>
          </w:tcPr>
          <w:p w14:paraId="2505EAC6" w14:textId="5DCC285A" w:rsidR="00F04DBB" w:rsidRDefault="00F04DBB">
            <w:r>
              <w:t>4.9 x 6 mm</w:t>
            </w:r>
          </w:p>
        </w:tc>
        <w:tc>
          <w:tcPr>
            <w:tcW w:w="4585" w:type="dxa"/>
          </w:tcPr>
          <w:p w14:paraId="56E74073" w14:textId="6F17EA2E" w:rsidR="00F04DBB" w:rsidRDefault="00F04DBB">
            <w:r>
              <w:t>Useful in smaller robots like those used for cleaning, quadrotors etc.</w:t>
            </w:r>
            <w:r w:rsidR="002B4DE4">
              <w:br/>
            </w:r>
            <w:r w:rsidR="002B4DE4">
              <w:br/>
              <w:t>Compact 6-pin SOIC package</w:t>
            </w:r>
          </w:p>
        </w:tc>
      </w:tr>
      <w:tr w:rsidR="00F04DBB" w14:paraId="2D15D400" w14:textId="00A0515A" w:rsidTr="00F04DBB">
        <w:tc>
          <w:tcPr>
            <w:tcW w:w="1977" w:type="dxa"/>
          </w:tcPr>
          <w:p w14:paraId="2E8FF6DD" w14:textId="72934116" w:rsidR="00F04DBB" w:rsidRDefault="00F04DBB">
            <w:r>
              <w:t>Bandwidth</w:t>
            </w:r>
          </w:p>
        </w:tc>
        <w:tc>
          <w:tcPr>
            <w:tcW w:w="2788" w:type="dxa"/>
          </w:tcPr>
          <w:p w14:paraId="63FE47D0" w14:textId="33499740" w:rsidR="00F04DBB" w:rsidRDefault="00F04DBB">
            <w:r>
              <w:t>DC to 5MHz</w:t>
            </w:r>
          </w:p>
        </w:tc>
        <w:tc>
          <w:tcPr>
            <w:tcW w:w="4585" w:type="dxa"/>
          </w:tcPr>
          <w:p w14:paraId="215D8772" w14:textId="77777777" w:rsidR="00F04DBB" w:rsidRDefault="00F04DBB"/>
        </w:tc>
      </w:tr>
      <w:tr w:rsidR="00F04DBB" w14:paraId="540BCE63" w14:textId="1C21D82A" w:rsidTr="00F04DBB">
        <w:tc>
          <w:tcPr>
            <w:tcW w:w="1977" w:type="dxa"/>
          </w:tcPr>
          <w:p w14:paraId="78B3668C" w14:textId="3EF1B8BA" w:rsidR="00F04DBB" w:rsidRDefault="00F04DBB">
            <w:r>
              <w:t>Response time</w:t>
            </w:r>
          </w:p>
        </w:tc>
        <w:tc>
          <w:tcPr>
            <w:tcW w:w="2788" w:type="dxa"/>
          </w:tcPr>
          <w:p w14:paraId="1572113B" w14:textId="30A30587" w:rsidR="00F04DBB" w:rsidRDefault="00F04DBB">
            <w:r>
              <w:t>40ns</w:t>
            </w:r>
          </w:p>
        </w:tc>
        <w:tc>
          <w:tcPr>
            <w:tcW w:w="4585" w:type="dxa"/>
          </w:tcPr>
          <w:p w14:paraId="596E87A1" w14:textId="77777777" w:rsidR="00F04DBB" w:rsidRDefault="00F04DBB"/>
        </w:tc>
      </w:tr>
      <w:tr w:rsidR="00F04DBB" w14:paraId="2F9B22F3" w14:textId="00560ECF" w:rsidTr="00F04DBB">
        <w:tc>
          <w:tcPr>
            <w:tcW w:w="1977" w:type="dxa"/>
          </w:tcPr>
          <w:p w14:paraId="0FEBB6F7" w14:textId="2F3B3F4B" w:rsidR="00F04DBB" w:rsidRDefault="00F04DBB">
            <w:r>
              <w:t>Sensing Range/s</w:t>
            </w:r>
          </w:p>
        </w:tc>
        <w:tc>
          <w:tcPr>
            <w:tcW w:w="2788" w:type="dxa"/>
          </w:tcPr>
          <w:p w14:paraId="60D6E850" w14:textId="41103677" w:rsidR="00F04DBB" w:rsidRDefault="00F04DBB">
            <w:r>
              <w:t>+/- 20A, +/- 40A, +/- 60A</w:t>
            </w:r>
          </w:p>
        </w:tc>
        <w:tc>
          <w:tcPr>
            <w:tcW w:w="4585" w:type="dxa"/>
          </w:tcPr>
          <w:p w14:paraId="0082D8CB" w14:textId="77777777" w:rsidR="00F04DBB" w:rsidRDefault="00F04DBB"/>
        </w:tc>
      </w:tr>
      <w:tr w:rsidR="00F04DBB" w14:paraId="5E1723A2" w14:textId="36C3A310" w:rsidTr="00F04DBB">
        <w:tc>
          <w:tcPr>
            <w:tcW w:w="1977" w:type="dxa"/>
          </w:tcPr>
          <w:p w14:paraId="048A27F0" w14:textId="5AA1F244" w:rsidR="00F04DBB" w:rsidRDefault="00F04DBB">
            <w:r>
              <w:t>Sensitivity over temperature (as %)</w:t>
            </w:r>
          </w:p>
        </w:tc>
        <w:tc>
          <w:tcPr>
            <w:tcW w:w="2788" w:type="dxa"/>
          </w:tcPr>
          <w:p w14:paraId="432ADAC2" w14:textId="359AF2CD" w:rsidR="00F04DBB" w:rsidRDefault="00F04DBB">
            <w:r>
              <w:t>+/- 2%</w:t>
            </w:r>
          </w:p>
        </w:tc>
        <w:tc>
          <w:tcPr>
            <w:tcW w:w="4585" w:type="dxa"/>
          </w:tcPr>
          <w:p w14:paraId="0A537153" w14:textId="77777777" w:rsidR="00F04DBB" w:rsidRDefault="00F04DBB"/>
        </w:tc>
      </w:tr>
      <w:tr w:rsidR="00F04DBB" w14:paraId="763BE45A" w14:textId="3E2F210B" w:rsidTr="00F04DBB">
        <w:tc>
          <w:tcPr>
            <w:tcW w:w="1977" w:type="dxa"/>
          </w:tcPr>
          <w:p w14:paraId="070A9E12" w14:textId="272D4BD3" w:rsidR="00F04DBB" w:rsidRDefault="00F04DBB">
            <w:r>
              <w:t>Noise</w:t>
            </w:r>
          </w:p>
        </w:tc>
        <w:tc>
          <w:tcPr>
            <w:tcW w:w="2788" w:type="dxa"/>
          </w:tcPr>
          <w:p w14:paraId="3D5EBB15" w14:textId="75B2581B" w:rsidR="00F04DBB" w:rsidRDefault="00F04DBB">
            <w:r>
              <w:t>50mA - RMS</w:t>
            </w:r>
          </w:p>
        </w:tc>
        <w:tc>
          <w:tcPr>
            <w:tcW w:w="4585" w:type="dxa"/>
          </w:tcPr>
          <w:p w14:paraId="31137D10" w14:textId="350192B2" w:rsidR="00F04DBB" w:rsidRDefault="00F04DBB">
            <w:r>
              <w:t>Low input noise</w:t>
            </w:r>
          </w:p>
        </w:tc>
      </w:tr>
      <w:tr w:rsidR="00F04DBB" w14:paraId="501F9FB7" w14:textId="53B18F06" w:rsidTr="00F04DBB">
        <w:tc>
          <w:tcPr>
            <w:tcW w:w="1977" w:type="dxa"/>
          </w:tcPr>
          <w:p w14:paraId="3B67DA70" w14:textId="3C85467F" w:rsidR="00F04DBB" w:rsidRDefault="00F04DBB">
            <w:r>
              <w:t>Grade</w:t>
            </w:r>
          </w:p>
        </w:tc>
        <w:tc>
          <w:tcPr>
            <w:tcW w:w="2788" w:type="dxa"/>
          </w:tcPr>
          <w:p w14:paraId="1A33CBD6" w14:textId="41028950" w:rsidR="00F04DBB" w:rsidRDefault="00F04DBB">
            <w:r>
              <w:t>AEC-Q100 Grade 0</w:t>
            </w:r>
          </w:p>
        </w:tc>
        <w:tc>
          <w:tcPr>
            <w:tcW w:w="4585" w:type="dxa"/>
          </w:tcPr>
          <w:p w14:paraId="5DC8CC91" w14:textId="2C5527C0" w:rsidR="00F04DBB" w:rsidRDefault="002B4DE4">
            <w:r>
              <w:t>Automotive standard</w:t>
            </w:r>
          </w:p>
        </w:tc>
      </w:tr>
      <w:tr w:rsidR="00F04DBB" w14:paraId="119B10A6" w14:textId="7B5CCC63" w:rsidTr="00F04DBB">
        <w:tc>
          <w:tcPr>
            <w:tcW w:w="1977" w:type="dxa"/>
          </w:tcPr>
          <w:p w14:paraId="2908B4A9" w14:textId="344BA1D2" w:rsidR="00F04DBB" w:rsidRDefault="00F04DBB">
            <w:r>
              <w:t>Power consumption</w:t>
            </w:r>
          </w:p>
        </w:tc>
        <w:tc>
          <w:tcPr>
            <w:tcW w:w="2788" w:type="dxa"/>
          </w:tcPr>
          <w:p w14:paraId="4E07858B" w14:textId="2835FD00" w:rsidR="00F04DBB" w:rsidRDefault="00F04DBB">
            <w:r>
              <w:t>20mA at 3.3V</w:t>
            </w:r>
          </w:p>
        </w:tc>
        <w:tc>
          <w:tcPr>
            <w:tcW w:w="4585" w:type="dxa"/>
          </w:tcPr>
          <w:p w14:paraId="3219D984" w14:textId="77777777" w:rsidR="00F04DBB" w:rsidRDefault="00F04DBB"/>
        </w:tc>
      </w:tr>
      <w:tr w:rsidR="00F04DBB" w14:paraId="166CCAD8" w14:textId="24BA77FE" w:rsidTr="00F04DBB">
        <w:tc>
          <w:tcPr>
            <w:tcW w:w="1977" w:type="dxa"/>
          </w:tcPr>
          <w:p w14:paraId="3A71B205" w14:textId="7BFD815A" w:rsidR="00F04DBB" w:rsidRDefault="00F04DBB">
            <w:r>
              <w:t>Internal resistance</w:t>
            </w:r>
          </w:p>
        </w:tc>
        <w:tc>
          <w:tcPr>
            <w:tcW w:w="2788" w:type="dxa"/>
          </w:tcPr>
          <w:p w14:paraId="36C749F3" w14:textId="063748E0" w:rsidR="00F04DBB" w:rsidRDefault="00F04DBB">
            <w:r>
              <w:t>0.68mΩ</w:t>
            </w:r>
          </w:p>
        </w:tc>
        <w:tc>
          <w:tcPr>
            <w:tcW w:w="4585" w:type="dxa"/>
          </w:tcPr>
          <w:p w14:paraId="209A195A" w14:textId="4E6DC0DE" w:rsidR="00F04DBB" w:rsidRDefault="002B4DE4">
            <w:r>
              <w:t>Low internal conductor resistance is an advantage as it leads to lower IR losses since battery life is often a major design constraint.</w:t>
            </w:r>
          </w:p>
        </w:tc>
      </w:tr>
      <w:tr w:rsidR="002B4DE4" w14:paraId="5EA02F74" w14:textId="52CB4F83" w:rsidTr="00A81CAD">
        <w:tc>
          <w:tcPr>
            <w:tcW w:w="9350" w:type="dxa"/>
            <w:gridSpan w:val="3"/>
          </w:tcPr>
          <w:p w14:paraId="4E2A86B3" w14:textId="77777777" w:rsidR="00C05233" w:rsidRDefault="002B4DE4" w:rsidP="00C05233">
            <w:pPr>
              <w:tabs>
                <w:tab w:val="left" w:pos="2168"/>
              </w:tabs>
            </w:pPr>
            <w:r>
              <w:t>Notes:</w:t>
            </w:r>
          </w:p>
          <w:p w14:paraId="2612A822" w14:textId="1918217B" w:rsidR="002B4DE4" w:rsidRDefault="002B4DE4" w:rsidP="00C05233">
            <w:pPr>
              <w:pStyle w:val="ListParagraph"/>
              <w:numPr>
                <w:ilvl w:val="0"/>
                <w:numId w:val="1"/>
              </w:numPr>
              <w:tabs>
                <w:tab w:val="left" w:pos="2168"/>
              </w:tabs>
            </w:pPr>
            <w:r>
              <w:t>Offers a dedicated reference voltage output (VREF) for differential routing which gives a crucial advantage in electrically noisy environments</w:t>
            </w:r>
            <w:r w:rsidR="00C05233">
              <w:t>.</w:t>
            </w:r>
          </w:p>
          <w:p w14:paraId="5CB628CF" w14:textId="33C49F18" w:rsidR="002B4DE4" w:rsidRDefault="002B4DE4" w:rsidP="00C05233">
            <w:pPr>
              <w:pStyle w:val="ListParagraph"/>
              <w:numPr>
                <w:ilvl w:val="0"/>
                <w:numId w:val="1"/>
              </w:numPr>
              <w:tabs>
                <w:tab w:val="left" w:pos="2168"/>
              </w:tabs>
            </w:pPr>
            <w:r>
              <w:t>De</w:t>
            </w:r>
            <w:r w:rsidR="00C05233">
              <w:t>dicated fault output for overcurrent detection.</w:t>
            </w:r>
          </w:p>
        </w:tc>
      </w:tr>
    </w:tbl>
    <w:p w14:paraId="3BC080AE" w14:textId="77777777" w:rsidR="003714E2" w:rsidRDefault="003714E2"/>
    <w:sectPr w:rsidR="0037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837"/>
    <w:multiLevelType w:val="hybridMultilevel"/>
    <w:tmpl w:val="1F00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01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BB"/>
    <w:rsid w:val="002B4DE4"/>
    <w:rsid w:val="003714E2"/>
    <w:rsid w:val="00C05233"/>
    <w:rsid w:val="00D73079"/>
    <w:rsid w:val="00DD325C"/>
    <w:rsid w:val="00F0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74A1"/>
  <w15:chartTrackingRefBased/>
  <w15:docId w15:val="{3EC22049-3EF7-4D63-A139-2B84D916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Chetan</dc:creator>
  <cp:keywords/>
  <dc:description/>
  <cp:lastModifiedBy>Chavan, Chetan</cp:lastModifiedBy>
  <cp:revision>1</cp:revision>
  <dcterms:created xsi:type="dcterms:W3CDTF">2025-11-10T09:23:00Z</dcterms:created>
  <dcterms:modified xsi:type="dcterms:W3CDTF">2025-11-10T10:20:00Z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e90b9b-908a-44de-b6f6-04d04c4be533_Enabled">
    <vt:lpwstr>true</vt:lpwstr>
  </property>
  <property fmtid="{D5CDD505-2E9C-101B-9397-08002B2CF9AE}" pid="3" name="MSIP_Label_8be90b9b-908a-44de-b6f6-04d04c4be533_SetDate">
    <vt:lpwstr>2025-11-10T10:01:58Z</vt:lpwstr>
  </property>
  <property fmtid="{D5CDD505-2E9C-101B-9397-08002B2CF9AE}" pid="4" name="MSIP_Label_8be90b9b-908a-44de-b6f6-04d04c4be533_Method">
    <vt:lpwstr>Standard</vt:lpwstr>
  </property>
  <property fmtid="{D5CDD505-2E9C-101B-9397-08002B2CF9AE}" pid="5" name="MSIP_Label_8be90b9b-908a-44de-b6f6-04d04c4be533_Name">
    <vt:lpwstr>Private</vt:lpwstr>
  </property>
  <property fmtid="{D5CDD505-2E9C-101B-9397-08002B2CF9AE}" pid="6" name="MSIP_Label_8be90b9b-908a-44de-b6f6-04d04c4be533_SiteId">
    <vt:lpwstr>64a381f3-c476-46f3-be30-99406d2ef129</vt:lpwstr>
  </property>
  <property fmtid="{D5CDD505-2E9C-101B-9397-08002B2CF9AE}" pid="7" name="MSIP_Label_8be90b9b-908a-44de-b6f6-04d04c4be533_ActionId">
    <vt:lpwstr>613b58d6-433a-44ba-8fb0-bd88e107fcee</vt:lpwstr>
  </property>
  <property fmtid="{D5CDD505-2E9C-101B-9397-08002B2CF9AE}" pid="8" name="MSIP_Label_8be90b9b-908a-44de-b6f6-04d04c4be533_ContentBits">
    <vt:lpwstr>0</vt:lpwstr>
  </property>
  <property fmtid="{D5CDD505-2E9C-101B-9397-08002B2CF9AE}" pid="9" name="MSIP_Label_8be90b9b-908a-44de-b6f6-04d04c4be533_Tag">
    <vt:lpwstr>10, 3, 0, 1</vt:lpwstr>
  </property>
</Properties>
</file>