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7DC4" w14:textId="77777777" w:rsidR="000970C8" w:rsidRDefault="00000000">
      <w:pPr>
        <w:pStyle w:val="Heading1"/>
      </w:pPr>
      <w:bookmarkStart w:id="0" w:name="Xfad137face4ae9248465c453ca8bd9088d7883e"/>
      <w:r>
        <w:t>VPC Design for Amazon Redshift Serverless</w:t>
      </w:r>
    </w:p>
    <w:p w14:paraId="5CCCB5BF" w14:textId="77777777" w:rsidR="000970C8" w:rsidRDefault="00000000">
      <w:pPr>
        <w:pStyle w:val="FirstParagraph"/>
      </w:pPr>
      <w:r>
        <w:rPr>
          <w:b/>
          <w:bCs/>
        </w:rPr>
        <w:t>Purpose:</w:t>
      </w:r>
      <w:r>
        <w:t xml:space="preserve"> This document provides a production-ready VPC design for Amazon Redshift Serverless that meets the following requirements:</w:t>
      </w:r>
    </w:p>
    <w:p w14:paraId="34654FA8" w14:textId="77777777" w:rsidR="000970C8" w:rsidRDefault="00000000">
      <w:pPr>
        <w:pStyle w:val="Compact"/>
        <w:numPr>
          <w:ilvl w:val="0"/>
          <w:numId w:val="2"/>
        </w:numPr>
      </w:pPr>
      <w:r>
        <w:t>Use VPC, private subnets, security groups and route tables.</w:t>
      </w:r>
    </w:p>
    <w:p w14:paraId="2DADAFC2" w14:textId="77777777" w:rsidR="000970C8" w:rsidRDefault="00000000">
      <w:pPr>
        <w:pStyle w:val="Compact"/>
        <w:numPr>
          <w:ilvl w:val="0"/>
          <w:numId w:val="2"/>
        </w:numPr>
      </w:pPr>
      <w:r>
        <w:t>Configure security groups to restrict inbound traffic to only necessary resources.</w:t>
      </w:r>
    </w:p>
    <w:p w14:paraId="7B3C6324" w14:textId="77777777" w:rsidR="000970C8" w:rsidRDefault="00000000">
      <w:pPr>
        <w:pStyle w:val="Compact"/>
        <w:numPr>
          <w:ilvl w:val="0"/>
          <w:numId w:val="2"/>
        </w:numPr>
      </w:pPr>
      <w:r>
        <w:t xml:space="preserve">Ensure Redshift Serverless is </w:t>
      </w:r>
      <w:r>
        <w:rPr>
          <w:b/>
          <w:bCs/>
        </w:rPr>
        <w:t>not publicly accessible</w:t>
      </w:r>
      <w:r>
        <w:t>.</w:t>
      </w:r>
    </w:p>
    <w:p w14:paraId="56B448B9" w14:textId="77777777" w:rsidR="000970C8" w:rsidRDefault="00000000">
      <w:r>
        <w:pict w14:anchorId="40F9BC6D">
          <v:rect id="_x0000_i1025" style="width:0;height:1.5pt" o:hralign="center" o:hrstd="t" o:hr="t"/>
        </w:pict>
      </w:r>
    </w:p>
    <w:p w14:paraId="5D56C9BB" w14:textId="77777777" w:rsidR="000970C8" w:rsidRDefault="00000000">
      <w:pPr>
        <w:pStyle w:val="Heading2"/>
      </w:pPr>
      <w:bookmarkStart w:id="1" w:name="high-level-overview"/>
      <w:r>
        <w:t>1. High-level overview</w:t>
      </w:r>
    </w:p>
    <w:p w14:paraId="6585F3AE" w14:textId="77777777" w:rsidR="000970C8" w:rsidRDefault="00000000">
      <w:pPr>
        <w:pStyle w:val="Compact"/>
        <w:numPr>
          <w:ilvl w:val="0"/>
          <w:numId w:val="3"/>
        </w:numPr>
      </w:pPr>
      <w:r>
        <w:t xml:space="preserve">Single VPC dedicated to analytics (CIDR example: </w:t>
      </w:r>
      <w:r>
        <w:rPr>
          <w:rStyle w:val="VerbatimChar"/>
        </w:rPr>
        <w:t>10.10.0.0/16</w:t>
      </w:r>
      <w:r>
        <w:t>).</w:t>
      </w:r>
    </w:p>
    <w:p w14:paraId="5EE257DD" w14:textId="77777777" w:rsidR="000970C8" w:rsidRDefault="00000000">
      <w:pPr>
        <w:pStyle w:val="Compact"/>
        <w:numPr>
          <w:ilvl w:val="0"/>
          <w:numId w:val="3"/>
        </w:numPr>
      </w:pPr>
      <w:r>
        <w:t>Two private subnets in different Availability Zones for Redshift Serverless ENIs (minimum requirement).</w:t>
      </w:r>
    </w:p>
    <w:p w14:paraId="2C51AA94" w14:textId="77777777" w:rsidR="000970C8" w:rsidRDefault="00000000">
      <w:pPr>
        <w:pStyle w:val="Compact"/>
        <w:numPr>
          <w:ilvl w:val="0"/>
          <w:numId w:val="3"/>
        </w:numPr>
      </w:pPr>
      <w:r>
        <w:t>Optional public subnets for NAT gateways (if you need outbound internet for clients), but Redshift itself is placed only in private subnets.</w:t>
      </w:r>
    </w:p>
    <w:p w14:paraId="5409BBD1" w14:textId="77777777" w:rsidR="000970C8" w:rsidRDefault="00000000">
      <w:pPr>
        <w:pStyle w:val="Compact"/>
        <w:numPr>
          <w:ilvl w:val="0"/>
          <w:numId w:val="3"/>
        </w:numPr>
      </w:pPr>
      <w:r>
        <w:t>Interface VPC Endpoints for AWS control-plane/services (KMS, Secrets Manager, CloudWatch Logs, STS, Redshift control plane) and a Gateway Endpoint for S3.</w:t>
      </w:r>
    </w:p>
    <w:p w14:paraId="147728C8" w14:textId="77777777" w:rsidR="000970C8" w:rsidRDefault="00000000">
      <w:pPr>
        <w:pStyle w:val="Compact"/>
        <w:numPr>
          <w:ilvl w:val="0"/>
          <w:numId w:val="3"/>
        </w:numPr>
      </w:pPr>
      <w:r>
        <w:t>Tight security groups limiting ingress to only application/BIO clients or trusted CIDRs (e.g., TGW on-prem ranges).</w:t>
      </w:r>
    </w:p>
    <w:p w14:paraId="3A642AB1" w14:textId="77777777" w:rsidR="000970C8" w:rsidRDefault="00000000">
      <w:r>
        <w:pict w14:anchorId="47BE6FD3">
          <v:rect id="_x0000_i1026" style="width:0;height:1.5pt" o:hralign="center" o:hrstd="t" o:hr="t"/>
        </w:pict>
      </w:r>
    </w:p>
    <w:p w14:paraId="2FC69E52" w14:textId="77777777" w:rsidR="000970C8" w:rsidRDefault="00000000">
      <w:pPr>
        <w:pStyle w:val="Heading2"/>
      </w:pPr>
      <w:bookmarkStart w:id="2" w:name="logical-architecture-ascii"/>
      <w:bookmarkEnd w:id="1"/>
      <w:r>
        <w:t>2. Logical architecture (ASCII)</w:t>
      </w:r>
    </w:p>
    <w:p w14:paraId="71B47758" w14:textId="77777777" w:rsidR="000970C8" w:rsidRDefault="00000000">
      <w:pPr>
        <w:pStyle w:val="SourceCode"/>
      </w:pPr>
      <w:r>
        <w:rPr>
          <w:rStyle w:val="VerbatimChar"/>
        </w:rPr>
        <w:t xml:space="preserve">              On-prem / Peered VPC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      TGW / VPN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  ┌─────────────┐</w:t>
      </w:r>
      <w:r>
        <w:br/>
      </w:r>
      <w:r>
        <w:rPr>
          <w:rStyle w:val="VerbatimChar"/>
        </w:rPr>
        <w:t xml:space="preserve">                │  Analytics  │  VPC (10.10.0.0/16)</w:t>
      </w:r>
      <w:r>
        <w:br/>
      </w:r>
      <w:r>
        <w:rPr>
          <w:rStyle w:val="VerbatimChar"/>
        </w:rPr>
        <w:t xml:space="preserve">                └──────┬──────┘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Public AZ A   Public Subnet A (optional: NAT)     Public AZ B</w:t>
      </w:r>
      <w:r>
        <w:br/>
      </w:r>
      <w:r>
        <w:rPr>
          <w:rStyle w:val="VerbatimChar"/>
        </w:rPr>
        <w:t xml:space="preserve">  ─────────────   (10.10.0.0/24)                     ─────────────</w:t>
      </w:r>
      <w:r>
        <w:br/>
      </w:r>
      <w:r>
        <w:rPr>
          <w:rStyle w:val="VerbatimChar"/>
        </w:rPr>
        <w:t xml:space="preserve">                       │                               </w:t>
      </w:r>
      <w:r>
        <w:br/>
      </w:r>
      <w:r>
        <w:rPr>
          <w:rStyle w:val="VerbatimChar"/>
        </w:rPr>
        <w:t xml:space="preserve"> Private AZ A   Private Subnet A (10.10.10.0/24)   Private AZ B</w:t>
      </w:r>
      <w:r>
        <w:br/>
      </w:r>
      <w:r>
        <w:rPr>
          <w:rStyle w:val="VerbatimChar"/>
        </w:rPr>
        <w:t xml:space="preserve"> ─────────────  - Redshift Serverless ENIs         - Redshift Serverless ENIs</w:t>
      </w:r>
      <w:r>
        <w:br/>
      </w:r>
      <w:r>
        <w:rPr>
          <w:rStyle w:val="VerbatimChar"/>
        </w:rPr>
        <w:t xml:space="preserve">                - App/BI EC2 / ECS (private)       - App/BI EC2 / ECS (private)</w:t>
      </w:r>
      <w:r>
        <w:br/>
      </w:r>
      <w:r>
        <w:br/>
      </w:r>
      <w:r>
        <w:rPr>
          <w:rStyle w:val="VerbatimChar"/>
        </w:rPr>
        <w:t xml:space="preserve"> VPC Endpoints: S3 (Gateway), KMS/Logs/SecretsManager/Redshift (Interface)</w:t>
      </w:r>
      <w:r>
        <w:br/>
      </w:r>
      <w:r>
        <w:br/>
      </w:r>
      <w:r>
        <w:rPr>
          <w:rStyle w:val="VerbatimChar"/>
        </w:rPr>
        <w:t xml:space="preserve"> Security Groups:</w:t>
      </w:r>
      <w:r>
        <w:br/>
      </w:r>
      <w:r>
        <w:rPr>
          <w:rStyle w:val="VerbatimChar"/>
        </w:rPr>
        <w:t xml:space="preserve"> - sg-redshift: allows 5439 from sg-app-bi OR trusted CIDRs</w:t>
      </w:r>
      <w:r>
        <w:br/>
      </w:r>
      <w:r>
        <w:rPr>
          <w:rStyle w:val="VerbatimChar"/>
        </w:rPr>
        <w:lastRenderedPageBreak/>
        <w:t xml:space="preserve"> - sg-app-bi: application servers / BI tools</w:t>
      </w:r>
      <w:r>
        <w:br/>
      </w:r>
      <w:r>
        <w:rPr>
          <w:rStyle w:val="VerbatimChar"/>
        </w:rPr>
        <w:t xml:space="preserve"> - sg-vpce: for interface endpoints (allow 443 from private CIDR)</w:t>
      </w:r>
      <w:r>
        <w:br/>
      </w:r>
      <w:r>
        <w:br/>
      </w:r>
      <w:r>
        <w:rPr>
          <w:rStyle w:val="VerbatimChar"/>
        </w:rPr>
        <w:t xml:space="preserve"> Route Tables:</w:t>
      </w:r>
      <w:r>
        <w:br/>
      </w:r>
      <w:r>
        <w:rPr>
          <w:rStyle w:val="VerbatimChar"/>
        </w:rPr>
        <w:t xml:space="preserve"> - Private RT: routes to S3 via gateway endpoint; 0.0.0.0/0 -&gt; NAT (optional)</w:t>
      </w:r>
      <w:r>
        <w:br/>
      </w:r>
      <w:r>
        <w:rPr>
          <w:rStyle w:val="VerbatimChar"/>
        </w:rPr>
        <w:t xml:space="preserve"> - Public RT: internet via IGW (for NAT/GW only)</w:t>
      </w:r>
    </w:p>
    <w:p w14:paraId="335356B7" w14:textId="77777777" w:rsidR="000970C8" w:rsidRDefault="00000000">
      <w:r>
        <w:pict w14:anchorId="6FD4BD67">
          <v:rect id="_x0000_i1027" style="width:0;height:1.5pt" o:hralign="center" o:hrstd="t" o:hr="t"/>
        </w:pict>
      </w:r>
    </w:p>
    <w:p w14:paraId="1F328C1D" w14:textId="77777777" w:rsidR="000970C8" w:rsidRDefault="00000000">
      <w:pPr>
        <w:pStyle w:val="Heading2"/>
      </w:pPr>
      <w:bookmarkStart w:id="3" w:name="components-and-configuration-details"/>
      <w:bookmarkEnd w:id="2"/>
      <w:r>
        <w:t>3. Components and configuration details</w:t>
      </w:r>
    </w:p>
    <w:p w14:paraId="71360202" w14:textId="77777777" w:rsidR="000970C8" w:rsidRDefault="00000000">
      <w:pPr>
        <w:pStyle w:val="Heading3"/>
      </w:pPr>
      <w:bookmarkStart w:id="4" w:name="vpc"/>
      <w:r>
        <w:t>3.1 VPC</w:t>
      </w:r>
    </w:p>
    <w:p w14:paraId="3FF7FFE3" w14:textId="5A81C0F6" w:rsidR="000970C8" w:rsidRDefault="00000000">
      <w:pPr>
        <w:pStyle w:val="Compact"/>
        <w:numPr>
          <w:ilvl w:val="0"/>
          <w:numId w:val="4"/>
        </w:numPr>
      </w:pPr>
      <w:r>
        <w:t xml:space="preserve">CIDR: </w:t>
      </w:r>
      <w:r>
        <w:rPr>
          <w:rStyle w:val="VerbatimChar"/>
        </w:rPr>
        <w:t>10.10.0.0/16</w:t>
      </w:r>
      <w:r>
        <w:t xml:space="preserve"> (Choose non-overlapping ranges if peered or connected to on-prem.</w:t>
      </w:r>
    </w:p>
    <w:p w14:paraId="2820765E" w14:textId="77777777" w:rsidR="000970C8" w:rsidRDefault="00000000">
      <w:pPr>
        <w:pStyle w:val="Compact"/>
        <w:numPr>
          <w:ilvl w:val="0"/>
          <w:numId w:val="4"/>
        </w:numPr>
      </w:pPr>
      <w:r>
        <w:t>Enable DNS hostnames and DNS resolution.</w:t>
      </w:r>
    </w:p>
    <w:p w14:paraId="0069B1E5" w14:textId="77777777" w:rsidR="000970C8" w:rsidRDefault="00000000">
      <w:pPr>
        <w:pStyle w:val="Heading3"/>
      </w:pPr>
      <w:bookmarkStart w:id="5" w:name="subnets"/>
      <w:bookmarkEnd w:id="4"/>
      <w:r>
        <w:t>3.2 Subnets</w:t>
      </w:r>
    </w:p>
    <w:p w14:paraId="71DA4514" w14:textId="77777777" w:rsidR="000970C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Private Subnet A (AZ-1)</w:t>
      </w:r>
      <w:r>
        <w:t xml:space="preserve">: </w:t>
      </w:r>
      <w:r>
        <w:rPr>
          <w:rStyle w:val="VerbatimChar"/>
        </w:rPr>
        <w:t>10.10.10.0/24</w:t>
      </w:r>
      <w:r>
        <w:t xml:space="preserve"> — use for Redshift Serverless ENIs and app clients.</w:t>
      </w:r>
    </w:p>
    <w:p w14:paraId="5D98F485" w14:textId="77777777" w:rsidR="000970C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Private Subnet B (AZ-2)</w:t>
      </w:r>
      <w:r>
        <w:t xml:space="preserve">: </w:t>
      </w:r>
      <w:r>
        <w:rPr>
          <w:rStyle w:val="VerbatimChar"/>
        </w:rPr>
        <w:t>10.10.20.0/24</w:t>
      </w:r>
      <w:r>
        <w:t xml:space="preserve"> — same purpose, different AZ.</w:t>
      </w:r>
    </w:p>
    <w:p w14:paraId="4FE97BE4" w14:textId="77777777" w:rsidR="000970C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Public Subnet(s)</w:t>
      </w:r>
      <w:r>
        <w:t xml:space="preserve"> (optional): </w:t>
      </w:r>
      <w:r>
        <w:rPr>
          <w:rStyle w:val="VerbatimChar"/>
        </w:rPr>
        <w:t>10.10.0.0/24</w:t>
      </w:r>
      <w:r>
        <w:t xml:space="preserve"> / </w:t>
      </w:r>
      <w:r>
        <w:rPr>
          <w:rStyle w:val="VerbatimChar"/>
        </w:rPr>
        <w:t>10.10.1.0/24</w:t>
      </w:r>
      <w:r>
        <w:t xml:space="preserve"> — contain NAT Gateway(s) if needed.</w:t>
      </w:r>
    </w:p>
    <w:p w14:paraId="4B42B10B" w14:textId="77777777" w:rsidR="000970C8" w:rsidRDefault="00000000">
      <w:pPr>
        <w:pStyle w:val="BlockText"/>
      </w:pPr>
      <w:r>
        <w:t>Redshift Serverless requires at least two private subnets across different AZs to attach ENIs and allow compute placement.</w:t>
      </w:r>
    </w:p>
    <w:p w14:paraId="588EDD51" w14:textId="77777777" w:rsidR="000970C8" w:rsidRDefault="00000000">
      <w:pPr>
        <w:pStyle w:val="Heading3"/>
      </w:pPr>
      <w:bookmarkStart w:id="6" w:name="route-tables"/>
      <w:bookmarkEnd w:id="5"/>
      <w:r>
        <w:t>3.3 Route tables</w:t>
      </w:r>
    </w:p>
    <w:p w14:paraId="7BCD62F6" w14:textId="77777777" w:rsidR="000970C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Private RT</w:t>
      </w:r>
      <w:r>
        <w:t xml:space="preserve"> (associated with private subnets):</w:t>
      </w:r>
    </w:p>
    <w:p w14:paraId="115A5ED9" w14:textId="77777777" w:rsidR="000970C8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10.10.0.0/16</w:t>
      </w:r>
      <w:r>
        <w:t xml:space="preserve"> local → local</w:t>
      </w:r>
    </w:p>
    <w:p w14:paraId="52F55876" w14:textId="77777777" w:rsidR="000970C8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pl-68a54001</w:t>
      </w:r>
      <w:r>
        <w:t xml:space="preserve"> (S3 Gateway Endpoint) route: prefix </w:t>
      </w:r>
      <w:r>
        <w:rPr>
          <w:rStyle w:val="VerbatimChar"/>
        </w:rPr>
        <w:t>com.amazonaws.&lt;region&gt;.s3</w:t>
      </w:r>
      <w:r>
        <w:t xml:space="preserve"> or created automatically by gateway endpoint. (For Terraform, gateway endpoint automatically adds the route associations.)</w:t>
      </w:r>
    </w:p>
    <w:p w14:paraId="294F9876" w14:textId="77777777" w:rsidR="000970C8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0.0.0.0/0</w:t>
      </w:r>
      <w:r>
        <w:t xml:space="preserve"> → NAT Gateway (optional; only if clients need internet)</w:t>
      </w:r>
    </w:p>
    <w:p w14:paraId="6D98A86D" w14:textId="77777777" w:rsidR="000970C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Public RT</w:t>
      </w:r>
      <w:r>
        <w:t xml:space="preserve"> (associated with public subnet):</w:t>
      </w:r>
    </w:p>
    <w:p w14:paraId="14825B55" w14:textId="77777777" w:rsidR="000970C8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0.0.0.0/0</w:t>
      </w:r>
      <w:r>
        <w:t xml:space="preserve"> → Internet Gateway (used by NAT Gateway resources only)</w:t>
      </w:r>
    </w:p>
    <w:p w14:paraId="67F6778F" w14:textId="77777777" w:rsidR="000970C8" w:rsidRDefault="00000000">
      <w:pPr>
        <w:pStyle w:val="Heading3"/>
      </w:pPr>
      <w:bookmarkStart w:id="7" w:name="vpc-endpoints"/>
      <w:bookmarkEnd w:id="6"/>
      <w:r>
        <w:t>3.4 VPC Endpoints</w:t>
      </w:r>
    </w:p>
    <w:p w14:paraId="7555A52D" w14:textId="77777777" w:rsidR="000970C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Gateway Endpoint</w:t>
      </w:r>
      <w:r>
        <w:t>: S3 — keep Redshift-data-export and COPY/UNLOAD operations private.</w:t>
      </w:r>
    </w:p>
    <w:p w14:paraId="71AEB5B1" w14:textId="77777777" w:rsidR="000970C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Interface Endpoints</w:t>
      </w:r>
      <w:r>
        <w:t xml:space="preserve"> (in private subnets):</w:t>
      </w:r>
    </w:p>
    <w:p w14:paraId="567D3B5D" w14:textId="77777777" w:rsidR="000970C8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com.amazonaws.&lt;region&gt;.kms</w:t>
      </w:r>
      <w:r>
        <w:t xml:space="preserve"> (KMS)</w:t>
      </w:r>
    </w:p>
    <w:p w14:paraId="1D5B4690" w14:textId="77777777" w:rsidR="000970C8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com.amazonaws.&lt;region&gt;.logs</w:t>
      </w:r>
      <w:r>
        <w:t xml:space="preserve"> (CloudWatch Logs)</w:t>
      </w:r>
    </w:p>
    <w:p w14:paraId="51AECBBE" w14:textId="77777777" w:rsidR="000970C8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lastRenderedPageBreak/>
        <w:t>com.amazonaws.&lt;region&gt;.secretsmanager</w:t>
      </w:r>
      <w:r>
        <w:t xml:space="preserve"> (Secrets Manager)</w:t>
      </w:r>
    </w:p>
    <w:p w14:paraId="39CB122A" w14:textId="77777777" w:rsidR="000970C8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com.amazonaws.&lt;region&gt;.sts</w:t>
      </w:r>
      <w:r>
        <w:t xml:space="preserve"> (STS)</w:t>
      </w:r>
    </w:p>
    <w:p w14:paraId="3E849C71" w14:textId="77777777" w:rsidR="000970C8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com.amazonaws.&lt;region&gt;.redshift</w:t>
      </w:r>
      <w:r>
        <w:t xml:space="preserve"> (Redshift control plane endpoint)</w:t>
      </w:r>
    </w:p>
    <w:p w14:paraId="007263F6" w14:textId="77777777" w:rsidR="000970C8" w:rsidRDefault="00000000">
      <w:pPr>
        <w:pStyle w:val="FirstParagraph"/>
      </w:pPr>
      <w:r>
        <w:t xml:space="preserve">Associate endpoint security groups and allow port </w:t>
      </w:r>
      <w:r>
        <w:rPr>
          <w:b/>
          <w:bCs/>
        </w:rPr>
        <w:t>443</w:t>
      </w:r>
      <w:r>
        <w:t xml:space="preserve"> from private CIDR or app security groups.</w:t>
      </w:r>
    </w:p>
    <w:p w14:paraId="3F717DBA" w14:textId="77777777" w:rsidR="000970C8" w:rsidRDefault="00000000">
      <w:r>
        <w:pict w14:anchorId="4F730AC2">
          <v:rect id="_x0000_i1028" style="width:0;height:1.5pt" o:hralign="center" o:hrstd="t" o:hr="t"/>
        </w:pict>
      </w:r>
    </w:p>
    <w:p w14:paraId="7FF12C99" w14:textId="77777777" w:rsidR="000970C8" w:rsidRDefault="00000000">
      <w:pPr>
        <w:pStyle w:val="Heading2"/>
      </w:pPr>
      <w:bookmarkStart w:id="8" w:name="X84aaaa29be93befbe8fb301c5eb19027bbf1cc6"/>
      <w:bookmarkEnd w:id="3"/>
      <w:bookmarkEnd w:id="7"/>
      <w:r>
        <w:t>4. Security groups (Recommended concrete rules)</w:t>
      </w:r>
    </w:p>
    <w:p w14:paraId="6248E1B1" w14:textId="77777777" w:rsidR="000970C8" w:rsidRDefault="00000000">
      <w:pPr>
        <w:pStyle w:val="Heading3"/>
      </w:pPr>
      <w:bookmarkStart w:id="9" w:name="X8962c00bf2a2a1ac0fd147cb7cf543d434913d1"/>
      <w:r>
        <w:t xml:space="preserve">Security group: </w:t>
      </w:r>
      <w:r>
        <w:rPr>
          <w:rStyle w:val="VerbatimChar"/>
        </w:rPr>
        <w:t>sg-redshift</w:t>
      </w:r>
      <w:r>
        <w:t xml:space="preserve"> (attached to the Redshift Serverless workgroup)</w:t>
      </w:r>
    </w:p>
    <w:p w14:paraId="210723BC" w14:textId="77777777" w:rsidR="000970C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Type:</w:t>
      </w:r>
      <w:r>
        <w:t xml:space="preserve"> </w:t>
      </w:r>
      <w:r>
        <w:rPr>
          <w:rStyle w:val="VerbatimChar"/>
        </w:rPr>
        <w:t>aws_security_group</w:t>
      </w:r>
    </w:p>
    <w:p w14:paraId="29F2B45F" w14:textId="77777777" w:rsidR="000970C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VPC:</w:t>
      </w:r>
      <w:r>
        <w:t xml:space="preserve"> analytics VPC</w:t>
      </w:r>
    </w:p>
    <w:p w14:paraId="5EFE6884" w14:textId="77777777" w:rsidR="000970C8" w:rsidRDefault="00000000">
      <w:pPr>
        <w:pStyle w:val="FirstParagraph"/>
      </w:pPr>
      <w:r>
        <w:rPr>
          <w:b/>
          <w:bCs/>
        </w:rPr>
        <w:t>Ingress rules</w:t>
      </w:r>
      <w:r>
        <w:t xml:space="preserve"> (minimal, only what is needed): - </w:t>
      </w:r>
      <w:r>
        <w:rPr>
          <w:rStyle w:val="VerbatimChar"/>
        </w:rPr>
        <w:t>Postgres/TCP 5439</w:t>
      </w:r>
      <w:r>
        <w:t xml:space="preserve"> — source: </w:t>
      </w:r>
      <w:r>
        <w:rPr>
          <w:rStyle w:val="VerbatimChar"/>
        </w:rPr>
        <w:t>sg-app-bi</w:t>
      </w:r>
      <w:r>
        <w:t xml:space="preserve"> (security group of application servers or BI tools) - (Optional) </w:t>
      </w:r>
      <w:r>
        <w:rPr>
          <w:rStyle w:val="VerbatimChar"/>
        </w:rPr>
        <w:t>Postgres/TCP 5439</w:t>
      </w:r>
      <w:r>
        <w:t xml:space="preserve"> — source: on-prem CIDR(s) if accessing over TGW/VPN (only trusted ranges)</w:t>
      </w:r>
    </w:p>
    <w:p w14:paraId="60FC7F25" w14:textId="77777777" w:rsidR="000970C8" w:rsidRDefault="00000000">
      <w:pPr>
        <w:pStyle w:val="BodyText"/>
      </w:pPr>
      <w:r>
        <w:rPr>
          <w:b/>
          <w:bCs/>
        </w:rPr>
        <w:t>Egress rules</w:t>
      </w:r>
      <w:r>
        <w:t xml:space="preserve">: - </w:t>
      </w:r>
      <w:r>
        <w:rPr>
          <w:rStyle w:val="VerbatimChar"/>
        </w:rPr>
        <w:t>All traffic</w:t>
      </w:r>
      <w:r>
        <w:t xml:space="preserve"> (0.0.0.0/0) — or more strictly: allow to VPC endpoint IP ranges (for KMS, SecretsManager, CloudWatch) and S3 gateway (S3 gateway is handled by route table)</w:t>
      </w:r>
    </w:p>
    <w:p w14:paraId="51A69D8F" w14:textId="77777777" w:rsidR="000970C8" w:rsidRDefault="00000000">
      <w:pPr>
        <w:pStyle w:val="BodyText"/>
      </w:pPr>
      <w:r>
        <w:rPr>
          <w:b/>
          <w:bCs/>
        </w:rPr>
        <w:t>Notes:</w:t>
      </w:r>
      <w:r>
        <w:t xml:space="preserve"> - Prefer referencing other security groups (e.g. </w:t>
      </w:r>
      <w:r>
        <w:rPr>
          <w:rStyle w:val="VerbatimChar"/>
        </w:rPr>
        <w:t>security_groups = [aws_security_group.app_bi.id]</w:t>
      </w:r>
      <w:r>
        <w:t>) rather than CIDR where possible — this avoids accidental exposure when CIDRs change. - Do not open 0.0.0.0/0 for Postgres port.</w:t>
      </w:r>
    </w:p>
    <w:p w14:paraId="7FF75F19" w14:textId="77777777" w:rsidR="000970C8" w:rsidRDefault="00000000">
      <w:pPr>
        <w:pStyle w:val="Heading3"/>
      </w:pPr>
      <w:bookmarkStart w:id="10" w:name="X95fcd23593321be439593c2a15b94ce94f10ebb"/>
      <w:bookmarkEnd w:id="9"/>
      <w:r>
        <w:t xml:space="preserve">Security group: </w:t>
      </w:r>
      <w:r>
        <w:rPr>
          <w:rStyle w:val="VerbatimChar"/>
        </w:rPr>
        <w:t>sg-app-bi</w:t>
      </w:r>
      <w:r>
        <w:t xml:space="preserve"> (for application or BI hosts in private subnets)</w:t>
      </w:r>
    </w:p>
    <w:p w14:paraId="50082E5A" w14:textId="77777777" w:rsidR="000970C8" w:rsidRDefault="00000000">
      <w:pPr>
        <w:pStyle w:val="FirstParagraph"/>
      </w:pPr>
      <w:r>
        <w:rPr>
          <w:b/>
          <w:bCs/>
        </w:rPr>
        <w:t>Ingress</w:t>
      </w:r>
      <w:r>
        <w:t xml:space="preserve">: only from trusted sources (e.g., admin CIDRs or on-prem) </w:t>
      </w:r>
      <w:r>
        <w:rPr>
          <w:b/>
          <w:bCs/>
        </w:rPr>
        <w:t>Egress</w:t>
      </w:r>
      <w:r>
        <w:t xml:space="preserve">: allow to </w:t>
      </w:r>
      <w:r>
        <w:rPr>
          <w:rStyle w:val="VerbatimChar"/>
        </w:rPr>
        <w:t>sg-redshift</w:t>
      </w:r>
      <w:r>
        <w:t xml:space="preserve"> on port 5439, plus access to endpoints (443) as needed.</w:t>
      </w:r>
    </w:p>
    <w:p w14:paraId="64E71EAA" w14:textId="77777777" w:rsidR="000970C8" w:rsidRDefault="00000000">
      <w:pPr>
        <w:pStyle w:val="Heading3"/>
      </w:pPr>
      <w:bookmarkStart w:id="11" w:name="Xcc122d18056ff709117787e843533ef460ac32a"/>
      <w:bookmarkEnd w:id="10"/>
      <w:r>
        <w:t xml:space="preserve">Security group: </w:t>
      </w:r>
      <w:r>
        <w:rPr>
          <w:rStyle w:val="VerbatimChar"/>
        </w:rPr>
        <w:t>sg-vpce</w:t>
      </w:r>
      <w:r>
        <w:t xml:space="preserve"> (used by interface endpoints)</w:t>
      </w:r>
    </w:p>
    <w:p w14:paraId="11905626" w14:textId="77777777" w:rsidR="000970C8" w:rsidRDefault="00000000">
      <w:pPr>
        <w:pStyle w:val="FirstParagraph"/>
      </w:pPr>
      <w:r>
        <w:rPr>
          <w:b/>
          <w:bCs/>
        </w:rPr>
        <w:t>Ingress</w:t>
      </w:r>
      <w:r>
        <w:t xml:space="preserve">: </w:t>
      </w:r>
      <w:r>
        <w:rPr>
          <w:rStyle w:val="VerbatimChar"/>
        </w:rPr>
        <w:t>TCP 443</w:t>
      </w:r>
      <w:r>
        <w:t xml:space="preserve"> from </w:t>
      </w:r>
      <w:r>
        <w:rPr>
          <w:rStyle w:val="VerbatimChar"/>
        </w:rPr>
        <w:t>10.10.0.0/16</w:t>
      </w:r>
      <w:r>
        <w:t xml:space="preserve"> (or </w:t>
      </w:r>
      <w:r>
        <w:rPr>
          <w:rStyle w:val="VerbatimChar"/>
        </w:rPr>
        <w:t>sg-app-bi</w:t>
      </w:r>
      <w:r>
        <w:t xml:space="preserve"> / </w:t>
      </w:r>
      <w:r>
        <w:rPr>
          <w:rStyle w:val="VerbatimChar"/>
        </w:rPr>
        <w:t>sg-redshift</w:t>
      </w:r>
      <w:r>
        <w:t xml:space="preserve"> whichever clients call the endpoints) </w:t>
      </w:r>
      <w:r>
        <w:rPr>
          <w:b/>
          <w:bCs/>
        </w:rPr>
        <w:t>Egress</w:t>
      </w:r>
      <w:r>
        <w:t xml:space="preserve">: </w:t>
      </w:r>
      <w:r>
        <w:rPr>
          <w:rStyle w:val="VerbatimChar"/>
        </w:rPr>
        <w:t>All</w:t>
      </w:r>
      <w:r>
        <w:t xml:space="preserve"> to allow endpoint to reach AWS services.</w:t>
      </w:r>
    </w:p>
    <w:p w14:paraId="6945A2FB" w14:textId="77777777" w:rsidR="000970C8" w:rsidRDefault="00000000">
      <w:r>
        <w:pict w14:anchorId="0B709583">
          <v:rect id="_x0000_i1029" style="width:0;height:1.5pt" o:hralign="center" o:hrstd="t" o:hr="t"/>
        </w:pict>
      </w:r>
    </w:p>
    <w:p w14:paraId="2F8A5359" w14:textId="77777777" w:rsidR="000970C8" w:rsidRDefault="00000000">
      <w:pPr>
        <w:pStyle w:val="Heading2"/>
      </w:pPr>
      <w:bookmarkStart w:id="12" w:name="redshift-serverless-configuration-notes"/>
      <w:bookmarkEnd w:id="8"/>
      <w:bookmarkEnd w:id="11"/>
      <w:r>
        <w:t>5. Redshift Serverless configuration notes</w:t>
      </w:r>
    </w:p>
    <w:p w14:paraId="68AC40D7" w14:textId="77777777" w:rsidR="000970C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publicly_accessible = false</w:t>
      </w:r>
      <w:r>
        <w:t xml:space="preserve"> — ensures data plane is not reachable from the public internet.</w:t>
      </w:r>
    </w:p>
    <w:p w14:paraId="33406B32" w14:textId="77777777" w:rsidR="000970C8" w:rsidRDefault="00000000">
      <w:pPr>
        <w:pStyle w:val="Compact"/>
        <w:numPr>
          <w:ilvl w:val="0"/>
          <w:numId w:val="12"/>
        </w:numPr>
      </w:pPr>
      <w:r>
        <w:t xml:space="preserve">Workgroup </w:t>
      </w:r>
      <w:r>
        <w:rPr>
          <w:rStyle w:val="VerbatimChar"/>
        </w:rPr>
        <w:t>subnet_ids</w:t>
      </w:r>
      <w:r>
        <w:t xml:space="preserve"> must contain the two private subnets.</w:t>
      </w:r>
    </w:p>
    <w:p w14:paraId="495D3701" w14:textId="77777777" w:rsidR="000970C8" w:rsidRDefault="00000000">
      <w:pPr>
        <w:pStyle w:val="Compact"/>
        <w:numPr>
          <w:ilvl w:val="0"/>
          <w:numId w:val="12"/>
        </w:numPr>
      </w:pPr>
      <w:r>
        <w:t xml:space="preserve">Set </w:t>
      </w:r>
      <w:r>
        <w:rPr>
          <w:rStyle w:val="VerbatimChar"/>
        </w:rPr>
        <w:t>enhanced_vpc_routing = true</w:t>
      </w:r>
      <w:r>
        <w:t xml:space="preserve"> if you want Redshift-managed traffic to route through VPC.</w:t>
      </w:r>
    </w:p>
    <w:p w14:paraId="1813F30A" w14:textId="77777777" w:rsidR="000970C8" w:rsidRDefault="00000000">
      <w:pPr>
        <w:pStyle w:val="Compact"/>
        <w:numPr>
          <w:ilvl w:val="0"/>
          <w:numId w:val="12"/>
        </w:numPr>
      </w:pPr>
      <w:r>
        <w:t xml:space="preserve">Attach the </w:t>
      </w:r>
      <w:r>
        <w:rPr>
          <w:rStyle w:val="VerbatimChar"/>
        </w:rPr>
        <w:t>sg-redshift</w:t>
      </w:r>
      <w:r>
        <w:t xml:space="preserve"> security group to the workgroup.</w:t>
      </w:r>
    </w:p>
    <w:p w14:paraId="505F79A9" w14:textId="77777777" w:rsidR="000970C8" w:rsidRDefault="00000000">
      <w:pPr>
        <w:pStyle w:val="Compact"/>
        <w:numPr>
          <w:ilvl w:val="0"/>
          <w:numId w:val="12"/>
        </w:numPr>
      </w:pPr>
      <w:r>
        <w:lastRenderedPageBreak/>
        <w:t>Use a customer-managed KMS key and add an interface endpoint for KMS so key operations don’t traverse the internet.</w:t>
      </w:r>
    </w:p>
    <w:p w14:paraId="7F2F9D83" w14:textId="3C136888" w:rsidR="000970C8" w:rsidRDefault="00000000" w:rsidP="004C2207">
      <w:pPr>
        <w:pStyle w:val="Compact"/>
        <w:numPr>
          <w:ilvl w:val="0"/>
          <w:numId w:val="12"/>
        </w:numPr>
      </w:pPr>
      <w:r>
        <w:t>Use Secrets Manager (with interface endpoint) for storing DB credentials — Redshift Serverless can reference these.</w:t>
      </w:r>
    </w:p>
    <w:p w14:paraId="67FEEE4B" w14:textId="77777777" w:rsidR="000970C8" w:rsidRDefault="00000000">
      <w:bookmarkStart w:id="13" w:name="example-terraform-snippets"/>
      <w:bookmarkEnd w:id="12"/>
      <w:r>
        <w:pict w14:anchorId="081CCCFB">
          <v:rect id="_x0000_i1031" style="width:0;height:1.5pt" o:hralign="center" o:hrstd="t" o:hr="t"/>
        </w:pict>
      </w:r>
    </w:p>
    <w:p w14:paraId="3A08AF7A" w14:textId="77777777" w:rsidR="000970C8" w:rsidRDefault="00000000">
      <w:pPr>
        <w:pStyle w:val="Heading2"/>
      </w:pPr>
      <w:bookmarkStart w:id="14" w:name="best-practices-hardening"/>
      <w:bookmarkEnd w:id="13"/>
      <w:r>
        <w:t>7. Best practices &amp; hardening</w:t>
      </w:r>
    </w:p>
    <w:p w14:paraId="7A40BB4D" w14:textId="77777777" w:rsidR="000970C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Least privilege</w:t>
      </w:r>
      <w:r>
        <w:t xml:space="preserve"> for IAM roles used by Redshift Serverless (least S3/Logs/KMS/SecretsManager permissions).</w:t>
      </w:r>
    </w:p>
    <w:p w14:paraId="205E6CF7" w14:textId="77777777" w:rsidR="000970C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Restrict management access</w:t>
      </w:r>
      <w:r>
        <w:t xml:space="preserve"> to the VPC (bastionless model: use SSM Session Manager for EC2 administration).</w:t>
      </w:r>
    </w:p>
    <w:p w14:paraId="6186FA19" w14:textId="77777777" w:rsidR="000970C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S3 bucket policies</w:t>
      </w:r>
      <w:r>
        <w:t xml:space="preserve">: limit access to the specific Redshift role or to the VPC endpoint (via </w:t>
      </w:r>
      <w:r>
        <w:rPr>
          <w:rStyle w:val="VerbatimChar"/>
        </w:rPr>
        <w:t>aws:SourceVpce</w:t>
      </w:r>
      <w:r>
        <w:t xml:space="preserve"> or </w:t>
      </w:r>
      <w:r>
        <w:rPr>
          <w:rStyle w:val="VerbatimChar"/>
        </w:rPr>
        <w:t>aws:sourceVpc</w:t>
      </w:r>
      <w:r>
        <w:t xml:space="preserve"> conditions).</w:t>
      </w:r>
    </w:p>
    <w:p w14:paraId="12357E08" w14:textId="77777777" w:rsidR="000970C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Enable logging</w:t>
      </w:r>
      <w:r>
        <w:t xml:space="preserve"> (user, connection, useractivity) and ship logs to a private S3 bucket with restricted access.</w:t>
      </w:r>
    </w:p>
    <w:p w14:paraId="2930B06E" w14:textId="77777777" w:rsidR="000970C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KMS key policy</w:t>
      </w:r>
      <w:r>
        <w:t>: explicitly allow the Redshift Serverless service principal and the IAM role used by the workgroup.</w:t>
      </w:r>
    </w:p>
    <w:p w14:paraId="4BED364A" w14:textId="77777777" w:rsidR="000970C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Rotate admin credentials</w:t>
      </w:r>
      <w:r>
        <w:t xml:space="preserve"> and use Secrets Manager.</w:t>
      </w:r>
    </w:p>
    <w:p w14:paraId="664895EA" w14:textId="77777777" w:rsidR="000970C8" w:rsidRDefault="00000000">
      <w:r>
        <w:pict w14:anchorId="53F05EB9">
          <v:rect id="_x0000_i1032" style="width:0;height:1.5pt" o:hralign="center" o:hrstd="t" o:hr="t"/>
        </w:pict>
      </w:r>
    </w:p>
    <w:p w14:paraId="09AC1478" w14:textId="77777777" w:rsidR="000970C8" w:rsidRDefault="00000000">
      <w:pPr>
        <w:pStyle w:val="Heading2"/>
      </w:pPr>
      <w:bookmarkStart w:id="15" w:name="validation-checklist-before-production"/>
      <w:bookmarkEnd w:id="14"/>
      <w:r>
        <w:t>8. Validation checklist (before production)</w:t>
      </w:r>
    </w:p>
    <w:p w14:paraId="2999E6A2" w14:textId="77777777" w:rsidR="000970C8" w:rsidRDefault="00000000">
      <w:pPr>
        <w:pStyle w:val="Compact"/>
        <w:numPr>
          <w:ilvl w:val="0"/>
          <w:numId w:val="14"/>
        </w:numPr>
      </w:pPr>
      <w:r>
        <w:t>VPC created and DNS enabled.</w:t>
      </w:r>
    </w:p>
    <w:p w14:paraId="1031A0AF" w14:textId="77777777" w:rsidR="000970C8" w:rsidRDefault="00000000">
      <w:pPr>
        <w:pStyle w:val="Compact"/>
        <w:numPr>
          <w:ilvl w:val="0"/>
          <w:numId w:val="15"/>
        </w:numPr>
      </w:pPr>
      <w:r>
        <w:t>Two private subnets in different AZs associated to the Redshift workgroup.</w:t>
      </w:r>
    </w:p>
    <w:p w14:paraId="5AEE0628" w14:textId="77777777" w:rsidR="000970C8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publicly_accessible = false</w:t>
      </w:r>
      <w:r>
        <w:t xml:space="preserve"> on the Redshift workgroup.</w:t>
      </w:r>
    </w:p>
    <w:p w14:paraId="786F094A" w14:textId="77777777" w:rsidR="000970C8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sg-redshift</w:t>
      </w:r>
      <w:r>
        <w:t xml:space="preserve"> only allows 5439 from </w:t>
      </w:r>
      <w:r>
        <w:rPr>
          <w:rStyle w:val="VerbatimChar"/>
        </w:rPr>
        <w:t>sg-app-bi</w:t>
      </w:r>
      <w:r>
        <w:t xml:space="preserve"> or trusted CIDRs.</w:t>
      </w:r>
    </w:p>
    <w:p w14:paraId="56C45724" w14:textId="77777777" w:rsidR="000970C8" w:rsidRDefault="00000000">
      <w:pPr>
        <w:pStyle w:val="Compact"/>
        <w:numPr>
          <w:ilvl w:val="0"/>
          <w:numId w:val="18"/>
        </w:numPr>
      </w:pPr>
      <w:r>
        <w:t>S3 gateway endpoint exists and private route table references it.</w:t>
      </w:r>
    </w:p>
    <w:p w14:paraId="454FD246" w14:textId="77777777" w:rsidR="000970C8" w:rsidRDefault="00000000">
      <w:pPr>
        <w:pStyle w:val="Compact"/>
        <w:numPr>
          <w:ilvl w:val="0"/>
          <w:numId w:val="19"/>
        </w:numPr>
      </w:pPr>
      <w:r>
        <w:t>Interface endpoints created for KMS, Logs, Secrets Manager, STS, Redshift control plane.</w:t>
      </w:r>
    </w:p>
    <w:p w14:paraId="2242AB3C" w14:textId="77777777" w:rsidR="000970C8" w:rsidRDefault="00000000">
      <w:pPr>
        <w:pStyle w:val="Compact"/>
        <w:numPr>
          <w:ilvl w:val="0"/>
          <w:numId w:val="20"/>
        </w:numPr>
      </w:pPr>
      <w:r>
        <w:t>NAT Gateway only used if required; otherwise confirm no internet egress from Redshift data plane.</w:t>
      </w:r>
    </w:p>
    <w:p w14:paraId="72AFF489" w14:textId="77777777" w:rsidR="000970C8" w:rsidRDefault="00000000">
      <w:pPr>
        <w:pStyle w:val="Compact"/>
        <w:numPr>
          <w:ilvl w:val="0"/>
          <w:numId w:val="21"/>
        </w:numPr>
      </w:pPr>
      <w:r>
        <w:t>CloudWatch/S3 logging enabled and verified.</w:t>
      </w:r>
    </w:p>
    <w:p w14:paraId="63452082" w14:textId="77777777" w:rsidR="000970C8" w:rsidRDefault="00000000">
      <w:pPr>
        <w:pStyle w:val="Compact"/>
        <w:numPr>
          <w:ilvl w:val="0"/>
          <w:numId w:val="22"/>
        </w:numPr>
      </w:pPr>
      <w:r>
        <w:t>Bucket policies and KMS policies restrict access to the Redshift role and/or VPC endpoints.</w:t>
      </w:r>
    </w:p>
    <w:p w14:paraId="6DFCF510" w14:textId="77777777" w:rsidR="000970C8" w:rsidRDefault="00000000">
      <w:r>
        <w:pict w14:anchorId="476EB91F">
          <v:rect id="_x0000_i1033" style="width:0;height:1.5pt" o:hralign="center" o:hrstd="t" o:hr="t"/>
        </w:pict>
      </w:r>
    </w:p>
    <w:p w14:paraId="419D0C9D" w14:textId="4F9DFF6C" w:rsidR="000970C8" w:rsidRDefault="000970C8">
      <w:pPr>
        <w:pStyle w:val="FirstParagraph"/>
      </w:pPr>
      <w:bookmarkStart w:id="16" w:name="next-steps-implementation-notes"/>
      <w:bookmarkEnd w:id="0"/>
      <w:bookmarkEnd w:id="15"/>
      <w:bookmarkEnd w:id="16"/>
    </w:p>
    <w:sectPr w:rsidR="000970C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DD865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6D04F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3508B9F2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77E40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46620449">
    <w:abstractNumId w:val="0"/>
  </w:num>
  <w:num w:numId="2" w16cid:durableId="19457245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0556168">
    <w:abstractNumId w:val="1"/>
  </w:num>
  <w:num w:numId="4" w16cid:durableId="1058240952">
    <w:abstractNumId w:val="1"/>
  </w:num>
  <w:num w:numId="5" w16cid:durableId="2011444845">
    <w:abstractNumId w:val="1"/>
  </w:num>
  <w:num w:numId="6" w16cid:durableId="123549617">
    <w:abstractNumId w:val="1"/>
  </w:num>
  <w:num w:numId="7" w16cid:durableId="938610616">
    <w:abstractNumId w:val="1"/>
  </w:num>
  <w:num w:numId="8" w16cid:durableId="520899369">
    <w:abstractNumId w:val="1"/>
  </w:num>
  <w:num w:numId="9" w16cid:durableId="563151014">
    <w:abstractNumId w:val="1"/>
  </w:num>
  <w:num w:numId="10" w16cid:durableId="1001349893">
    <w:abstractNumId w:val="1"/>
  </w:num>
  <w:num w:numId="11" w16cid:durableId="326590356">
    <w:abstractNumId w:val="1"/>
  </w:num>
  <w:num w:numId="12" w16cid:durableId="8919114">
    <w:abstractNumId w:val="1"/>
  </w:num>
  <w:num w:numId="13" w16cid:durableId="1577016231">
    <w:abstractNumId w:val="1"/>
  </w:num>
  <w:num w:numId="14" w16cid:durableId="443154807">
    <w:abstractNumId w:val="2"/>
  </w:num>
  <w:num w:numId="15" w16cid:durableId="800608887">
    <w:abstractNumId w:val="2"/>
  </w:num>
  <w:num w:numId="16" w16cid:durableId="379283542">
    <w:abstractNumId w:val="2"/>
  </w:num>
  <w:num w:numId="17" w16cid:durableId="585306726">
    <w:abstractNumId w:val="2"/>
  </w:num>
  <w:num w:numId="18" w16cid:durableId="812869980">
    <w:abstractNumId w:val="2"/>
  </w:num>
  <w:num w:numId="19" w16cid:durableId="860164148">
    <w:abstractNumId w:val="2"/>
  </w:num>
  <w:num w:numId="20" w16cid:durableId="1088841740">
    <w:abstractNumId w:val="2"/>
  </w:num>
  <w:num w:numId="21" w16cid:durableId="257056917">
    <w:abstractNumId w:val="2"/>
  </w:num>
  <w:num w:numId="22" w16cid:durableId="269702690">
    <w:abstractNumId w:val="2"/>
  </w:num>
  <w:num w:numId="23" w16cid:durableId="180992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0C8"/>
    <w:rsid w:val="000970C8"/>
    <w:rsid w:val="00263775"/>
    <w:rsid w:val="004C2207"/>
    <w:rsid w:val="00C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2BCD"/>
  <w15:docId w15:val="{B0F9E786-5CA1-4AEA-95F2-B1D399D7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Madhura Bhoirekar</cp:lastModifiedBy>
  <cp:revision>3</cp:revision>
  <dcterms:created xsi:type="dcterms:W3CDTF">2025-08-29T13:46:00Z</dcterms:created>
  <dcterms:modified xsi:type="dcterms:W3CDTF">2025-08-29T13:49:00Z</dcterms:modified>
</cp:coreProperties>
</file>