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Courier New" w:cs="Courier New" w:eastAsia="Courier New" w:hAnsi="Courier New"/>
          <w:b/>
          <w:bCs/>
          <w:color w:val="1A56DB"/>
          <w:sz w:val="72"/>
          <w:szCs w:val="72"/>
        </w:rPr>
        <w:t xml:space="preserve">@bridge</w:t>
      </w:r>
    </w:p>
    <w:p>
      <w:pPr>
        <w:spacing w:after="80" w:before="0"/>
      </w:pPr>
      <w:r>
        <w:rPr>
          <w:rFonts w:ascii="Arial" w:cs="Arial" w:eastAsia="Arial" w:hAnsi="Arial"/>
          <w:color w:val="374151"/>
          <w:sz w:val="36"/>
          <w:szCs w:val="36"/>
        </w:rPr>
        <w:t xml:space="preserve">Performance Bridge for Next.js 15 + Turbopack</w:t>
      </w:r>
    </w:p>
    <w:p>
      <w:pPr>
        <w:spacing w:after="6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Cursor Implementation Spec  ·  </w:t>
      </w:r>
      <w:r>
        <w:rPr>
          <w:rFonts w:ascii="Courier New" w:cs="Courier New" w:eastAsia="Courier New" w:hAnsi="Courier New"/>
          <w:color w:val="0E7490"/>
          <w:sz w:val="22"/>
          <w:szCs w:val="22"/>
        </w:rPr>
        <w:t xml:space="preserve">v0.1.0-alpha</w:t>
      </w:r>
    </w:p>
    <w:p>
      <w:pPr>
        <w:spacing w:after="400" w:before="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Generated 2026-06-29</w:t>
      </w:r>
    </w:p>
    <w:p>
      <w:pPr>
        <w:pBdr>
          <w:bottom w:val="single" w:color="E2E8F0" w:sz="4"/>
        </w:pBdr>
        <w:spacing w:after="200" w:before="20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Context &amp; Problem Statement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Next.js 15 ships Turbopack as the default bundler. This unlocks faster builds and a unified server/client module graph — but it also drops Webpack Module Federation support entirely and provides no declarative APIs for hydration strategy or interaction-deferred handler loading.</w:t>
      </w:r>
    </w:p>
    <w:p>
      <w:pPr>
        <w:spacing w:after="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document specifies three small, composable libraries that fill those gaps without requiring a bundler plugin, a framework fork, or compiler magic.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E7490" w:sz="16"/>
              <w:bottom w:val="none"/>
              <w:right w:val="none"/>
            </w:tcBorders>
            <w:shd w:fill="E0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⚡  What Turbopack gives you today: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transpilePackages auto-compiles workspace packages; turbopackIgnore / turbopackOptional magic comments; next/dynamic for component-level code splitting. Everything else is a gap.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B45309" w:sz="16"/>
              <w:bottom w:val="none"/>
              <w:right w:val="none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🚫  What is NOT available in Turbopack: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Module Federation (no cross-app runtime sharing), lazy event handler registration (next/dynamic still hydrates all handlers eagerly), declarative hydration boundaries (no 'hydrate on visible' API), and RSC→Client Component auto code-split.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A56DB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Gap Analysis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answer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Module Federation / runtime dep sharing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❌ Not in Turbopack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@bridge/share — manifest-based runtime loader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Lazy event handler registration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❌ Not in App Router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@bridge/lazy-handler — interaction-deferred handlers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Declarative hydration strategy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❌ No API exists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@bridge/hydration — &lt;HydrationBoundary&gt; component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Monorepo workspace dep sharing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⚠️  Manual (transpilePackages)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@bridge/share + transpilePackages recipe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RSC → Client Component code split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⚠️  Not auto-supported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@bridge/hydration wraps dynamic() correctly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next/dynamic component splitting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✅  Works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We build on top of this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Library 1: @bridge/lazy-handler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1182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0A5FA"/>
                <w:sz w:val="32"/>
                <w:szCs w:val="32"/>
              </w:rPr>
              <w:t xml:space="preserve">@bridge/lazy-handler</w:t>
            </w:r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  0.1.0-alpha</w:t>
            </w:r>
          </w:p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Layer 1  ·  Inspired by: Qwik resumability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A56DB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What it does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Wraps React event handler props so the underlying handler JavaScript is never included in the initial hydration payload. A lightweight capture proxy is registered on first user interaction, which then fetches the real handler chunk and re-dispatches the original event. This achieves Qwik-style O(1) handler registration cost, fully within the React/Next.js runtime — no compiler, no SWC plugin.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DB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How it works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On the server, RSC renders the component tree. Event handler props (</w:t>
      </w:r>
      <w:r>
        <w:rPr>
          <w:rFonts w:ascii="Courier New" w:cs="Courier New" w:eastAsia="Courier New" w:hAnsi="Courier New"/>
          <w:color w:val="0E7490"/>
          <w:sz w:val="20"/>
          <w:szCs w:val="20"/>
          <w:shd w:fill="F8F9FA" w:val="clear"/>
        </w:rPr>
        <w:t xml:space="preserve">onClick</w:t>
      </w:r>
      <w:r>
        <w:rPr>
          <w:rFonts w:ascii="Arial" w:cs="Arial" w:eastAsia="Arial" w:hAnsi="Arial"/>
          <w:sz w:val="22"/>
          <w:szCs w:val="22"/>
        </w:rPr>
        <w:t xml:space="preserve">, etc.) are serialized as handler references, not closures.</w:t>
      </w:r>
    </w:p>
    <w:p>
      <w:pPr>
        <w:spacing w:after="0" w:before="3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On the client, </w:t>
      </w:r>
      <w:r>
        <w:rPr>
          <w:rFonts w:ascii="Courier New" w:cs="Courier New" w:eastAsia="Courier New" w:hAnsi="Courier New"/>
          <w:color w:val="0E7490"/>
          <w:sz w:val="20"/>
          <w:szCs w:val="20"/>
          <w:shd w:fill="F8F9FA" w:val="clear"/>
        </w:rPr>
        <w:t xml:space="preserve">useLazyHandler()</w:t>
      </w:r>
      <w:r>
        <w:rPr>
          <w:rFonts w:ascii="Arial" w:cs="Arial" w:eastAsia="Arial" w:hAnsi="Arial"/>
          <w:sz w:val="22"/>
          <w:szCs w:val="22"/>
        </w:rPr>
        <w:t xml:space="preserve"> returns a stub that registers a one-time native capture listener on the DOM element.</w:t>
      </w:r>
    </w:p>
    <w:p>
      <w:pPr>
        <w:spacing w:after="0" w:before="3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On first interaction, the stub calls </w:t>
      </w:r>
      <w:r>
        <w:rPr>
          <w:rFonts w:ascii="Courier New" w:cs="Courier New" w:eastAsia="Courier New" w:hAnsi="Courier New"/>
          <w:color w:val="0E7490"/>
          <w:sz w:val="20"/>
          <w:szCs w:val="20"/>
          <w:shd w:fill="F8F9FA" w:val="clear"/>
        </w:rPr>
        <w:t xml:space="preserve">import(/* turbopackIgnore: true */ handlerChunkUrl)</w:t>
      </w:r>
      <w:r>
        <w:rPr>
          <w:rFonts w:ascii="Arial" w:cs="Arial" w:eastAsia="Arial" w:hAnsi="Arial"/>
          <w:sz w:val="22"/>
          <w:szCs w:val="22"/>
        </w:rPr>
        <w:t xml:space="preserve">, loads the real handler, swaps the listener, and re-dispatches the original event — all within the same event loop tick.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B45309" w:sz="16"/>
              <w:bottom w:val="none"/>
              <w:right w:val="none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⚠️  Key constraint: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handler module must be a separate file with a default export function. Inline arrow functions cannot be deferred — the component author must extract handlers into their own files.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A56DB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File structure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packages/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lazy-handler/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src/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index.ts            ← public exports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use-lazy-handler.ts ← core hook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interactive.tsx     ← &lt;Interactive&gt; component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hoc.tsx             ← withLazyHandlers() HOC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types.ts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package.json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tsconfig.json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A56DB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Public API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0"/>
        <w:gridCol w:w="2580"/>
        <w:gridCol w:w="4200"/>
      </w:tblGrid>
      <w:tr>
        <w:trPr>
          <w:tblHeader/>
        </w:trPr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 / Hook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useLazyHandler()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useLazyHandler&lt;T extends Element&gt;(loader: () =&gt; Promise&lt;HandlerFn&gt;, options?: LazyHandlerOptions): [ref: RefObject&lt;T&gt;, handler: EventHandler]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Core hook — returns a ref and a stub handler</w:t>
            </w:r>
          </w:p>
        </w:tc>
      </w:tr>
      <w:tr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&lt;Interactive&gt;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&lt;Interactive on={{ click: () =&gt; import('./handler') }} fallback={&lt;Skeleton/&gt;}&gt;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Declarative wrapper — handles ref attachment automatically</w:t>
            </w:r>
          </w:p>
        </w:tc>
      </w:tr>
      <w:tr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withLazyHandlers()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withLazyHandlers(Component, handlerMap: Record&lt;string, Loader&gt;): ComponentType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HOC for wrapping existing components without refactoring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A56DB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Core hook implementation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src/use-lazy-handler.ts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'use client';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useRef, useCallback, useEffect } from 'react';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type Loader = () =&gt; Promise&lt;{ default: (...args: any[]) =&gt; void }&gt;;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interface LazyHandlerOptions {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event?: keyof HTMLElementEventMap;   // default: 'click'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capture?: boolean;                   // default: false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preloadOn?: 'hover' | 'focus' | 'none'; // default: 'none'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function useLazyHandler&lt;T extends Element&gt;(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loader: Loader,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options: LazyHandlerOptions = {}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 {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{ event = 'click', capture = false, preloadOn = 'none' } = options;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ref = useRef&lt;T&gt;(null);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handlerRef = useRef&lt;((...args: any[]) =&gt; void) | null&gt;(null);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loaderRef = useRef(loader);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Swap handler once loaded — no re-render needed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stub = useCallback((e: Event) =&gt; {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e.stopImmediatePropagation();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(handlerRef.current) {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handlerRef.current(e);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return;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loaderRef.current().then(mod =&gt; {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handlerRef.current = mod.default;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mod.default(e);  // re-dispatch original event data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});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 []);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useEffect(() =&gt; {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el = ref.current;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(!el) return;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el.addEventListener(event, stub, { capture, once: false });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// Optional: preload on hover/focus before first interaction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(preloadOn !== 'none') {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const preload = () =&gt; { loaderRef.current().then(m =&gt; { handlerRef.current = m.default; }); };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el.addEventListener(preloadOn, preload, { once: true });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return () =&gt; { el.removeEventListener(event, stub); el.removeEventListener(preloadOn, preload); };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() =&gt; el.removeEventListener(event, stub);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 [event, capture, preloadOn, stub]);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[ref, stub] as const;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A56DB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&lt;Interactive&gt; component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src/interactive.tsx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'use client';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useLazyHandler } from './use-lazy-handler';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interface InteractiveProps {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on: {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click?: () =&gt; Promise&lt;{ default: Function }&gt;;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change?: () =&gt; Promise&lt;{ default: Function }&gt;;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// extendable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children: React.ReactNode;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preloadOn?: 'hover' | 'focus' | 'none';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function Interactive({ on, children, preloadOn = 'none' }: InteractiveProps) {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[ref] = useLazyHandler(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on.click ?? (() =&gt; Promise.resolve({ default: () =&gt; {} })),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{ event: 'click', preloadOn }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);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&lt;div ref={ref}&gt;{children}&lt;/div&gt;;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A56DB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Usage example in Next.js App Router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app/dashboard/page.tsx  (Server Component)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Interactive } from '@bridge/lazy-handler';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default function DashboardPage() {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(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&lt;Interactive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on={{ click: () =&gt; import('./handlers/open-modal') }}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preloadOn='hover'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&gt;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&lt;button&gt;Open Settings&lt;/button&gt;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&lt;/Interactive&gt;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);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app/dashboard/handlers/open-modal.ts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This file is NEVER in the initial bundle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default function handleOpenModal(e: MouseEvent) {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import heavy deps here — they load only on first click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import('../heavy-modal').then(m =&gt; m.open());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A56DB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package.json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"name": "@bridge/lazy-handler",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"version": "0.1.0-alpha",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"exports": {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".": {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"types": "./dist/index.d.ts",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"import": "./src/index.ts"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"peerDependencies": {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"react": "&gt;=18",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"next": "&gt;=15"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Library 2: @bridge/hydration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1182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0A5FA"/>
                <w:sz w:val="32"/>
                <w:szCs w:val="32"/>
              </w:rPr>
              <w:t xml:space="preserve">@bridge/hydration</w:t>
            </w:r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  0.1.0-alpha</w:t>
            </w:r>
          </w:p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Layer 2  ·  Inspired by: TanStack Start islands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A56DB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What it does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Provides a &lt;HydrationBoundary&gt; component that controls when a wrapped Client Component gets hydrated on the client. Next.js hydrates all Client Components eagerly after the initial render. This library defers hydration until a chosen strategy fires — making below-fold, low-priority, or interaction-gated components pay zero hydration cost on page load.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DB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Strategy reference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38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"eager"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Immediate (same as no wrapper)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Above-fold critical UI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"visible"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IntersectionObserver fires (default: 0.1 threshold)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Below-fold components, carousels, tabbed content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"idle"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requestIdleCallback or setTimeout(0) fallback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Analytics widgets, non-critical panels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"interaction"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First pointer/keyboard event on the boundary element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Comment sections, secondary forms, drawers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"manual"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hydrateNow() imperative trigger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Programmatic control (e.g. after auth check)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A56DB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File structure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packages/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hydration/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src/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index.ts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hydration-boundary.tsx   ← main component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use-hydration-state.ts   ← internal state hook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strategies/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visible.ts             ← IntersectionObserver strategy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idle.ts                ← requestIdleCallback strategy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interaction.ts         ← pointer/keyboard strategy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hoc.tsx                  ← withHydrationBoundary() HOC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types.ts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A56DB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Public API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0"/>
        <w:gridCol w:w="2580"/>
        <w:gridCol w:w="4200"/>
      </w:tblGrid>
      <w:tr>
        <w:trPr>
          <w:tblHeader/>
        </w:trPr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 / Hook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&lt;HydrationBoundary&gt;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&lt;HydrationBoundary strategy='visible' fallback={&lt;Skeleton/&gt;} threshold={0.1}&gt;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Main component — wraps any Client Component subtree</w:t>
            </w:r>
          </w:p>
        </w:tc>
      </w:tr>
      <w:tr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useHydrationState()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useHydrationState(): { hydrated: boolean; hydrateNow: () =&gt; void }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Hook for reading hydration state and manual trigger</w:t>
            </w:r>
          </w:p>
        </w:tc>
      </w:tr>
      <w:tr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withHydrationBoundary()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withHydrationBoundary(Component, options?: HydrationOptions): ComponentType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HOC variant — wraps a component without changing JSX at call sites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A56DB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Core implementation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src/hydration-boundary.tsx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'use client';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useState, useRef, useEffect, Suspense } from 'react';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dynamic from 'next/dynamic';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type Strategy = 'eager' | 'visible' | 'idle' | 'interaction' | 'manual';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interface HydrationBoundaryProps {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strategy?: Strategy;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children: React.ReactNode;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fallback?: React.ReactNode;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threshold?: number;     // for 'visible' strategy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rootMargin?: string;    // for 'visible' strategy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function HydrationBoundary({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strategy = 'visible',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children,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fallback = null,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threshold = 0.1,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rootMargin = '200px',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}: HydrationBoundaryProps) {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[hydrated, setHydrated] = useState(strategy === 'eager');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ref = useRef&lt;HTMLDivElement&gt;(null);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useEffect(() =&gt; {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(hydrated) return;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(strategy === 'visible') {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const obs = new IntersectionObserver(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([entry]) =&gt; { if (entry.isIntersecting) { setHydrated(true); obs.disconnect(); } },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{ threshold, rootMargin }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);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if (ref.current) obs.observe(ref.current);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return () =&gt; obs.disconnect();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(strategy === 'idle') {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const id = 'requestIdleCallback' in window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? requestIdleCallback(() =&gt; setHydrated(true))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: setTimeout(() =&gt; setHydrated(true), 0);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return () =&gt; { 'cancelIdleCallback' in window ? cancelIdleCallback(id as number) : clearTimeout(id as number); };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(strategy === 'interaction') {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const trigger = () =&gt; setHydrated(true);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const events = ['pointerenter', 'focusin', 'touchstart'] as const;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events.forEach(ev =&gt; ref.current?.addEventListener(ev, trigger, { once: true }));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return () =&gt; events.forEach(ev =&gt; ref.current?.removeEventListener(ev, trigger));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 [strategy, hydrated, threshold, rootMargin]);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(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&lt;div ref={ref}&gt;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{hydrated ? (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&lt;Suspense fallback={fallback}&gt;{children}&lt;/Suspense&gt;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) : (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&lt;&gt;{fallback}&lt;/&gt;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)}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&lt;/div&gt;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);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A56DB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Usage examples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Below-fold component (visible strategy)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app/page.tsx (Server Component)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HydrationBoundary } from '@bridge/hydration';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dynamic from 'next/dynamic';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HeavyChart = dynamic(() =&gt; import('./HeavyChart'));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default function Page() {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(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&lt;main&gt;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&lt;HeroSection /&gt;  {/* hydrates immediately */}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&lt;HydrationBoundary strategy='visible' fallback={&lt;ChartSkeleton /&gt;}&gt;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&lt;HeavyChart /&gt;  {/* only hydrates when scrolled into view */}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&lt;/HydrationBoundary&gt;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&lt;/main&gt;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);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Comment section (interaction strategy)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&lt;HydrationBoundary strategy='interaction' fallback={&lt;p&gt;Click to load comments&lt;/p&gt;}&gt;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&lt;Comments postId={post.id} /&gt;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&lt;/HydrationBoundary&gt;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Analytics widget (idle strategy — lowest priority)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&lt;HydrationBoundary strategy='idle'&gt;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&lt;AnalyticsDashboard /&gt;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&lt;/HydrationBoundary&gt;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A56DB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Composing with @bridge/lazy-handler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two libraries are designed to compose. Use HydrationBoundary to control when a component hydrates, and lazy-handler to defer the handler JS within that component:</w:t>
      </w:r>
    </w:p>
    <w:p>
      <w:pPr>
        <w:spacing w:after="0" w:before="40"/>
      </w:pPr>
      <w:r>
        <w:t xml:space="preserve"/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&lt;HydrationBoundary strategy='visible'&gt;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&lt;Interactive on={{ click: () =&gt; import('./handlers/open-editor') }}&gt;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&lt;EditButton /&gt;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&lt;/Interactive&gt;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&lt;/HydrationBoundary&gt;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Result: component hydrates on scroll → handler JS loads on first click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Library 3: @bridge/share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1182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0A5FA"/>
                <w:sz w:val="32"/>
                <w:szCs w:val="32"/>
              </w:rPr>
              <w:t xml:space="preserve">@bridge/share</w:t>
            </w:r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  0.1.0-alpha</w:t>
            </w:r>
          </w:p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Layer 3  ·  Inspired by: Module Federation (runtime-only)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A56DB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What it does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Since Turbopack has no Module Federation support, this library provides a lightweight runtime alternative: apps publish a share-manifest.json listing their exposed components and shared dependencies. Consumer apps fetch this manifest at runtime and load remote components via dynamic import() — no bundler plugin required, no webpack involved.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E7490" w:sz="16"/>
              <w:bottom w:val="none"/>
              <w:right w:val="none"/>
            </w:tcBorders>
            <w:shd w:fill="E0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📌  Design principle: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Zero bundler involvement. The manifest is a plain JSON file served as a static asset. Version negotiation happens in the manifest, not in build config. Works across separately deployed Next.js apps.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A56DB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Manifest format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public/share-manifest.json  (served by the host app)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"name": "@acme/design-system",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"version": "2.4.1",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"baseUrl": "https://design.acme.com",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"exposes": {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"./Button":  { "chunk": "/_next/static/chunks/Button.js",  "version": "2.4.1" },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"./Modal":   { "chunk": "/_next/static/chunks/Modal.js",   "version": "2.4.1" },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"./DataGrid":{ "chunk": "/_next/static/chunks/DataGrid.js","version": "2.4.1" }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"shared": {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"react":     { "version": "^18.3.0", "singleton": true },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"react-dom": { "version": "^18.3.0", "singleton": true }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A56DB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File structure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packages/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share/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src/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index.ts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use-remote-component.tsx   ← main hook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remote-component.tsx       ← &lt;RemoteComponent&gt; wrapper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manifest-loader.ts         ← fetch + cache manifest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version-check.ts           ← semver negotiation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next-config-helper.ts      ← next.config.js shareConfig helper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types.ts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A56DB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Public API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0"/>
        <w:gridCol w:w="2580"/>
        <w:gridCol w:w="4200"/>
      </w:tblGrid>
      <w:tr>
        <w:trPr>
          <w:tblHeader/>
        </w:trPr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 / Hook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useRemoteComponent()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useRemoteComponent(manifest: string, expose: string): { Component, loading, error }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Hook — fetches manifest and returns a ready-to-render component</w:t>
            </w:r>
          </w:p>
        </w:tc>
      </w:tr>
      <w:tr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&lt;RemoteComponent&gt;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&lt;RemoteComponent manifest='https://...' expose='./Button' fallback={&lt;Skeleton/&gt;}/&gt;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Declarative wrapper around useRemoteComponent</w:t>
            </w:r>
          </w:p>
        </w:tc>
      </w:tr>
      <w:tr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createShareManifest()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createShareManifest(config: ShareConfig): void  (called in next.config.js)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Build helper — generates share-manifest.json into /public</w:t>
            </w:r>
          </w:p>
        </w:tc>
      </w:tr>
      <w:tr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shareConfig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shareConfig({ exposes, shared }): NextConfig plugin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next.config.js plugin wrapper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A56DB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Core manifest loader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src/manifest-loader.ts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cache = new Map&lt;string, Promise&lt;ShareManifest&gt;&gt;();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function loadManifest(url: string): Promise&lt;ShareManifest&gt; {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(cache.has(url)) return cache.get(url)!;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req = fetch(url)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.then(r =&gt; { if (!r.ok) throw new Error(`Share manifest fetch failed: ${url}`); return r.json(); })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.then(validateManifest);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cache.set(url, req);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req;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Bust cache on demand (e.g. after deploy)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function bustManifestCache(url?: string) {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(url) cache.delete(url); else cache.clear();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A56DB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useRemoteComponent hook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src/use-remote-component.tsx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'use client';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useState, useEffect } from 'react';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loadManifest } from './manifest-loader';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checkVersionCompat } from './version-check';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function useRemoteComponent(manifestUrl: string, expose: string) {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[state, setState] = useState&lt;{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Component: React.ComponentType | null;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loading: boolean;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error: Error | null;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}&gt;({ Component: null, loading: true, error: null });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useEffect(() =&gt; {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loadManifest(manifestUrl)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.then(manifest =&gt; {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const entry = manifest.exposes[expose];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(!entry) throw new Error(`'${expose}' not found in manifest`);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checkVersionCompat(manifest);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const chunkUrl = new URL(entry.chunk, manifest.baseUrl).href;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import(/* turbopackIgnore: true */ chunkUrl);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})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.then(mod =&gt; setState({ Component: mod.default, loading: false, error: null }))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.catch(error =&gt; setState({ Component: null, loading: false, error }));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 [manifestUrl, expose]);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state;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A56DB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next.config.js integration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next.config.ts  (host app — publishes the manifest)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shareConfig } from '@bridge/share/next-config-helper';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default shareConfig({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exposes: {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'./Button':   './src/components/Button.tsx',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'./Modal':    './src/components/Modal.tsx',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'./DataGrid': './src/components/DataGrid.tsx',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shared: {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react:     { singleton: true },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'react-dom': { singleton: true },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})(nextConfig);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Consumer app usage: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No next.config change needed — just use &lt;RemoteComponent&gt;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A56DB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Consumer usage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app/page.tsx (consumer app — different Next.js deployment)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RemoteComponent } from '@bridge/share';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default function Page() {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(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&lt;RemoteComponent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manifest='https://design.acme.com/share-manifest.json'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expose='./Button'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fallback={&lt;button disabled&gt;Loading...&lt;/button&gt;}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props={{ variant: 'primary', onClick: () =&gt; alert('hi') }}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/&gt;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);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Monorepo Setup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three libraries live in a pnpm workspace alongside the consuming Next.js apps. Turbopack auto-transpiles workspace packages — no build step required for local development.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DB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Workspace structure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monorepo-root/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apps/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web/                   ← Next.js 15 consumer app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next.config.ts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package.json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packages/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lazy-handler/          ← @bridge/lazy-handler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hydration/             ← @bridge/hydration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share/                 ← @bridge/share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pnpm-workspace.yaml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turbo.json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package.json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DB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pnpm-workspace.yaml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packages: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 'apps/*'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 'packages/*'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DB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apps/web/next.config.ts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type { NextConfig } from 'next';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nextConfig: NextConfig = {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Turbopack auto-transpiles workspace packages.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Only needed for packages outside the workspace root: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transpilePackages: [],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Configure Turbopack root if packages live outside project root: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turbopack: { root: '../../' },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experimental: {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reactCompiler: true,  // optional but recommended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};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default nextConfig;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DB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apps/web/package.json (deps)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"dependencies": {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"@bridge/lazy-handler": "workspace:*",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"@bridge/hydration":    "workspace:*",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"@bridge/share":        "workspace:*",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"next": "^15.0.0",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"react": "^18.3.0",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"react-dom": "^18.3.0"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DB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turbo.json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"$schema": "https://turbo.build/schema.json",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"tasks": {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"build": {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"dependsOn": ["^build"],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"outputs": [".next/**", "dist/**"]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},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"dev": {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"cache": false,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"persistent": true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},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"type-check": {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"dependsOn": ["^type-check"]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pBdr>
          <w:top w:val="single" w:color="CBD5E1" w:sz="2"/>
          <w:bottom w:val="single" w:color="CBD5E1" w:sz="2"/>
          <w:left w:val="thick" w:color="1A56DB" w:sz="12"/>
          <w:right w:val="single" w:color="CBD5E1" w:sz="2"/>
        </w:pBdr>
        <w:shd w:fill="F8F9FA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Implementation Order for Cursor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1A56DB" w:sz="16"/>
              <w:bottom w:val="none"/>
              <w:right w:val="none"/>
            </w:tcBorders>
            <w:shd w:fill="EB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🎯  Recommended order: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the three libraries in order. Each builds on the previous — lazy-handler is pure runtime, hydration wraps it with a boundary primitive, share adds the cross-app layer.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A56DB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1: @bridge/lazy-handler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 the pnpm workspace and package scaffolding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Implement useLazyHandler hook (use-lazy-handler.ts)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Implement &lt;Interactive&gt; component wrapper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Implement withLazyHandlers HOC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Write unit tests with vitest + jsdom — test stub fires, handler loads, event re-dispatches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Write a Next.js 15 App Router integration test (playwright)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DB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2: @bridge/hydration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Implement HydrationBoundary with 'eager' + 'visible' strategies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'idle' strategy (requestIdleCallback + setTimeout fallback)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'interaction' strategy (pointerenter / focusin)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'manual' strategy + useHydrationState 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withHydrationBoundary HOC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Integration test: confirm component renders fallback server-side and hydrates client-side on trigger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DB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3: @bridge/share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Implement manifest-loader.ts with fetch + Map 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Implement version-check.ts (basic semver range check)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Implement useRemoteComponent 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Implement &lt;RemoteComponent&gt; wrapper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Implement next-config-helper.ts (createShareManifest writes to /public)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Integration test: two separate Next.js apps in the monorepo, one exposes a Button, one consumes it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DB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4: Polish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TypeScript strict mode to all packages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JSDoc to all public exports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README.md to each package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a demo app to apps/ showing all three libraries working together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Testing Strategy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tests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@bridge/lazy-handler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vitest + jsdom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Stub fires on click; handler module is loaded once; event data preserved; preloadOn hover prefetches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@bridge/hydration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vitest + playwright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Fallback renders on server; component hydrates at correct trigger; multiple strategies tested in isolation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@bridge/share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msw + vitest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Manifest fetch + cache; version mismatch throws; chunk loads and renders; bustManifestCache works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Known Constraints &amp; Gotchas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turbopackIgnore magic comments: </w:t>
      </w:r>
      <w:r>
        <w:rPr>
          <w:rFonts w:ascii="Arial" w:cs="Arial" w:eastAsia="Arial" w:hAnsi="Arial"/>
          <w:sz w:val="22"/>
          <w:szCs w:val="22"/>
        </w:rPr>
        <w:t xml:space="preserve">The webpackIgnore comment is NOT supported in Turbopack. Always use turbopackIgnore for runtime-only imports in @bridge/share.</w:t>
      </w:r>
    </w:p>
    <w:p>
      <w:pPr>
        <w:spacing w:after="0" w:before="3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ssr: false in Server Components: </w:t>
      </w:r>
      <w:r>
        <w:rPr>
          <w:rFonts w:ascii="Arial" w:cs="Arial" w:eastAsia="Arial" w:hAnsi="Arial"/>
          <w:sz w:val="22"/>
          <w:szCs w:val="22"/>
        </w:rPr>
        <w:t xml:space="preserve">next/dynamic with ssr: false must live in a 'use client' file. Calling it from a Server Component triggers a build-time error in Next.js 15.</w:t>
      </w:r>
    </w:p>
    <w:p>
      <w:pPr>
        <w:spacing w:after="0" w:before="3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Turbopack root: </w:t>
      </w:r>
      <w:r>
        <w:rPr>
          <w:rFonts w:ascii="Arial" w:cs="Arial" w:eastAsia="Arial" w:hAnsi="Arial"/>
          <w:sz w:val="22"/>
          <w:szCs w:val="22"/>
        </w:rPr>
        <w:t xml:space="preserve">Turbopack only resolves files within the project root by default. If packages live outside the Next.js app directory, set turbopack.root in next.config.ts.</w:t>
      </w:r>
    </w:p>
    <w:p>
      <w:pPr>
        <w:spacing w:after="0" w:before="3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@bridge/share CORS: </w:t>
      </w:r>
      <w:r>
        <w:rPr>
          <w:rFonts w:ascii="Arial" w:cs="Arial" w:eastAsia="Arial" w:hAnsi="Arial"/>
          <w:sz w:val="22"/>
          <w:szCs w:val="22"/>
        </w:rPr>
        <w:t xml:space="preserve">The manifest URL and chunk URLs must allow CORS from consumer origins. Add appropriate Access-Control-Allow-Origin headers on the host app.</w:t>
      </w:r>
    </w:p>
    <w:p>
      <w:pPr>
        <w:spacing w:after="0" w:before="3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Singleton dependencies: </w:t>
      </w:r>
      <w:r>
        <w:rPr>
          <w:rFonts w:ascii="Arial" w:cs="Arial" w:eastAsia="Arial" w:hAnsi="Arial"/>
          <w:sz w:val="22"/>
          <w:szCs w:val="22"/>
        </w:rPr>
        <w:t xml:space="preserve">When @bridge/share loads a remote chunk, it uses that app's bundled React. Without singleton enforcement, you can end up with two React instances. The share manifest flags singletons, but enforcement is manual for now.</w:t>
      </w:r>
    </w:p>
    <w:p>
      <w:pPr>
        <w:spacing w:after="0" w:before="3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Handler module exports: </w:t>
      </w:r>
      <w:r>
        <w:rPr>
          <w:rFonts w:ascii="Arial" w:cs="Arial" w:eastAsia="Arial" w:hAnsi="Arial"/>
          <w:sz w:val="22"/>
          <w:szCs w:val="22"/>
        </w:rPr>
        <w:t xml:space="preserve">useLazyHandler expects default exports. Named exports require a .then(m =&gt; m.namedExport) adapter in the loader function.</w:t>
      </w:r>
    </w:p>
    <w:p>
      <w:pPr>
        <w:spacing w:after="0" w:before="120"/>
      </w:pPr>
      <w:r>
        <w:t xml:space="preserve"/>
      </w:r>
    </w:p>
    <w:p>
      <w:pPr>
        <w:pBdr>
          <w:bottom w:val="single" w:color="E2E8F0" w:sz="4"/>
        </w:pBdr>
        <w:spacing w:after="200" w:before="200"/>
      </w:pPr>
      <w:r>
        <w:t xml:space="preserve"/>
      </w:r>
    </w:p>
    <w:p>
      <w:pPr>
        <w:spacing w:before="8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@bridge monorepo spec  ·  For Cursor  ·  </w:t>
      </w:r>
      <w:r>
        <w:rPr>
          <w:rFonts w:ascii="Arial" w:cs="Arial" w:eastAsia="Arial" w:hAnsi="Arial"/>
          <w:color w:val="9CA3AF"/>
          <w:sz w:val="18"/>
          <w:szCs w:val="18"/>
        </w:rPr>
        <w:t xml:space="preserve">Generated 2026-06-29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2026-06-29T21:44:02.004Z</dcterms:created>
  <dcterms:modified xsi:type="dcterms:W3CDTF">2026-06-29T21:44:02.004Z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