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9D" w:rsidRDefault="00265E9D" w:rsidP="00265E9D">
      <w:pPr>
        <w:spacing w:line="240" w:lineRule="auto"/>
        <w:jc w:val="both"/>
        <w:rPr>
          <w:rFonts w:ascii="Times New Roman" w:hAnsi="Times New Roman" w:cs="Times New Roman"/>
          <w:sz w:val="28"/>
          <w:szCs w:val="28"/>
          <w:u w:val="single"/>
        </w:rPr>
      </w:pPr>
    </w:p>
    <w:p w:rsidR="00CE0CF7" w:rsidRPr="009F6923" w:rsidRDefault="00CA23CB" w:rsidP="00265E9D">
      <w:pPr>
        <w:spacing w:line="240" w:lineRule="auto"/>
        <w:jc w:val="center"/>
        <w:rPr>
          <w:rFonts w:asciiTheme="majorHAnsi" w:hAnsiTheme="majorHAnsi" w:cs="Times New Roman"/>
          <w:b/>
          <w:bCs/>
          <w:sz w:val="36"/>
          <w:szCs w:val="36"/>
          <w:u w:val="single"/>
        </w:rPr>
      </w:pPr>
      <w:r w:rsidRPr="009F6923">
        <w:rPr>
          <w:rFonts w:asciiTheme="majorHAnsi" w:hAnsiTheme="majorHAnsi" w:cs="Times New Roman"/>
          <w:b/>
          <w:bCs/>
          <w:sz w:val="36"/>
          <w:szCs w:val="36"/>
          <w:u w:val="single"/>
        </w:rPr>
        <w:t>Tutorial No. 1</w:t>
      </w:r>
    </w:p>
    <w:p w:rsidR="00CA23CB" w:rsidRPr="00D14229" w:rsidRDefault="00CA23CB" w:rsidP="00265E9D">
      <w:pPr>
        <w:spacing w:line="240" w:lineRule="auto"/>
        <w:jc w:val="both"/>
        <w:rPr>
          <w:rFonts w:asciiTheme="majorHAnsi" w:hAnsiTheme="majorHAnsi" w:cs="Times New Roman"/>
          <w:sz w:val="28"/>
          <w:szCs w:val="28"/>
          <w:u w:val="single"/>
        </w:rPr>
      </w:pPr>
    </w:p>
    <w:p w:rsidR="00CA23CB" w:rsidRPr="00D14229" w:rsidRDefault="00CA23CB" w:rsidP="00265E9D">
      <w:pPr>
        <w:spacing w:line="240" w:lineRule="auto"/>
        <w:jc w:val="both"/>
        <w:rPr>
          <w:rFonts w:asciiTheme="majorHAnsi" w:hAnsiTheme="majorHAnsi" w:cs="Times New Roman"/>
          <w:sz w:val="28"/>
          <w:szCs w:val="28"/>
        </w:rPr>
      </w:pPr>
      <w:r w:rsidRPr="005538BE">
        <w:rPr>
          <w:rFonts w:asciiTheme="majorHAnsi" w:hAnsiTheme="majorHAnsi" w:cs="Times New Roman"/>
          <w:b/>
          <w:bCs/>
          <w:sz w:val="28"/>
          <w:szCs w:val="28"/>
          <w:u w:val="single"/>
        </w:rPr>
        <w:t>Aim</w:t>
      </w:r>
      <w:proofErr w:type="gramStart"/>
      <w:r w:rsidRPr="00D14229">
        <w:rPr>
          <w:rFonts w:asciiTheme="majorHAnsi" w:hAnsiTheme="majorHAnsi" w:cs="Times New Roman"/>
          <w:sz w:val="28"/>
          <w:szCs w:val="28"/>
        </w:rPr>
        <w:t>:-</w:t>
      </w:r>
      <w:proofErr w:type="gramEnd"/>
      <w:r w:rsidRPr="00D14229">
        <w:rPr>
          <w:rFonts w:asciiTheme="majorHAnsi" w:hAnsiTheme="majorHAnsi" w:cs="Times New Roman"/>
          <w:sz w:val="28"/>
          <w:szCs w:val="28"/>
        </w:rPr>
        <w:t xml:space="preserve"> </w:t>
      </w:r>
      <w:r w:rsidRPr="00786F0F">
        <w:rPr>
          <w:rFonts w:cstheme="minorHAnsi"/>
          <w:sz w:val="24"/>
          <w:szCs w:val="24"/>
        </w:rPr>
        <w:t>Implement  a calculator based on monolithic and client-server architecture.</w:t>
      </w:r>
    </w:p>
    <w:p w:rsidR="00CA23CB" w:rsidRPr="005538BE" w:rsidRDefault="00CA23CB" w:rsidP="00265E9D">
      <w:pPr>
        <w:spacing w:line="240" w:lineRule="auto"/>
        <w:jc w:val="both"/>
        <w:rPr>
          <w:rFonts w:asciiTheme="majorHAnsi" w:hAnsiTheme="majorHAnsi" w:cs="Times New Roman"/>
          <w:sz w:val="28"/>
          <w:szCs w:val="28"/>
          <w:u w:val="single"/>
        </w:rPr>
      </w:pPr>
      <w:r w:rsidRPr="005538BE">
        <w:rPr>
          <w:rFonts w:asciiTheme="majorHAnsi" w:hAnsiTheme="majorHAnsi" w:cs="Times New Roman"/>
          <w:b/>
          <w:bCs/>
          <w:sz w:val="28"/>
          <w:szCs w:val="28"/>
          <w:u w:val="single"/>
        </w:rPr>
        <w:t>Theory</w:t>
      </w:r>
      <w:r w:rsidRPr="005538BE">
        <w:rPr>
          <w:rFonts w:asciiTheme="majorHAnsi" w:hAnsiTheme="majorHAnsi" w:cs="Times New Roman"/>
          <w:sz w:val="28"/>
          <w:szCs w:val="28"/>
          <w:u w:val="single"/>
        </w:rPr>
        <w:t>:-</w:t>
      </w:r>
      <w:bookmarkStart w:id="0" w:name="_GoBack"/>
      <w:bookmarkEnd w:id="0"/>
    </w:p>
    <w:p w:rsidR="00AB329F" w:rsidRPr="00412903" w:rsidRDefault="00CA23CB" w:rsidP="00412903">
      <w:pPr>
        <w:pStyle w:val="NormalWeb"/>
        <w:spacing w:before="0" w:beforeAutospacing="0" w:after="405" w:afterAutospacing="0" w:line="451" w:lineRule="atLeast"/>
        <w:jc w:val="both"/>
        <w:rPr>
          <w:rFonts w:asciiTheme="majorHAnsi" w:hAnsiTheme="majorHAnsi"/>
          <w:b/>
          <w:bCs/>
          <w:sz w:val="28"/>
          <w:szCs w:val="28"/>
          <w:u w:val="single"/>
        </w:rPr>
      </w:pPr>
      <w:r w:rsidRPr="00412903">
        <w:rPr>
          <w:rFonts w:asciiTheme="majorHAnsi" w:hAnsiTheme="majorHAnsi"/>
          <w:b/>
          <w:bCs/>
          <w:sz w:val="28"/>
          <w:szCs w:val="28"/>
          <w:u w:val="single"/>
        </w:rPr>
        <w:t xml:space="preserve">Monolithic Architecture </w:t>
      </w:r>
    </w:p>
    <w:p w:rsidR="00AB329F" w:rsidRPr="00786F0F" w:rsidRDefault="00AB329F" w:rsidP="00412903">
      <w:pPr>
        <w:jc w:val="both"/>
        <w:rPr>
          <w:rFonts w:cstheme="minorHAnsi"/>
          <w:sz w:val="24"/>
          <w:szCs w:val="24"/>
        </w:rPr>
      </w:pPr>
      <w:r w:rsidRPr="00786F0F">
        <w:rPr>
          <w:rFonts w:cstheme="minorHAnsi"/>
          <w:sz w:val="24"/>
          <w:szCs w:val="24"/>
        </w:rPr>
        <w:t>A monolithic architecture is the traditional unified model for the design of a software program.</w:t>
      </w:r>
    </w:p>
    <w:p w:rsidR="00AB329F" w:rsidRPr="00786F0F" w:rsidRDefault="00AB329F" w:rsidP="00412903">
      <w:pPr>
        <w:jc w:val="both"/>
        <w:rPr>
          <w:rFonts w:cstheme="minorHAnsi"/>
          <w:sz w:val="24"/>
          <w:szCs w:val="24"/>
        </w:rPr>
      </w:pPr>
      <w:hyperlink r:id="rId6" w:history="1">
        <w:r w:rsidRPr="00786F0F">
          <w:rPr>
            <w:rFonts w:cstheme="minorHAnsi"/>
            <w:sz w:val="24"/>
            <w:szCs w:val="24"/>
          </w:rPr>
          <w:t>Monolithic</w:t>
        </w:r>
      </w:hyperlink>
      <w:r w:rsidRPr="00786F0F">
        <w:rPr>
          <w:rFonts w:cstheme="minorHAnsi"/>
          <w:sz w:val="24"/>
          <w:szCs w:val="24"/>
        </w:rPr>
        <w:t xml:space="preserve">, in this context, means composed all in one piece. Monolithic software is designed to be self-contained; components of the program are interconnected and interdependent rather than </w:t>
      </w:r>
      <w:hyperlink r:id="rId7" w:history="1">
        <w:r w:rsidRPr="00786F0F">
          <w:rPr>
            <w:rFonts w:cstheme="minorHAnsi"/>
            <w:sz w:val="24"/>
            <w:szCs w:val="24"/>
          </w:rPr>
          <w:t>loosely coupled</w:t>
        </w:r>
      </w:hyperlink>
      <w:r w:rsidRPr="00786F0F">
        <w:rPr>
          <w:rFonts w:cstheme="minorHAnsi"/>
          <w:sz w:val="24"/>
          <w:szCs w:val="24"/>
        </w:rPr>
        <w:t xml:space="preserve"> as is the case with</w:t>
      </w:r>
      <w:r w:rsidRPr="00786F0F">
        <w:rPr>
          <w:rFonts w:cstheme="minorHAnsi"/>
          <w:sz w:val="24"/>
          <w:szCs w:val="24"/>
        </w:rPr>
        <w:t xml:space="preserve"> </w:t>
      </w:r>
      <w:hyperlink r:id="rId8" w:history="1">
        <w:r w:rsidRPr="00786F0F">
          <w:rPr>
            <w:rFonts w:cstheme="minorHAnsi"/>
            <w:sz w:val="24"/>
            <w:szCs w:val="24"/>
          </w:rPr>
          <w:t>modular</w:t>
        </w:r>
      </w:hyperlink>
      <w:r w:rsidRPr="00786F0F">
        <w:rPr>
          <w:rFonts w:cstheme="minorHAnsi"/>
          <w:sz w:val="24"/>
          <w:szCs w:val="24"/>
        </w:rPr>
        <w:t xml:space="preserve"> software programs. In a tightly-coupled architecture, each component and its associated components must be present in order for code to be executed or compiled.</w:t>
      </w:r>
    </w:p>
    <w:p w:rsidR="00AB329F" w:rsidRPr="00786F0F" w:rsidRDefault="00AB329F" w:rsidP="00412903">
      <w:pPr>
        <w:jc w:val="both"/>
        <w:rPr>
          <w:rFonts w:cstheme="minorHAnsi"/>
          <w:sz w:val="24"/>
          <w:szCs w:val="24"/>
        </w:rPr>
      </w:pPr>
      <w:r w:rsidRPr="00786F0F">
        <w:rPr>
          <w:rFonts w:cstheme="minorHAnsi"/>
          <w:sz w:val="24"/>
          <w:szCs w:val="24"/>
        </w:rPr>
        <w:t xml:space="preserve">Furthermore, if any program component must be updated, the whole application has to be rewritten, whereas in a modular application, any separate module (such as </w:t>
      </w:r>
      <w:r w:rsidRPr="00786F0F">
        <w:rPr>
          <w:rFonts w:cstheme="minorHAnsi"/>
          <w:sz w:val="24"/>
          <w:szCs w:val="24"/>
        </w:rPr>
        <w:t xml:space="preserve">a </w:t>
      </w:r>
      <w:hyperlink r:id="rId9" w:history="1">
        <w:proofErr w:type="spellStart"/>
        <w:r w:rsidRPr="00786F0F">
          <w:rPr>
            <w:rFonts w:cstheme="minorHAnsi"/>
            <w:sz w:val="24"/>
            <w:szCs w:val="24"/>
          </w:rPr>
          <w:t>microservice</w:t>
        </w:r>
        <w:proofErr w:type="spellEnd"/>
      </w:hyperlink>
      <w:r w:rsidRPr="00786F0F">
        <w:rPr>
          <w:rFonts w:cstheme="minorHAnsi"/>
          <w:sz w:val="24"/>
          <w:szCs w:val="24"/>
        </w:rPr>
        <w:t>)</w:t>
      </w:r>
      <w:r w:rsidRPr="00786F0F">
        <w:rPr>
          <w:rFonts w:cstheme="minorHAnsi"/>
          <w:sz w:val="24"/>
          <w:szCs w:val="24"/>
        </w:rPr>
        <w:t xml:space="preserve"> can be changed without affecting other parts of the program. Modular architectures reduce the risk that a change made within one element will create unanticipated changes within other elements, because modules are relatively independent. Modular programs also lend themselves to </w:t>
      </w:r>
      <w:hyperlink r:id="rId10" w:history="1">
        <w:r w:rsidRPr="00786F0F">
          <w:rPr>
            <w:rFonts w:cstheme="minorHAnsi"/>
            <w:sz w:val="24"/>
            <w:szCs w:val="24"/>
          </w:rPr>
          <w:t>iterative</w:t>
        </w:r>
      </w:hyperlink>
      <w:r w:rsidRPr="00786F0F">
        <w:rPr>
          <w:rFonts w:cstheme="minorHAnsi"/>
          <w:sz w:val="24"/>
          <w:szCs w:val="24"/>
        </w:rPr>
        <w:t xml:space="preserve"> processes more readily than monolithic programs.</w:t>
      </w:r>
    </w:p>
    <w:p w:rsidR="00AB329F" w:rsidRPr="00786F0F" w:rsidRDefault="00AB329F" w:rsidP="00412903">
      <w:pPr>
        <w:jc w:val="both"/>
        <w:rPr>
          <w:rFonts w:cstheme="minorHAnsi"/>
          <w:sz w:val="24"/>
          <w:szCs w:val="24"/>
        </w:rPr>
      </w:pPr>
      <w:r w:rsidRPr="00786F0F">
        <w:rPr>
          <w:rFonts w:cstheme="minorHAnsi"/>
          <w:sz w:val="24"/>
          <w:szCs w:val="24"/>
        </w:rPr>
        <w:t xml:space="preserve">However, there are benefits to monolithic architectures as well. Monolithic programs typically have better throughput than modular approaches, such as the </w:t>
      </w:r>
      <w:proofErr w:type="spellStart"/>
      <w:r w:rsidRPr="00786F0F">
        <w:rPr>
          <w:rFonts w:cstheme="minorHAnsi"/>
          <w:sz w:val="24"/>
          <w:szCs w:val="24"/>
        </w:rPr>
        <w:t>microservice</w:t>
      </w:r>
      <w:proofErr w:type="spellEnd"/>
      <w:r w:rsidRPr="00786F0F">
        <w:rPr>
          <w:rFonts w:cstheme="minorHAnsi"/>
          <w:sz w:val="24"/>
          <w:szCs w:val="24"/>
        </w:rPr>
        <w:t xml:space="preserve"> architecture (</w:t>
      </w:r>
      <w:hyperlink r:id="rId11" w:history="1">
        <w:r w:rsidRPr="00786F0F">
          <w:rPr>
            <w:rFonts w:cstheme="minorHAnsi"/>
            <w:sz w:val="24"/>
            <w:szCs w:val="24"/>
          </w:rPr>
          <w:t>MSA</w:t>
        </w:r>
      </w:hyperlink>
      <w:r w:rsidRPr="00786F0F">
        <w:rPr>
          <w:rFonts w:cstheme="minorHAnsi"/>
          <w:sz w:val="24"/>
          <w:szCs w:val="24"/>
        </w:rPr>
        <w:t>) and they can be easier to test and debug because, with fewer elements there are fewer variables that come into play</w:t>
      </w:r>
    </w:p>
    <w:p w:rsidR="00CA23CB" w:rsidRPr="00D14229" w:rsidRDefault="00CA23CB" w:rsidP="00265E9D">
      <w:pPr>
        <w:spacing w:line="240" w:lineRule="auto"/>
        <w:jc w:val="both"/>
        <w:rPr>
          <w:rFonts w:asciiTheme="majorHAnsi" w:hAnsiTheme="majorHAnsi" w:cs="Times New Roman"/>
          <w:b/>
          <w:bCs/>
          <w:sz w:val="28"/>
          <w:szCs w:val="28"/>
        </w:rPr>
      </w:pPr>
    </w:p>
    <w:p w:rsidR="00CA23CB" w:rsidRPr="00412903" w:rsidRDefault="000E7472" w:rsidP="00265E9D">
      <w:pPr>
        <w:spacing w:line="240" w:lineRule="auto"/>
        <w:jc w:val="both"/>
        <w:rPr>
          <w:rFonts w:asciiTheme="majorHAnsi" w:hAnsiTheme="majorHAnsi" w:cs="Times New Roman"/>
          <w:b/>
          <w:bCs/>
          <w:sz w:val="28"/>
          <w:szCs w:val="28"/>
          <w:u w:val="single"/>
        </w:rPr>
      </w:pPr>
      <w:r w:rsidRPr="00412903">
        <w:rPr>
          <w:rFonts w:asciiTheme="majorHAnsi" w:hAnsiTheme="majorHAnsi" w:cs="Times New Roman"/>
          <w:b/>
          <w:bCs/>
          <w:sz w:val="28"/>
          <w:szCs w:val="28"/>
          <w:u w:val="single"/>
        </w:rPr>
        <w:t>Client-Server Architecture</w:t>
      </w:r>
    </w:p>
    <w:p w:rsidR="000E7472" w:rsidRPr="00786F0F" w:rsidRDefault="00265E9D" w:rsidP="00265E9D">
      <w:pPr>
        <w:spacing w:line="240" w:lineRule="auto"/>
        <w:jc w:val="both"/>
        <w:rPr>
          <w:rFonts w:cstheme="minorHAnsi"/>
          <w:sz w:val="24"/>
          <w:szCs w:val="24"/>
        </w:rPr>
      </w:pPr>
      <w:r w:rsidRPr="00786F0F">
        <w:rPr>
          <w:rFonts w:cstheme="minorHAnsi"/>
          <w:sz w:val="24"/>
          <w:szCs w:val="24"/>
        </w:rPr>
        <w:t xml:space="preserve">               </w:t>
      </w:r>
      <w:r w:rsidR="000E7472" w:rsidRPr="00786F0F">
        <w:rPr>
          <w:rFonts w:cstheme="minorHAnsi"/>
          <w:sz w:val="24"/>
          <w:szCs w:val="24"/>
        </w:rPr>
        <w:t>In Computer science, client-server is a software architecture model consisting of two parts, client systems and server systems, both communicating over a computer network or on the same computer. A client-server application is a distributed system made up of both client and</w:t>
      </w:r>
      <w:r w:rsidR="00D14229" w:rsidRPr="00786F0F">
        <w:rPr>
          <w:rFonts w:cstheme="minorHAnsi"/>
          <w:sz w:val="24"/>
          <w:szCs w:val="24"/>
        </w:rPr>
        <w:t xml:space="preserve"> server software. Client server </w:t>
      </w:r>
      <w:r w:rsidR="000E7472" w:rsidRPr="00786F0F">
        <w:rPr>
          <w:rFonts w:cstheme="minorHAnsi"/>
          <w:sz w:val="24"/>
          <w:szCs w:val="24"/>
        </w:rPr>
        <w:t>application provide a better way to share the workload. The client process always initiates a connection to the server, while the server process always waits for requests from any client. When both the client process and server process are running on the same computer, this is called a single seat setup.</w:t>
      </w:r>
    </w:p>
    <w:p w:rsidR="000E7472" w:rsidRPr="00786F0F" w:rsidRDefault="00D14229" w:rsidP="00265E9D">
      <w:pPr>
        <w:spacing w:line="240" w:lineRule="auto"/>
        <w:jc w:val="both"/>
        <w:rPr>
          <w:rFonts w:cstheme="minorHAnsi"/>
          <w:sz w:val="24"/>
          <w:szCs w:val="24"/>
        </w:rPr>
      </w:pPr>
      <w:r w:rsidRPr="00786F0F">
        <w:rPr>
          <w:rFonts w:cstheme="minorHAnsi"/>
          <w:sz w:val="24"/>
          <w:szCs w:val="24"/>
        </w:rPr>
        <w:t xml:space="preserve">           </w:t>
      </w:r>
      <w:r w:rsidR="000E7472" w:rsidRPr="00786F0F">
        <w:rPr>
          <w:rFonts w:cstheme="minorHAnsi"/>
          <w:sz w:val="24"/>
          <w:szCs w:val="24"/>
        </w:rPr>
        <w:t xml:space="preserve">Another type of related software architecture is known as peer-to-peer, because each host or application instance can simultaneously act as both a client and a server (unlike centralized </w:t>
      </w:r>
      <w:r w:rsidR="000E7472" w:rsidRPr="00786F0F">
        <w:rPr>
          <w:rFonts w:cstheme="minorHAnsi"/>
          <w:sz w:val="24"/>
          <w:szCs w:val="24"/>
        </w:rPr>
        <w:lastRenderedPageBreak/>
        <w:t>servers of the client-server model) and because each has equivalent responsibilities and status. Peer-to-peer architectures are often abbreviated using the acronym P2P.</w:t>
      </w:r>
    </w:p>
    <w:p w:rsidR="000E7472" w:rsidRPr="00786F0F" w:rsidRDefault="00D14229" w:rsidP="00265E9D">
      <w:pPr>
        <w:spacing w:line="240" w:lineRule="auto"/>
        <w:jc w:val="both"/>
        <w:rPr>
          <w:rFonts w:cstheme="minorHAnsi"/>
          <w:sz w:val="24"/>
          <w:szCs w:val="24"/>
        </w:rPr>
      </w:pPr>
      <w:r w:rsidRPr="00786F0F">
        <w:rPr>
          <w:rFonts w:cstheme="minorHAnsi"/>
          <w:sz w:val="24"/>
          <w:szCs w:val="24"/>
        </w:rPr>
        <w:t xml:space="preserve">         </w:t>
      </w:r>
      <w:r w:rsidR="000E7472" w:rsidRPr="00786F0F">
        <w:rPr>
          <w:rFonts w:cstheme="minorHAnsi"/>
          <w:sz w:val="24"/>
          <w:szCs w:val="24"/>
        </w:rPr>
        <w:t xml:space="preserve">The client-server relationship describes the relation between the </w:t>
      </w:r>
      <w:proofErr w:type="gramStart"/>
      <w:r w:rsidR="000E7472" w:rsidRPr="00786F0F">
        <w:rPr>
          <w:rFonts w:cstheme="minorHAnsi"/>
          <w:sz w:val="24"/>
          <w:szCs w:val="24"/>
        </w:rPr>
        <w:t>client</w:t>
      </w:r>
      <w:proofErr w:type="gramEnd"/>
      <w:r w:rsidR="000E7472" w:rsidRPr="00786F0F">
        <w:rPr>
          <w:rFonts w:cstheme="minorHAnsi"/>
          <w:sz w:val="24"/>
          <w:szCs w:val="24"/>
        </w:rPr>
        <w:t xml:space="preserve"> and how it makes a service request to the server, and how the server can accept these requests, process them, and return the requested information to the client. The interaction between client and server is often described using sequence diagrams. Sequence diagrams are standardized in the Unified Modeling Language.</w:t>
      </w:r>
    </w:p>
    <w:p w:rsidR="00AB329F" w:rsidRPr="00786F0F" w:rsidRDefault="00D14229" w:rsidP="00AB329F">
      <w:pPr>
        <w:spacing w:line="240" w:lineRule="auto"/>
        <w:jc w:val="both"/>
        <w:rPr>
          <w:rFonts w:cstheme="minorHAnsi"/>
          <w:sz w:val="24"/>
          <w:szCs w:val="24"/>
        </w:rPr>
      </w:pPr>
      <w:r w:rsidRPr="00786F0F">
        <w:rPr>
          <w:rFonts w:cstheme="minorHAnsi"/>
          <w:sz w:val="24"/>
          <w:szCs w:val="24"/>
        </w:rPr>
        <w:t xml:space="preserve">       </w:t>
      </w:r>
      <w:r w:rsidR="00265E9D" w:rsidRPr="00786F0F">
        <w:rPr>
          <w:rFonts w:cstheme="minorHAnsi"/>
          <w:sz w:val="24"/>
          <w:szCs w:val="24"/>
        </w:rPr>
        <w:t xml:space="preserve"> </w:t>
      </w:r>
      <w:r w:rsidR="000E7472" w:rsidRPr="00786F0F">
        <w:rPr>
          <w:rFonts w:cstheme="minorHAnsi"/>
          <w:sz w:val="24"/>
          <w:szCs w:val="24"/>
        </w:rPr>
        <w:t>The basic type of client-server software architecture employs only two types of hosts: clients and servers. This type of architecture is sometimes referred to as two-tier. The two-tier architecture means that the client acts as one tier and server process acts as the other tier.</w:t>
      </w:r>
      <w:r w:rsidR="00265E9D" w:rsidRPr="00786F0F">
        <w:rPr>
          <w:rFonts w:cstheme="minorHAnsi"/>
          <w:sz w:val="24"/>
          <w:szCs w:val="24"/>
        </w:rPr>
        <w:t xml:space="preserve"> </w:t>
      </w:r>
      <w:r w:rsidR="000E7472" w:rsidRPr="00786F0F">
        <w:rPr>
          <w:rFonts w:cstheme="minorHAnsi"/>
          <w:sz w:val="24"/>
          <w:szCs w:val="24"/>
        </w:rPr>
        <w:t xml:space="preserve">The client-server software architecture has become one of the basic models of network computing. Many types of applications have been written using the client-server model. Standard networked functions such as E-mail exchange, web access and database access, are based on the client-server model. For example, a </w:t>
      </w:r>
      <w:proofErr w:type="gramStart"/>
      <w:r w:rsidR="000E7472" w:rsidRPr="00786F0F">
        <w:rPr>
          <w:rFonts w:cstheme="minorHAnsi"/>
          <w:sz w:val="24"/>
          <w:szCs w:val="24"/>
        </w:rPr>
        <w:t xml:space="preserve">web </w:t>
      </w:r>
      <w:r w:rsidR="00265E9D" w:rsidRPr="00786F0F">
        <w:rPr>
          <w:rFonts w:cstheme="minorHAnsi"/>
          <w:sz w:val="24"/>
          <w:szCs w:val="24"/>
        </w:rPr>
        <w:t xml:space="preserve"> </w:t>
      </w:r>
      <w:r w:rsidR="000E7472" w:rsidRPr="00786F0F">
        <w:rPr>
          <w:rFonts w:cstheme="minorHAnsi"/>
          <w:sz w:val="24"/>
          <w:szCs w:val="24"/>
        </w:rPr>
        <w:t>browser</w:t>
      </w:r>
      <w:proofErr w:type="gramEnd"/>
      <w:r w:rsidR="000E7472" w:rsidRPr="00786F0F">
        <w:rPr>
          <w:rFonts w:cstheme="minorHAnsi"/>
          <w:sz w:val="24"/>
          <w:szCs w:val="24"/>
        </w:rPr>
        <w:t xml:space="preserve"> is a client program at the user computer that may access information</w:t>
      </w:r>
      <w:r w:rsidR="00AB329F" w:rsidRPr="00786F0F">
        <w:rPr>
          <w:rFonts w:cstheme="minorHAnsi"/>
          <w:sz w:val="24"/>
          <w:szCs w:val="24"/>
        </w:rPr>
        <w:t xml:space="preserve"> at any web server in the world</w:t>
      </w:r>
    </w:p>
    <w:p w:rsidR="00AB329F" w:rsidRPr="00AB329F" w:rsidRDefault="00AB329F" w:rsidP="00AB329F">
      <w:pPr>
        <w:spacing w:line="240" w:lineRule="auto"/>
        <w:jc w:val="both"/>
        <w:rPr>
          <w:rFonts w:asciiTheme="majorHAnsi" w:hAnsiTheme="majorHAnsi" w:cs="Times New Roman"/>
          <w:sz w:val="28"/>
          <w:szCs w:val="28"/>
        </w:rPr>
      </w:pPr>
      <w:r w:rsidRPr="00AB329F">
        <w:rPr>
          <w:rFonts w:eastAsia="Times New Roman" w:cstheme="minorHAnsi"/>
          <w:b/>
          <w:bCs/>
          <w:iCs/>
          <w:color w:val="000000"/>
          <w:sz w:val="28"/>
          <w:szCs w:val="28"/>
          <w:bdr w:val="none" w:sz="0" w:space="0" w:color="auto" w:frame="1"/>
          <w:lang w:val="en-IN" w:eastAsia="en-IN" w:bidi="ar-SA"/>
        </w:rPr>
        <w:t xml:space="preserve"> Let us now know what a client is and what is a server? </w:t>
      </w:r>
    </w:p>
    <w:p w:rsidR="00AB329F" w:rsidRDefault="00AB329F" w:rsidP="00AB329F">
      <w:pPr>
        <w:spacing w:after="0" w:line="240" w:lineRule="atLeast"/>
        <w:rPr>
          <w:rFonts w:eastAsia="Times New Roman" w:cstheme="minorHAnsi"/>
          <w:color w:val="000000"/>
          <w:sz w:val="24"/>
          <w:szCs w:val="24"/>
          <w:bdr w:val="none" w:sz="0" w:space="0" w:color="auto" w:frame="1"/>
          <w:lang w:val="en-IN" w:eastAsia="en-IN" w:bidi="ar-SA"/>
        </w:rPr>
      </w:pPr>
      <w:r w:rsidRPr="00AB329F">
        <w:rPr>
          <w:rFonts w:eastAsia="Times New Roman" w:cstheme="minorHAnsi"/>
          <w:b/>
          <w:color w:val="000000"/>
          <w:sz w:val="24"/>
          <w:szCs w:val="24"/>
          <w:u w:val="single"/>
          <w:lang w:val="en-IN" w:eastAsia="en-IN" w:bidi="ar-SA"/>
        </w:rPr>
        <w:t> </w:t>
      </w:r>
      <w:r w:rsidRPr="00AB329F">
        <w:rPr>
          <w:rFonts w:eastAsia="Times New Roman" w:cstheme="minorHAnsi"/>
          <w:b/>
          <w:bCs/>
          <w:iCs/>
          <w:color w:val="000000"/>
          <w:sz w:val="24"/>
          <w:szCs w:val="24"/>
          <w:u w:val="single"/>
          <w:bdr w:val="none" w:sz="0" w:space="0" w:color="auto" w:frame="1"/>
          <w:lang w:val="en-IN" w:eastAsia="en-IN" w:bidi="ar-SA"/>
        </w:rPr>
        <w:t>Client</w:t>
      </w:r>
      <w:r w:rsidRPr="00AB329F">
        <w:rPr>
          <w:rFonts w:eastAsia="Times New Roman" w:cstheme="minorHAnsi"/>
          <w:bCs/>
          <w:iCs/>
          <w:color w:val="000000"/>
          <w:sz w:val="24"/>
          <w:szCs w:val="24"/>
          <w:bdr w:val="none" w:sz="0" w:space="0" w:color="auto" w:frame="1"/>
          <w:lang w:val="en-IN" w:eastAsia="en-IN" w:bidi="ar-SA"/>
        </w:rPr>
        <w:t xml:space="preserve"> </w:t>
      </w:r>
      <w:r>
        <w:rPr>
          <w:rFonts w:eastAsia="Times New Roman" w:cstheme="minorHAnsi"/>
          <w:bCs/>
          <w:iCs/>
          <w:color w:val="000000"/>
          <w:sz w:val="24"/>
          <w:szCs w:val="24"/>
          <w:bdr w:val="none" w:sz="0" w:space="0" w:color="auto" w:frame="1"/>
          <w:lang w:val="en-IN" w:eastAsia="en-IN" w:bidi="ar-SA"/>
        </w:rPr>
        <w:t>–</w:t>
      </w:r>
      <w:r w:rsidRPr="00AB329F">
        <w:rPr>
          <w:rFonts w:eastAsia="Times New Roman" w:cstheme="minorHAnsi"/>
          <w:color w:val="000000"/>
          <w:sz w:val="24"/>
          <w:szCs w:val="24"/>
          <w:bdr w:val="none" w:sz="0" w:space="0" w:color="auto" w:frame="1"/>
          <w:lang w:val="en-IN" w:eastAsia="en-IN" w:bidi="ar-SA"/>
        </w:rPr>
        <w:t> </w:t>
      </w:r>
    </w:p>
    <w:p w:rsidR="00AB329F" w:rsidRPr="00786F0F" w:rsidRDefault="00AB329F" w:rsidP="00AB329F">
      <w:pPr>
        <w:spacing w:after="0" w:line="240" w:lineRule="atLeast"/>
        <w:rPr>
          <w:rFonts w:eastAsia="Times New Roman" w:cstheme="minorHAnsi"/>
          <w:color w:val="000000"/>
          <w:sz w:val="24"/>
          <w:szCs w:val="24"/>
          <w:lang w:val="en-IN" w:eastAsia="en-IN" w:bidi="ar-SA"/>
        </w:rPr>
      </w:pPr>
      <w:r w:rsidRPr="00786F0F">
        <w:rPr>
          <w:rFonts w:eastAsia="Times New Roman" w:cstheme="minorHAnsi"/>
          <w:color w:val="000000"/>
          <w:sz w:val="24"/>
          <w:szCs w:val="24"/>
          <w:bdr w:val="none" w:sz="0" w:space="0" w:color="auto" w:frame="1"/>
          <w:lang w:val="en-IN" w:eastAsia="en-IN" w:bidi="ar-SA"/>
        </w:rPr>
        <w:t xml:space="preserve">A client is a single-user workstation that provides presentation services and the appropriate computing, connectivity and the database services and the interfaces relevant to the business need. </w:t>
      </w:r>
    </w:p>
    <w:p w:rsidR="00AB329F" w:rsidRPr="00786F0F" w:rsidRDefault="00AB329F" w:rsidP="00AB329F">
      <w:pPr>
        <w:spacing w:after="0" w:line="240" w:lineRule="atLeast"/>
        <w:rPr>
          <w:rFonts w:eastAsia="Times New Roman" w:cstheme="minorHAnsi"/>
          <w:color w:val="000000"/>
          <w:sz w:val="24"/>
          <w:szCs w:val="24"/>
          <w:bdr w:val="none" w:sz="0" w:space="0" w:color="auto" w:frame="1"/>
          <w:lang w:val="en-IN" w:eastAsia="en-IN" w:bidi="ar-SA"/>
        </w:rPr>
      </w:pPr>
      <w:r w:rsidRPr="00786F0F">
        <w:rPr>
          <w:rFonts w:eastAsia="Times New Roman" w:cstheme="minorHAnsi"/>
          <w:b/>
          <w:bCs/>
          <w:iCs/>
          <w:color w:val="000000"/>
          <w:sz w:val="24"/>
          <w:szCs w:val="24"/>
          <w:u w:val="single"/>
          <w:bdr w:val="none" w:sz="0" w:space="0" w:color="auto" w:frame="1"/>
          <w:lang w:val="en-IN" w:eastAsia="en-IN" w:bidi="ar-SA"/>
        </w:rPr>
        <w:t>Server</w:t>
      </w:r>
      <w:r w:rsidRPr="00786F0F">
        <w:rPr>
          <w:rFonts w:eastAsia="Times New Roman" w:cstheme="minorHAnsi"/>
          <w:bCs/>
          <w:iCs/>
          <w:color w:val="000000"/>
          <w:sz w:val="24"/>
          <w:szCs w:val="24"/>
          <w:bdr w:val="none" w:sz="0" w:space="0" w:color="auto" w:frame="1"/>
          <w:lang w:val="en-IN" w:eastAsia="en-IN" w:bidi="ar-SA"/>
        </w:rPr>
        <w:t>-</w:t>
      </w:r>
      <w:r w:rsidRPr="00786F0F">
        <w:rPr>
          <w:rFonts w:eastAsia="Times New Roman" w:cstheme="minorHAnsi"/>
          <w:color w:val="000000"/>
          <w:sz w:val="24"/>
          <w:szCs w:val="24"/>
          <w:bdr w:val="none" w:sz="0" w:space="0" w:color="auto" w:frame="1"/>
          <w:lang w:val="en-IN" w:eastAsia="en-IN" w:bidi="ar-SA"/>
        </w:rPr>
        <w:t> </w:t>
      </w:r>
    </w:p>
    <w:p w:rsidR="00AB329F" w:rsidRPr="00AB329F" w:rsidRDefault="00AB329F" w:rsidP="00AB329F">
      <w:pPr>
        <w:spacing w:after="0" w:line="240" w:lineRule="atLeast"/>
        <w:rPr>
          <w:rFonts w:eastAsia="Times New Roman" w:cstheme="minorHAnsi"/>
          <w:color w:val="000000"/>
          <w:sz w:val="24"/>
          <w:szCs w:val="24"/>
          <w:lang w:val="en-IN" w:eastAsia="en-IN" w:bidi="ar-SA"/>
        </w:rPr>
      </w:pPr>
      <w:r w:rsidRPr="00786F0F">
        <w:rPr>
          <w:rFonts w:eastAsia="Times New Roman" w:cstheme="minorHAnsi"/>
          <w:color w:val="000000"/>
          <w:sz w:val="24"/>
          <w:szCs w:val="24"/>
          <w:bdr w:val="none" w:sz="0" w:space="0" w:color="auto" w:frame="1"/>
          <w:lang w:val="en-IN" w:eastAsia="en-IN" w:bidi="ar-SA"/>
        </w:rPr>
        <w:t>A server is one or more multi-user processors with share memory providing computing, connectivity and the database services and the interfaces relevant to the business need.</w:t>
      </w:r>
    </w:p>
    <w:p w:rsidR="00412903" w:rsidRPr="00786F0F" w:rsidRDefault="00412903" w:rsidP="00786F0F">
      <w:pPr>
        <w:spacing w:line="240" w:lineRule="auto"/>
        <w:ind w:firstLine="720"/>
        <w:rPr>
          <w:rFonts w:asciiTheme="majorHAnsi" w:hAnsiTheme="majorHAnsi" w:cs="Times New Roman"/>
          <w:sz w:val="24"/>
          <w:szCs w:val="24"/>
        </w:rPr>
      </w:pPr>
    </w:p>
    <w:p w:rsidR="00412903" w:rsidRPr="00786F0F" w:rsidRDefault="00412903" w:rsidP="00412903">
      <w:pPr>
        <w:spacing w:line="240" w:lineRule="auto"/>
        <w:rPr>
          <w:rStyle w:val="a"/>
          <w:rFonts w:cstheme="minorHAnsi"/>
          <w:color w:val="000000"/>
          <w:sz w:val="24"/>
          <w:szCs w:val="24"/>
          <w:bdr w:val="none" w:sz="0" w:space="0" w:color="auto" w:frame="1"/>
        </w:rPr>
      </w:pPr>
      <w:r>
        <w:rPr>
          <w:rStyle w:val="a"/>
          <w:rFonts w:cstheme="minorHAnsi"/>
          <w:color w:val="000000"/>
          <w:szCs w:val="22"/>
          <w:bdr w:val="none" w:sz="0" w:space="0" w:color="auto" w:frame="1"/>
        </w:rPr>
        <w:t xml:space="preserve">   </w:t>
      </w:r>
      <w:proofErr w:type="gramStart"/>
      <w:r w:rsidRPr="00786F0F">
        <w:rPr>
          <w:rStyle w:val="a"/>
          <w:rFonts w:cstheme="minorHAnsi"/>
          <w:color w:val="000000"/>
          <w:sz w:val="24"/>
          <w:szCs w:val="24"/>
          <w:bdr w:val="none" w:sz="0" w:space="0" w:color="auto" w:frame="1"/>
        </w:rPr>
        <w:t>services</w:t>
      </w:r>
      <w:proofErr w:type="gramEnd"/>
      <w:r w:rsidRPr="00786F0F">
        <w:rPr>
          <w:rStyle w:val="a"/>
          <w:rFonts w:cstheme="minorHAnsi"/>
          <w:color w:val="000000"/>
          <w:sz w:val="24"/>
          <w:szCs w:val="24"/>
          <w:bdr w:val="none" w:sz="0" w:space="0" w:color="auto" w:frame="1"/>
        </w:rPr>
        <w:t xml:space="preserve"> and the interfaces relevant to the business need. The Client/Server computing is an environment that satisfies the business need by appropriately allocating the application processing between the client and the server processors. </w:t>
      </w:r>
    </w:p>
    <w:p w:rsidR="00412903" w:rsidRPr="00786F0F" w:rsidRDefault="00412903" w:rsidP="00412903">
      <w:pPr>
        <w:spacing w:line="240" w:lineRule="auto"/>
        <w:rPr>
          <w:rStyle w:val="a"/>
          <w:rFonts w:cstheme="minorHAnsi"/>
          <w:color w:val="000000"/>
          <w:sz w:val="24"/>
          <w:szCs w:val="24"/>
          <w:bdr w:val="none" w:sz="0" w:space="0" w:color="auto" w:frame="1"/>
        </w:rPr>
      </w:pPr>
      <w:r w:rsidRPr="00786F0F">
        <w:rPr>
          <w:rStyle w:val="a"/>
          <w:rFonts w:cstheme="minorHAnsi"/>
          <w:color w:val="000000"/>
          <w:sz w:val="24"/>
          <w:szCs w:val="24"/>
          <w:bdr w:val="none" w:sz="0" w:space="0" w:color="auto" w:frame="1"/>
        </w:rPr>
        <w:t xml:space="preserve">      </w:t>
      </w:r>
      <w:r w:rsidRPr="00786F0F">
        <w:rPr>
          <w:rStyle w:val="a"/>
          <w:rFonts w:cstheme="minorHAnsi"/>
          <w:color w:val="000000"/>
          <w:sz w:val="24"/>
          <w:szCs w:val="24"/>
          <w:bdr w:val="none" w:sz="0" w:space="0" w:color="auto" w:frame="1"/>
        </w:rPr>
        <w:t xml:space="preserve">The protocol is the client requests the services from the server; the server processes the request and returns the result to the client. The communication mechanism is a message passing </w:t>
      </w:r>
      <w:proofErr w:type="spellStart"/>
      <w:r w:rsidRPr="00786F0F">
        <w:rPr>
          <w:rStyle w:val="a"/>
          <w:rFonts w:cstheme="minorHAnsi"/>
          <w:color w:val="000000"/>
          <w:sz w:val="24"/>
          <w:szCs w:val="24"/>
          <w:bdr w:val="none" w:sz="0" w:space="0" w:color="auto" w:frame="1"/>
        </w:rPr>
        <w:t>InterProcess</w:t>
      </w:r>
      <w:proofErr w:type="spellEnd"/>
      <w:r w:rsidRPr="00786F0F">
        <w:rPr>
          <w:rStyle w:val="a"/>
          <w:rFonts w:cstheme="minorHAnsi"/>
          <w:color w:val="000000"/>
          <w:sz w:val="24"/>
          <w:szCs w:val="24"/>
          <w:bdr w:val="none" w:sz="0" w:space="0" w:color="auto" w:frame="1"/>
        </w:rPr>
        <w:t xml:space="preserve"> communication (IPC) that enables the distributed placement of the client and server processes </w:t>
      </w:r>
    </w:p>
    <w:p w:rsidR="00412903" w:rsidRPr="00786F0F" w:rsidRDefault="00412903" w:rsidP="00412903">
      <w:pPr>
        <w:spacing w:line="240" w:lineRule="auto"/>
        <w:rPr>
          <w:rStyle w:val="a"/>
          <w:rFonts w:cstheme="minorHAnsi"/>
          <w:color w:val="000000"/>
          <w:sz w:val="24"/>
          <w:szCs w:val="24"/>
          <w:bdr w:val="none" w:sz="0" w:space="0" w:color="auto" w:frame="1"/>
        </w:rPr>
      </w:pPr>
      <w:r w:rsidRPr="00786F0F">
        <w:rPr>
          <w:rStyle w:val="a"/>
          <w:rFonts w:cstheme="minorHAnsi"/>
          <w:color w:val="000000"/>
          <w:sz w:val="24"/>
          <w:szCs w:val="24"/>
          <w:bdr w:val="none" w:sz="0" w:space="0" w:color="auto" w:frame="1"/>
        </w:rPr>
        <w:t xml:space="preserve">     </w:t>
      </w:r>
      <w:r w:rsidRPr="00786F0F">
        <w:rPr>
          <w:rStyle w:val="a"/>
          <w:rFonts w:cstheme="minorHAnsi"/>
          <w:color w:val="000000"/>
          <w:sz w:val="24"/>
          <w:szCs w:val="24"/>
          <w:bdr w:val="none" w:sz="0" w:space="0" w:color="auto" w:frame="1"/>
        </w:rPr>
        <w:t xml:space="preserve">The Client/Server is the generic model and fits what is </w:t>
      </w:r>
      <w:proofErr w:type="spellStart"/>
      <w:r w:rsidRPr="00786F0F">
        <w:rPr>
          <w:rStyle w:val="a"/>
          <w:rFonts w:cstheme="minorHAnsi"/>
          <w:color w:val="000000"/>
          <w:sz w:val="24"/>
          <w:szCs w:val="24"/>
          <w:bdr w:val="none" w:sz="0" w:space="0" w:color="auto" w:frame="1"/>
        </w:rPr>
        <w:t>know</w:t>
      </w:r>
      <w:proofErr w:type="spellEnd"/>
      <w:r w:rsidRPr="00786F0F">
        <w:rPr>
          <w:rStyle w:val="a"/>
          <w:rFonts w:cstheme="minorHAnsi"/>
          <w:color w:val="000000"/>
          <w:sz w:val="24"/>
          <w:szCs w:val="24"/>
          <w:bdr w:val="none" w:sz="0" w:space="0" w:color="auto" w:frame="1"/>
        </w:rPr>
        <w:t xml:space="preserve"> in the industry as the “cooperating processing” or “peer-to-peer”. The client/server computing is fundamentally platform independent. </w:t>
      </w:r>
    </w:p>
    <w:p w:rsidR="00412903" w:rsidRPr="00786F0F" w:rsidRDefault="00412903" w:rsidP="00412903">
      <w:pPr>
        <w:spacing w:line="240" w:lineRule="auto"/>
        <w:rPr>
          <w:rStyle w:val="a"/>
          <w:rFonts w:cstheme="minorHAnsi"/>
          <w:color w:val="000000"/>
          <w:sz w:val="24"/>
          <w:szCs w:val="24"/>
          <w:bdr w:val="none" w:sz="0" w:space="0" w:color="auto" w:frame="1"/>
        </w:rPr>
      </w:pPr>
      <w:r w:rsidRPr="00786F0F">
        <w:rPr>
          <w:rStyle w:val="a"/>
          <w:rFonts w:cstheme="minorHAnsi"/>
          <w:color w:val="000000"/>
          <w:sz w:val="24"/>
          <w:szCs w:val="24"/>
          <w:bdr w:val="none" w:sz="0" w:space="0" w:color="auto" w:frame="1"/>
        </w:rPr>
        <w:t xml:space="preserve">     </w:t>
      </w:r>
      <w:r w:rsidRPr="00786F0F">
        <w:rPr>
          <w:rStyle w:val="a"/>
          <w:rFonts w:cstheme="minorHAnsi"/>
          <w:color w:val="000000"/>
          <w:sz w:val="24"/>
          <w:szCs w:val="24"/>
          <w:bdr w:val="none" w:sz="0" w:space="0" w:color="auto" w:frame="1"/>
        </w:rPr>
        <w:t>The user of an application wants the functionality (business) it provides; the computing platform provides access to this business functionality. There are no benefits but a considerable amount of risk of exposing the platform to the users.</w:t>
      </w:r>
    </w:p>
    <w:p w:rsidR="00412903" w:rsidRPr="00786F0F" w:rsidRDefault="00412903" w:rsidP="00412903">
      <w:pPr>
        <w:spacing w:line="240" w:lineRule="auto"/>
        <w:rPr>
          <w:rStyle w:val="a"/>
          <w:rFonts w:cstheme="minorHAnsi"/>
          <w:color w:val="000000"/>
          <w:sz w:val="24"/>
          <w:szCs w:val="24"/>
          <w:bdr w:val="none" w:sz="0" w:space="0" w:color="auto" w:frame="1"/>
        </w:rPr>
      </w:pPr>
      <w:r w:rsidRPr="00786F0F">
        <w:rPr>
          <w:rStyle w:val="a"/>
          <w:rFonts w:cstheme="minorHAnsi"/>
          <w:color w:val="000000"/>
          <w:sz w:val="24"/>
          <w:szCs w:val="24"/>
          <w:bdr w:val="none" w:sz="0" w:space="0" w:color="auto" w:frame="1"/>
        </w:rPr>
        <w:t xml:space="preserve">   </w:t>
      </w:r>
      <w:r w:rsidRPr="00786F0F">
        <w:rPr>
          <w:rStyle w:val="a"/>
          <w:rFonts w:cstheme="minorHAnsi"/>
          <w:color w:val="000000"/>
          <w:sz w:val="24"/>
          <w:szCs w:val="24"/>
          <w:bdr w:val="none" w:sz="0" w:space="0" w:color="auto" w:frame="1"/>
        </w:rPr>
        <w:t xml:space="preserve"> The changes in the platform and the underlying technology should be transparent to the user, as it is understood that the systems built with transparency to the technology, for the entire user offer the highest probability of solid ongoing return for the technology investment.</w:t>
      </w:r>
    </w:p>
    <w:p w:rsidR="00DF21FF" w:rsidRPr="00786F0F" w:rsidRDefault="00412903" w:rsidP="00412903">
      <w:pPr>
        <w:spacing w:line="240" w:lineRule="auto"/>
        <w:rPr>
          <w:rFonts w:cstheme="minorHAnsi"/>
          <w:sz w:val="24"/>
          <w:szCs w:val="24"/>
        </w:rPr>
      </w:pPr>
      <w:r w:rsidRPr="00786F0F">
        <w:rPr>
          <w:rStyle w:val="a"/>
          <w:rFonts w:cstheme="minorHAnsi"/>
          <w:color w:val="000000"/>
          <w:sz w:val="24"/>
          <w:szCs w:val="24"/>
          <w:bdr w:val="none" w:sz="0" w:space="0" w:color="auto" w:frame="1"/>
        </w:rPr>
        <w:lastRenderedPageBreak/>
        <w:t xml:space="preserve">    I</w:t>
      </w:r>
      <w:r w:rsidRPr="00786F0F">
        <w:rPr>
          <w:rStyle w:val="a"/>
          <w:rFonts w:cstheme="minorHAnsi"/>
          <w:color w:val="000000"/>
          <w:sz w:val="24"/>
          <w:szCs w:val="24"/>
          <w:bdr w:val="none" w:sz="0" w:space="0" w:color="auto" w:frame="1"/>
        </w:rPr>
        <w:t>t is also easily demonstrable that is the developers become aware of the target platform, development will be bound to that platform and they will use special tricks and feature found in that specific platform. The figure 1.1 shown below depicts the modern client/server architecture.</w:t>
      </w: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0E7472" w:rsidRPr="00786F0F" w:rsidRDefault="00265E9D" w:rsidP="00265E9D">
      <w:pPr>
        <w:spacing w:line="240" w:lineRule="auto"/>
        <w:jc w:val="both"/>
        <w:rPr>
          <w:rFonts w:asciiTheme="majorHAnsi" w:hAnsiTheme="majorHAnsi" w:cs="Times New Roman"/>
          <w:sz w:val="28"/>
          <w:szCs w:val="28"/>
        </w:rPr>
      </w:pPr>
      <w:r w:rsidRPr="00412903">
        <w:rPr>
          <w:rFonts w:asciiTheme="majorHAnsi" w:hAnsiTheme="majorHAnsi" w:cs="Times New Roman"/>
          <w:b/>
          <w:bCs/>
          <w:sz w:val="28"/>
          <w:szCs w:val="28"/>
          <w:u w:val="single"/>
        </w:rPr>
        <w:t xml:space="preserve">Class </w:t>
      </w:r>
      <w:proofErr w:type="gramStart"/>
      <w:r w:rsidR="000E7472" w:rsidRPr="00412903">
        <w:rPr>
          <w:rFonts w:asciiTheme="majorHAnsi" w:hAnsiTheme="majorHAnsi" w:cs="Times New Roman"/>
          <w:b/>
          <w:bCs/>
          <w:sz w:val="28"/>
          <w:szCs w:val="28"/>
          <w:u w:val="single"/>
        </w:rPr>
        <w:t>Diagram</w:t>
      </w:r>
      <w:r w:rsidR="000E7472" w:rsidRPr="00412903">
        <w:rPr>
          <w:rFonts w:asciiTheme="majorHAnsi" w:hAnsiTheme="majorHAnsi" w:cs="Times New Roman"/>
          <w:sz w:val="28"/>
          <w:szCs w:val="28"/>
          <w:u w:val="single"/>
        </w:rPr>
        <w:t xml:space="preserve"> </w:t>
      </w:r>
      <w:r w:rsidR="00786F0F">
        <w:rPr>
          <w:rFonts w:asciiTheme="majorHAnsi" w:hAnsiTheme="majorHAnsi" w:cs="Times New Roman"/>
          <w:sz w:val="28"/>
          <w:szCs w:val="28"/>
          <w:u w:val="single"/>
        </w:rPr>
        <w:t xml:space="preserve"> </w:t>
      </w:r>
      <w:r w:rsidR="00786F0F">
        <w:rPr>
          <w:rFonts w:asciiTheme="majorHAnsi" w:hAnsiTheme="majorHAnsi" w:cs="Times New Roman"/>
          <w:sz w:val="28"/>
          <w:szCs w:val="28"/>
        </w:rPr>
        <w:t>:</w:t>
      </w:r>
      <w:proofErr w:type="gramEnd"/>
      <w:r w:rsidR="00786F0F">
        <w:rPr>
          <w:rFonts w:asciiTheme="majorHAnsi" w:hAnsiTheme="majorHAnsi" w:cs="Times New Roman"/>
          <w:sz w:val="28"/>
          <w:szCs w:val="28"/>
        </w:rPr>
        <w:t>-</w:t>
      </w:r>
    </w:p>
    <w:p w:rsidR="00265E9D" w:rsidRPr="00D14229" w:rsidRDefault="00DF21FF" w:rsidP="00265E9D">
      <w:pPr>
        <w:spacing w:line="240" w:lineRule="auto"/>
        <w:jc w:val="both"/>
        <w:rPr>
          <w:rFonts w:asciiTheme="majorHAnsi" w:hAnsiTheme="majorHAnsi" w:cs="Times New Roman"/>
          <w:sz w:val="28"/>
          <w:szCs w:val="28"/>
        </w:rPr>
      </w:pPr>
      <w:r>
        <w:rPr>
          <w:rFonts w:asciiTheme="majorHAnsi" w:hAnsiTheme="majorHAnsi" w:cs="Times New Roman"/>
          <w:sz w:val="28"/>
          <w:szCs w:val="28"/>
        </w:rPr>
        <w:t>Monolithic Architecture:</w:t>
      </w:r>
    </w:p>
    <w:p w:rsidR="00265E9D" w:rsidRPr="00D14229" w:rsidRDefault="00DF21FF" w:rsidP="00265E9D">
      <w:pPr>
        <w:spacing w:line="240" w:lineRule="auto"/>
        <w:jc w:val="both"/>
        <w:rPr>
          <w:rFonts w:asciiTheme="majorHAnsi" w:hAnsiTheme="majorHAnsi" w:cs="Times New Roman"/>
          <w:sz w:val="28"/>
          <w:szCs w:val="28"/>
        </w:rPr>
      </w:pPr>
      <w:r>
        <w:rPr>
          <w:rFonts w:asciiTheme="majorHAnsi" w:hAnsiTheme="majorHAnsi" w:cs="Times New Roman"/>
          <w:noProof/>
          <w:sz w:val="28"/>
          <w:szCs w:val="28"/>
          <w:lang w:val="en-IN" w:eastAsia="en-IN" w:bidi="ar-SA"/>
        </w:rPr>
        <w:drawing>
          <wp:inline distT="0" distB="0" distL="0" distR="0" wp14:anchorId="14F81C6B" wp14:editId="0D66EC95">
            <wp:extent cx="4011283" cy="4209690"/>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lithic.jpg"/>
                    <pic:cNvPicPr/>
                  </pic:nvPicPr>
                  <pic:blipFill>
                    <a:blip r:embed="rId12">
                      <a:extLst>
                        <a:ext uri="{28A0092B-C50C-407E-A947-70E740481C1C}">
                          <a14:useLocalDpi xmlns:a14="http://schemas.microsoft.com/office/drawing/2010/main" val="0"/>
                        </a:ext>
                      </a:extLst>
                    </a:blip>
                    <a:stretch>
                      <a:fillRect/>
                    </a:stretch>
                  </pic:blipFill>
                  <pic:spPr>
                    <a:xfrm>
                      <a:off x="0" y="0"/>
                      <a:ext cx="4008183" cy="4206437"/>
                    </a:xfrm>
                    <a:prstGeom prst="rect">
                      <a:avLst/>
                    </a:prstGeom>
                  </pic:spPr>
                </pic:pic>
              </a:graphicData>
            </a:graphic>
          </wp:inline>
        </w:drawing>
      </w:r>
    </w:p>
    <w:p w:rsidR="005538BE" w:rsidRDefault="005538BE" w:rsidP="00265E9D">
      <w:pPr>
        <w:spacing w:line="240" w:lineRule="auto"/>
        <w:jc w:val="both"/>
        <w:rPr>
          <w:rFonts w:asciiTheme="majorHAnsi" w:hAnsiTheme="majorHAnsi" w:cs="Times New Roman"/>
          <w:sz w:val="28"/>
          <w:szCs w:val="28"/>
        </w:rPr>
      </w:pPr>
    </w:p>
    <w:p w:rsidR="005538BE" w:rsidRDefault="005538BE" w:rsidP="00265E9D">
      <w:pPr>
        <w:spacing w:line="240" w:lineRule="auto"/>
        <w:jc w:val="both"/>
        <w:rPr>
          <w:rFonts w:asciiTheme="majorHAnsi" w:hAnsiTheme="majorHAnsi" w:cs="Times New Roman"/>
          <w:sz w:val="28"/>
          <w:szCs w:val="28"/>
        </w:rPr>
      </w:pPr>
    </w:p>
    <w:p w:rsidR="005538BE" w:rsidRDefault="005538BE" w:rsidP="00265E9D">
      <w:pPr>
        <w:spacing w:line="240" w:lineRule="auto"/>
        <w:jc w:val="both"/>
        <w:rPr>
          <w:rFonts w:asciiTheme="majorHAnsi" w:hAnsiTheme="majorHAnsi" w:cs="Times New Roman"/>
          <w:sz w:val="28"/>
          <w:szCs w:val="28"/>
        </w:rPr>
      </w:pPr>
    </w:p>
    <w:p w:rsidR="005538BE" w:rsidRDefault="005538BE" w:rsidP="00265E9D">
      <w:pPr>
        <w:spacing w:line="240" w:lineRule="auto"/>
        <w:jc w:val="both"/>
        <w:rPr>
          <w:rFonts w:asciiTheme="majorHAnsi" w:hAnsiTheme="majorHAnsi" w:cs="Times New Roman"/>
          <w:sz w:val="28"/>
          <w:szCs w:val="28"/>
        </w:rPr>
      </w:pPr>
    </w:p>
    <w:p w:rsidR="005538BE" w:rsidRDefault="005538BE" w:rsidP="00265E9D">
      <w:pPr>
        <w:spacing w:line="240" w:lineRule="auto"/>
        <w:jc w:val="both"/>
        <w:rPr>
          <w:rFonts w:asciiTheme="majorHAnsi" w:hAnsiTheme="majorHAnsi" w:cs="Times New Roman"/>
          <w:sz w:val="28"/>
          <w:szCs w:val="28"/>
        </w:rPr>
      </w:pPr>
    </w:p>
    <w:p w:rsidR="00265E9D" w:rsidRDefault="00DF21FF" w:rsidP="00265E9D">
      <w:pPr>
        <w:spacing w:line="240" w:lineRule="auto"/>
        <w:jc w:val="both"/>
        <w:rPr>
          <w:rFonts w:asciiTheme="majorHAnsi" w:hAnsiTheme="majorHAnsi" w:cs="Times New Roman"/>
          <w:sz w:val="28"/>
          <w:szCs w:val="28"/>
        </w:rPr>
      </w:pPr>
      <w:r>
        <w:rPr>
          <w:rFonts w:asciiTheme="majorHAnsi" w:hAnsiTheme="majorHAnsi" w:cs="Times New Roman"/>
          <w:sz w:val="28"/>
          <w:szCs w:val="28"/>
        </w:rPr>
        <w:lastRenderedPageBreak/>
        <w:t>Client Server Architecture:</w:t>
      </w:r>
    </w:p>
    <w:p w:rsidR="00DF21FF" w:rsidRDefault="00DF21FF" w:rsidP="00265E9D">
      <w:pPr>
        <w:spacing w:line="240" w:lineRule="auto"/>
        <w:jc w:val="both"/>
        <w:rPr>
          <w:rFonts w:asciiTheme="majorHAnsi" w:hAnsiTheme="majorHAnsi" w:cs="Times New Roman"/>
          <w:sz w:val="28"/>
          <w:szCs w:val="28"/>
        </w:rPr>
      </w:pPr>
      <w:r>
        <w:rPr>
          <w:rFonts w:asciiTheme="majorHAnsi" w:hAnsiTheme="majorHAnsi" w:cs="Times New Roman"/>
          <w:noProof/>
          <w:sz w:val="28"/>
          <w:szCs w:val="28"/>
          <w:lang w:val="en-IN" w:eastAsia="en-IN" w:bidi="ar-SA"/>
        </w:rPr>
        <w:drawing>
          <wp:inline distT="0" distB="0" distL="0" distR="0" wp14:anchorId="281C85C2" wp14:editId="69442D34">
            <wp:extent cx="5529532" cy="3414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or class Diagram(1).jpg"/>
                    <pic:cNvPicPr/>
                  </pic:nvPicPr>
                  <pic:blipFill>
                    <a:blip r:embed="rId13">
                      <a:extLst>
                        <a:ext uri="{28A0092B-C50C-407E-A947-70E740481C1C}">
                          <a14:useLocalDpi xmlns:a14="http://schemas.microsoft.com/office/drawing/2010/main" val="0"/>
                        </a:ext>
                      </a:extLst>
                    </a:blip>
                    <a:stretch>
                      <a:fillRect/>
                    </a:stretch>
                  </pic:blipFill>
                  <pic:spPr>
                    <a:xfrm>
                      <a:off x="0" y="0"/>
                      <a:ext cx="5530737" cy="3414895"/>
                    </a:xfrm>
                    <a:prstGeom prst="rect">
                      <a:avLst/>
                    </a:prstGeom>
                  </pic:spPr>
                </pic:pic>
              </a:graphicData>
            </a:graphic>
          </wp:inline>
        </w:drawing>
      </w:r>
    </w:p>
    <w:p w:rsidR="005538BE" w:rsidRDefault="00265E9D" w:rsidP="00265E9D">
      <w:pPr>
        <w:spacing w:line="240" w:lineRule="auto"/>
        <w:jc w:val="both"/>
        <w:rPr>
          <w:rFonts w:asciiTheme="majorHAnsi" w:hAnsiTheme="majorHAnsi" w:cs="Times New Roman"/>
          <w:sz w:val="24"/>
          <w:szCs w:val="24"/>
        </w:rPr>
      </w:pPr>
      <w:r w:rsidRPr="005538BE">
        <w:rPr>
          <w:rFonts w:asciiTheme="majorHAnsi" w:hAnsiTheme="majorHAnsi" w:cs="Times New Roman"/>
          <w:b/>
          <w:bCs/>
          <w:sz w:val="28"/>
          <w:szCs w:val="28"/>
          <w:u w:val="single"/>
        </w:rPr>
        <w:t>Conclusion</w:t>
      </w:r>
      <w:r w:rsidRPr="005538BE">
        <w:rPr>
          <w:rFonts w:asciiTheme="majorHAnsi" w:hAnsiTheme="majorHAnsi" w:cs="Times New Roman"/>
          <w:sz w:val="24"/>
          <w:szCs w:val="24"/>
        </w:rPr>
        <w:t>:-</w:t>
      </w:r>
    </w:p>
    <w:p w:rsidR="00265E9D" w:rsidRPr="00D14229" w:rsidRDefault="00265E9D" w:rsidP="00265E9D">
      <w:pPr>
        <w:spacing w:line="240" w:lineRule="auto"/>
        <w:jc w:val="both"/>
        <w:rPr>
          <w:rFonts w:asciiTheme="majorHAnsi" w:hAnsiTheme="majorHAnsi" w:cs="Times New Roman"/>
          <w:sz w:val="28"/>
          <w:szCs w:val="28"/>
        </w:rPr>
      </w:pPr>
      <w:r w:rsidRPr="005538BE">
        <w:rPr>
          <w:rFonts w:asciiTheme="majorHAnsi" w:hAnsiTheme="majorHAnsi" w:cs="Times New Roman"/>
          <w:sz w:val="24"/>
          <w:szCs w:val="24"/>
        </w:rPr>
        <w:t>Thus we studied Monolithic Architecture and client server architecture and implemented same for calculator.</w:t>
      </w:r>
      <w:r w:rsidRPr="00D14229">
        <w:rPr>
          <w:rFonts w:asciiTheme="majorHAnsi" w:hAnsiTheme="majorHAnsi" w:cs="Times New Roman"/>
          <w:sz w:val="28"/>
          <w:szCs w:val="28"/>
        </w:rPr>
        <w:t xml:space="preserve"> </w:t>
      </w:r>
    </w:p>
    <w:sectPr w:rsidR="00265E9D" w:rsidRPr="00D14229" w:rsidSect="00AB329F">
      <w:headerReference w:type="default" r:id="rId14"/>
      <w:pgSz w:w="12240" w:h="15840"/>
      <w:pgMar w:top="540" w:right="1440" w:bottom="72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C14" w:rsidRDefault="00271C14" w:rsidP="00265E9D">
      <w:pPr>
        <w:spacing w:after="0" w:line="240" w:lineRule="auto"/>
      </w:pPr>
      <w:r>
        <w:separator/>
      </w:r>
    </w:p>
  </w:endnote>
  <w:endnote w:type="continuationSeparator" w:id="0">
    <w:p w:rsidR="00271C14" w:rsidRDefault="00271C14" w:rsidP="0026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C14" w:rsidRDefault="00271C14" w:rsidP="00265E9D">
      <w:pPr>
        <w:spacing w:after="0" w:line="240" w:lineRule="auto"/>
      </w:pPr>
      <w:r>
        <w:separator/>
      </w:r>
    </w:p>
  </w:footnote>
  <w:footnote w:type="continuationSeparator" w:id="0">
    <w:p w:rsidR="00271C14" w:rsidRDefault="00271C14" w:rsidP="00265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E9D" w:rsidRDefault="00265E9D" w:rsidP="00D14229">
    <w:pPr>
      <w:pStyle w:val="Header"/>
      <w:jc w:val="center"/>
    </w:pPr>
  </w:p>
  <w:p w:rsidR="00265E9D" w:rsidRDefault="00265E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CB"/>
    <w:rsid w:val="000E7472"/>
    <w:rsid w:val="00135E38"/>
    <w:rsid w:val="00265E9D"/>
    <w:rsid w:val="00271C14"/>
    <w:rsid w:val="00412903"/>
    <w:rsid w:val="004E3063"/>
    <w:rsid w:val="005538BE"/>
    <w:rsid w:val="006B3696"/>
    <w:rsid w:val="00786F0F"/>
    <w:rsid w:val="009067A1"/>
    <w:rsid w:val="009F6923"/>
    <w:rsid w:val="00A8395C"/>
    <w:rsid w:val="00AB329F"/>
    <w:rsid w:val="00C047A3"/>
    <w:rsid w:val="00CA23CB"/>
    <w:rsid w:val="00CE0CF7"/>
    <w:rsid w:val="00D14229"/>
    <w:rsid w:val="00DF21F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872CF-6897-451D-B176-594D1ED7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9D"/>
    <w:rPr>
      <w:rFonts w:cs="Mangal"/>
    </w:rPr>
  </w:style>
  <w:style w:type="paragraph" w:styleId="Footer">
    <w:name w:val="footer"/>
    <w:basedOn w:val="Normal"/>
    <w:link w:val="FooterChar"/>
    <w:uiPriority w:val="99"/>
    <w:unhideWhenUsed/>
    <w:rsid w:val="0026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9D"/>
    <w:rPr>
      <w:rFonts w:cs="Mangal"/>
    </w:rPr>
  </w:style>
  <w:style w:type="paragraph" w:styleId="BalloonText">
    <w:name w:val="Balloon Text"/>
    <w:basedOn w:val="Normal"/>
    <w:link w:val="BalloonTextChar"/>
    <w:uiPriority w:val="99"/>
    <w:semiHidden/>
    <w:unhideWhenUsed/>
    <w:rsid w:val="00265E9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65E9D"/>
    <w:rPr>
      <w:rFonts w:ascii="Tahoma" w:hAnsi="Tahoma" w:cs="Tahoma"/>
      <w:sz w:val="16"/>
      <w:szCs w:val="14"/>
    </w:rPr>
  </w:style>
  <w:style w:type="paragraph" w:styleId="NormalWeb">
    <w:name w:val="Normal (Web)"/>
    <w:basedOn w:val="Normal"/>
    <w:uiPriority w:val="99"/>
    <w:semiHidden/>
    <w:unhideWhenUsed/>
    <w:rsid w:val="00AB329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AB329F"/>
    <w:rPr>
      <w:color w:val="0000FF"/>
      <w:u w:val="single"/>
    </w:rPr>
  </w:style>
  <w:style w:type="character" w:customStyle="1" w:styleId="a">
    <w:name w:val="a"/>
    <w:basedOn w:val="DefaultParagraphFont"/>
    <w:rsid w:val="00AB329F"/>
  </w:style>
  <w:style w:type="character" w:customStyle="1" w:styleId="l6">
    <w:name w:val="l6"/>
    <w:basedOn w:val="DefaultParagraphFont"/>
    <w:rsid w:val="00AB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64481">
      <w:bodyDiv w:val="1"/>
      <w:marLeft w:val="0"/>
      <w:marRight w:val="0"/>
      <w:marTop w:val="0"/>
      <w:marBottom w:val="0"/>
      <w:divBdr>
        <w:top w:val="none" w:sz="0" w:space="0" w:color="auto"/>
        <w:left w:val="none" w:sz="0" w:space="0" w:color="auto"/>
        <w:bottom w:val="none" w:sz="0" w:space="0" w:color="auto"/>
        <w:right w:val="none" w:sz="0" w:space="0" w:color="auto"/>
      </w:divBdr>
      <w:divsChild>
        <w:div w:id="443161359">
          <w:marLeft w:val="330"/>
          <w:marRight w:val="330"/>
          <w:marTop w:val="150"/>
          <w:marBottom w:val="300"/>
          <w:divBdr>
            <w:top w:val="none" w:sz="0" w:space="0" w:color="auto"/>
            <w:left w:val="none" w:sz="0" w:space="0" w:color="auto"/>
            <w:bottom w:val="none" w:sz="0" w:space="0" w:color="auto"/>
            <w:right w:val="none" w:sz="0" w:space="0" w:color="auto"/>
          </w:divBdr>
          <w:divsChild>
            <w:div w:id="699743067">
              <w:marLeft w:val="0"/>
              <w:marRight w:val="0"/>
              <w:marTop w:val="0"/>
              <w:marBottom w:val="0"/>
              <w:divBdr>
                <w:top w:val="none" w:sz="0" w:space="0" w:color="auto"/>
                <w:left w:val="none" w:sz="0" w:space="0" w:color="auto"/>
                <w:bottom w:val="none" w:sz="0" w:space="0" w:color="auto"/>
                <w:right w:val="none" w:sz="0" w:space="0" w:color="auto"/>
              </w:divBdr>
              <w:divsChild>
                <w:div w:id="289091068">
                  <w:marLeft w:val="0"/>
                  <w:marRight w:val="0"/>
                  <w:marTop w:val="0"/>
                  <w:marBottom w:val="0"/>
                  <w:divBdr>
                    <w:top w:val="none" w:sz="0" w:space="0" w:color="auto"/>
                    <w:left w:val="none" w:sz="0" w:space="0" w:color="auto"/>
                    <w:bottom w:val="none" w:sz="0" w:space="0" w:color="auto"/>
                    <w:right w:val="none" w:sz="0" w:space="0" w:color="auto"/>
                  </w:divBdr>
                  <w:divsChild>
                    <w:div w:id="963731657">
                      <w:marLeft w:val="0"/>
                      <w:marRight w:val="0"/>
                      <w:marTop w:val="0"/>
                      <w:marBottom w:val="0"/>
                      <w:divBdr>
                        <w:top w:val="none" w:sz="0" w:space="0" w:color="auto"/>
                        <w:left w:val="none" w:sz="0" w:space="0" w:color="auto"/>
                        <w:bottom w:val="none" w:sz="0" w:space="0" w:color="auto"/>
                        <w:right w:val="none" w:sz="0" w:space="0" w:color="auto"/>
                      </w:divBdr>
                      <w:divsChild>
                        <w:div w:id="2751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80849">
          <w:marLeft w:val="330"/>
          <w:marRight w:val="330"/>
          <w:marTop w:val="150"/>
          <w:marBottom w:val="300"/>
          <w:divBdr>
            <w:top w:val="none" w:sz="0" w:space="0" w:color="auto"/>
            <w:left w:val="none" w:sz="0" w:space="0" w:color="auto"/>
            <w:bottom w:val="none" w:sz="0" w:space="0" w:color="auto"/>
            <w:right w:val="none" w:sz="0" w:space="0" w:color="auto"/>
          </w:divBdr>
          <w:divsChild>
            <w:div w:id="1449474945">
              <w:marLeft w:val="0"/>
              <w:marRight w:val="0"/>
              <w:marTop w:val="0"/>
              <w:marBottom w:val="0"/>
              <w:divBdr>
                <w:top w:val="none" w:sz="0" w:space="0" w:color="auto"/>
                <w:left w:val="none" w:sz="0" w:space="0" w:color="auto"/>
                <w:bottom w:val="none" w:sz="0" w:space="0" w:color="auto"/>
                <w:right w:val="none" w:sz="0" w:space="0" w:color="auto"/>
              </w:divBdr>
              <w:divsChild>
                <w:div w:id="1941258046">
                  <w:marLeft w:val="0"/>
                  <w:marRight w:val="0"/>
                  <w:marTop w:val="0"/>
                  <w:marBottom w:val="0"/>
                  <w:divBdr>
                    <w:top w:val="none" w:sz="0" w:space="0" w:color="auto"/>
                    <w:left w:val="none" w:sz="0" w:space="0" w:color="auto"/>
                    <w:bottom w:val="none" w:sz="0" w:space="0" w:color="auto"/>
                    <w:right w:val="none" w:sz="0" w:space="0" w:color="auto"/>
                  </w:divBdr>
                  <w:divsChild>
                    <w:div w:id="2135098955">
                      <w:marLeft w:val="0"/>
                      <w:marRight w:val="0"/>
                      <w:marTop w:val="0"/>
                      <w:marBottom w:val="0"/>
                      <w:divBdr>
                        <w:top w:val="none" w:sz="0" w:space="0" w:color="auto"/>
                        <w:left w:val="none" w:sz="0" w:space="0" w:color="auto"/>
                        <w:bottom w:val="none" w:sz="0" w:space="0" w:color="auto"/>
                        <w:right w:val="none" w:sz="0" w:space="0" w:color="auto"/>
                      </w:divBdr>
                      <w:divsChild>
                        <w:div w:id="386954282">
                          <w:marLeft w:val="0"/>
                          <w:marRight w:val="0"/>
                          <w:marTop w:val="0"/>
                          <w:marBottom w:val="0"/>
                          <w:divBdr>
                            <w:top w:val="none" w:sz="0" w:space="0" w:color="auto"/>
                            <w:left w:val="none" w:sz="0" w:space="0" w:color="auto"/>
                            <w:bottom w:val="none" w:sz="0" w:space="0" w:color="auto"/>
                            <w:right w:val="none" w:sz="0" w:space="0" w:color="auto"/>
                          </w:divBdr>
                        </w:div>
                        <w:div w:id="312874613">
                          <w:marLeft w:val="0"/>
                          <w:marRight w:val="0"/>
                          <w:marTop w:val="0"/>
                          <w:marBottom w:val="0"/>
                          <w:divBdr>
                            <w:top w:val="none" w:sz="0" w:space="0" w:color="auto"/>
                            <w:left w:val="none" w:sz="0" w:space="0" w:color="auto"/>
                            <w:bottom w:val="none" w:sz="0" w:space="0" w:color="auto"/>
                            <w:right w:val="none" w:sz="0" w:space="0" w:color="auto"/>
                          </w:divBdr>
                        </w:div>
                        <w:div w:id="301538946">
                          <w:marLeft w:val="0"/>
                          <w:marRight w:val="0"/>
                          <w:marTop w:val="0"/>
                          <w:marBottom w:val="0"/>
                          <w:divBdr>
                            <w:top w:val="none" w:sz="0" w:space="0" w:color="auto"/>
                            <w:left w:val="none" w:sz="0" w:space="0" w:color="auto"/>
                            <w:bottom w:val="none" w:sz="0" w:space="0" w:color="auto"/>
                            <w:right w:val="none" w:sz="0" w:space="0" w:color="auto"/>
                          </w:divBdr>
                        </w:div>
                        <w:div w:id="74783746">
                          <w:marLeft w:val="0"/>
                          <w:marRight w:val="0"/>
                          <w:marTop w:val="0"/>
                          <w:marBottom w:val="0"/>
                          <w:divBdr>
                            <w:top w:val="none" w:sz="0" w:space="0" w:color="auto"/>
                            <w:left w:val="none" w:sz="0" w:space="0" w:color="auto"/>
                            <w:bottom w:val="none" w:sz="0" w:space="0" w:color="auto"/>
                            <w:right w:val="none" w:sz="0" w:space="0" w:color="auto"/>
                          </w:divBdr>
                        </w:div>
                        <w:div w:id="205223792">
                          <w:marLeft w:val="0"/>
                          <w:marRight w:val="0"/>
                          <w:marTop w:val="0"/>
                          <w:marBottom w:val="0"/>
                          <w:divBdr>
                            <w:top w:val="none" w:sz="0" w:space="0" w:color="auto"/>
                            <w:left w:val="none" w:sz="0" w:space="0" w:color="auto"/>
                            <w:bottom w:val="none" w:sz="0" w:space="0" w:color="auto"/>
                            <w:right w:val="none" w:sz="0" w:space="0" w:color="auto"/>
                          </w:divBdr>
                        </w:div>
                        <w:div w:id="1010067878">
                          <w:marLeft w:val="0"/>
                          <w:marRight w:val="0"/>
                          <w:marTop w:val="0"/>
                          <w:marBottom w:val="0"/>
                          <w:divBdr>
                            <w:top w:val="none" w:sz="0" w:space="0" w:color="auto"/>
                            <w:left w:val="none" w:sz="0" w:space="0" w:color="auto"/>
                            <w:bottom w:val="none" w:sz="0" w:space="0" w:color="auto"/>
                            <w:right w:val="none" w:sz="0" w:space="0" w:color="auto"/>
                          </w:divBdr>
                        </w:div>
                        <w:div w:id="574633681">
                          <w:marLeft w:val="0"/>
                          <w:marRight w:val="0"/>
                          <w:marTop w:val="0"/>
                          <w:marBottom w:val="0"/>
                          <w:divBdr>
                            <w:top w:val="none" w:sz="0" w:space="0" w:color="auto"/>
                            <w:left w:val="none" w:sz="0" w:space="0" w:color="auto"/>
                            <w:bottom w:val="none" w:sz="0" w:space="0" w:color="auto"/>
                            <w:right w:val="none" w:sz="0" w:space="0" w:color="auto"/>
                          </w:divBdr>
                        </w:div>
                        <w:div w:id="324012260">
                          <w:marLeft w:val="0"/>
                          <w:marRight w:val="0"/>
                          <w:marTop w:val="0"/>
                          <w:marBottom w:val="0"/>
                          <w:divBdr>
                            <w:top w:val="none" w:sz="0" w:space="0" w:color="auto"/>
                            <w:left w:val="none" w:sz="0" w:space="0" w:color="auto"/>
                            <w:bottom w:val="none" w:sz="0" w:space="0" w:color="auto"/>
                            <w:right w:val="none" w:sz="0" w:space="0" w:color="auto"/>
                          </w:divBdr>
                        </w:div>
                        <w:div w:id="3025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172792">
      <w:bodyDiv w:val="1"/>
      <w:marLeft w:val="0"/>
      <w:marRight w:val="0"/>
      <w:marTop w:val="0"/>
      <w:marBottom w:val="0"/>
      <w:divBdr>
        <w:top w:val="none" w:sz="0" w:space="0" w:color="auto"/>
        <w:left w:val="none" w:sz="0" w:space="0" w:color="auto"/>
        <w:bottom w:val="none" w:sz="0" w:space="0" w:color="auto"/>
        <w:right w:val="none" w:sz="0" w:space="0" w:color="auto"/>
      </w:divBdr>
    </w:div>
    <w:div w:id="1445267779">
      <w:bodyDiv w:val="1"/>
      <w:marLeft w:val="0"/>
      <w:marRight w:val="0"/>
      <w:marTop w:val="0"/>
      <w:marBottom w:val="0"/>
      <w:divBdr>
        <w:top w:val="none" w:sz="0" w:space="0" w:color="auto"/>
        <w:left w:val="none" w:sz="0" w:space="0" w:color="auto"/>
        <w:bottom w:val="none" w:sz="0" w:space="0" w:color="auto"/>
        <w:right w:val="none" w:sz="0" w:space="0" w:color="auto"/>
      </w:divBdr>
    </w:div>
    <w:div w:id="1579747502">
      <w:bodyDiv w:val="1"/>
      <w:marLeft w:val="0"/>
      <w:marRight w:val="0"/>
      <w:marTop w:val="0"/>
      <w:marBottom w:val="0"/>
      <w:divBdr>
        <w:top w:val="none" w:sz="0" w:space="0" w:color="auto"/>
        <w:left w:val="none" w:sz="0" w:space="0" w:color="auto"/>
        <w:bottom w:val="none" w:sz="0" w:space="0" w:color="auto"/>
        <w:right w:val="none" w:sz="0" w:space="0" w:color="auto"/>
      </w:divBdr>
    </w:div>
    <w:div w:id="16675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linux.techtarget.com/definition/module" TargetMode="Externa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earchnetworking.techtarget.com/definition/loose-coupling" TargetMode="External"/><Relationship Id="rId12" Type="http://schemas.openxmlformats.org/officeDocument/2006/relationships/image" Target="media/image1.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hatis.techtarget.com/definition/monolithic" TargetMode="External"/><Relationship Id="rId11" Type="http://schemas.openxmlformats.org/officeDocument/2006/relationships/hyperlink" Target="http://whatis.techtarget.com/definition/microservice-architecture-MSA"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archsoftwarequality.techtarget.com/definition/iterative" TargetMode="External"/><Relationship Id="rId4" Type="http://schemas.openxmlformats.org/officeDocument/2006/relationships/footnotes" Target="footnotes.xml"/><Relationship Id="rId9" Type="http://schemas.openxmlformats.org/officeDocument/2006/relationships/hyperlink" Target="http://searchsoa.techtarget.com/definition/microservic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gond</dc:creator>
  <cp:lastModifiedBy>Pankaj Dandewad</cp:lastModifiedBy>
  <cp:revision>3</cp:revision>
  <dcterms:created xsi:type="dcterms:W3CDTF">2018-02-07T12:56:00Z</dcterms:created>
  <dcterms:modified xsi:type="dcterms:W3CDTF">2018-02-07T13:32:00Z</dcterms:modified>
</cp:coreProperties>
</file>