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B3541E"/>
          <w:sz w:val="44"/>
          <w:szCs w:val="44"/>
        </w:rPr>
        <w:t xml:space="preserve">🎖️  Veteran Kindness Stories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Feel-good format that shares heavily — low competition.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Est. RPM</w:t>
            </w:r>
          </w:p>
        </w:tc>
        <w:tc>
          <w:tcPr>
            <w:tcW w:type="dxa" w:w="6800"/>
          </w:tcPr>
          <w:p>
            <w:r>
              <w:t xml:space="preserve">$7.13 (creator revenue per 1,000 views — see research summary doc for sources)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Competition</w:t>
            </w:r>
          </w:p>
        </w:tc>
        <w:tc>
          <w:tcPr>
            <w:tcW w:type="dxa" w:w="6800"/>
          </w:tcPr>
          <w:p>
            <w:r>
              <w:t xml:space="preserve">Low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channels_highpay/hp04_veteran_kindness/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(shared with your other 18 channels)</w:t>
      </w:r>
    </w:p>
    <w:p>
      <w:pPr>
        <w:spacing w:after="120"/>
      </w:pPr>
      <w:r>
        <w:t xml:space="preserve">This uses the exact same free core/ toolkit as your original 10 channels — if you already set up Groq, Pixabay, and YouTube OAuth for those, skip to Part 2.</w:t>
      </w:r>
    </w:p>
    <w:p>
      <w:pPr>
        <w:pStyle w:val="Heading2"/>
        <w:spacing w:after="120" w:before="240"/>
      </w:pPr>
      <w:r>
        <w:t xml:space="preserve">1. Install dependencies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Free script-writing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https://console.groq.com → sign up free → API Keys → create key.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</w:t>
      </w:r>
    </w:p>
    <w:p>
      <w:pPr>
        <w:pStyle w:val="Heading2"/>
        <w:spacing w:after="120" w:before="240"/>
      </w:pPr>
      <w:r>
        <w:t xml:space="preserve">3. Free visuals — no key needed for this channel's AI art</w:t>
      </w:r>
    </w:p>
    <w:p>
      <w:pPr>
        <w:spacing w:after="120"/>
      </w:pPr>
      <w:r>
        <w:rPr>
          <w:i/>
          <w:iCs/>
          <w:color w:val="555555"/>
        </w:rPr>
        <w:t xml:space="preserve">This channel uses Pollinations.ai for AI-generated visuals — zero signup, zero key,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https://console.cloud.google.com → new project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consent screen → External → add this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 → OAuth client ID → Desktop app → download JSON → save as client_secret.json.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run with --upload opens a browser to authorize once; silent after that.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Warm, uplifting stories of veterans receiving unexpected kindness or recognition from strangers. Emotionally different register from the revenge/karma channels — good portfolio diversity.</w:t>
      </w:r>
    </w:p>
    <w:p>
      <w:pPr>
        <w:pStyle w:val="Heading2"/>
        <w:spacing w:after="120" w:before="240"/>
      </w:pPr>
      <w:r>
        <w:t xml:space="preserve">Why it's a stronger bet than the mythology/history/space channels</w:t>
      </w:r>
    </w:p>
    <w:p>
      <w:pPr>
        <w:spacing w:after="120"/>
      </w:pPr>
      <w:r>
        <w:t xml:space="preserve">Feel-good content shares at very high rates (people share things that make them feel something positive), and this specific angle has low channel saturation.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Edit anytime in channels_highpay/hp04_veteran_kindness/config.py: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write a heartfelt, uplifting true-feeling story about a veteran being shown unexpected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kindness, respect, or recognition by a stranger (a free meal, an upgraded flight, a small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business honoring them). Write 160-200 words, warm and sincere tone, ending on an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emotional, feel-good note. Respectful and dignified — never pitying.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diner owner who quietly comps every veteran's meal on their anniversary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stranger at an airport who gave up a first class seat to a veteran flying home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young cashier who noticed a veteran's hat and paid for their groceries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small town that surprises a returning veteran with a welcome home parade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mechanic who fixed a veteran's truck for free after hearing their story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en-US-ChristopherNeural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warm cinematic scenes (Pollinations.ai, free)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channels_highpay.hp04_veteran_kindness.run                      # generate only, review first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channels_highpay.hp04_veteran_kindness.run --upload             # generate + upload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channels_highpay.hp04_veteran_kindness.run --topic "..."         # force a specific topic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3-4/week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6-8 PM IST</w:t>
            </w:r>
          </w:p>
        </w:tc>
      </w:tr>
    </w:tbl>
    <w:p>
      <w:pPr>
        <w:pStyle w:val="Heading1"/>
        <w:spacing w:after="150" w:before="300"/>
      </w:pPr>
      <w:r>
        <w:t xml:space="preserve">Part 5 —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tone respectful and dignified, never pitying or exploitative — this audience is sensitive to anything that feels like it's using veterans for clicks.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Good channel for community/comments engagement, not just raw view count.</w:t>
      </w:r>
    </w:p>
    <w:p>
      <w:pPr>
        <w:pageBreakBefore/>
      </w:pP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2026-08-17T10:18:49.952Z</dcterms:created>
  <dcterms:modified xsi:type="dcterms:W3CDTF">2026-08-17T10:18:49.952Z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