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660" w:top="1420" w:left="1320" w:right="1180" w:header="722" w:footer="146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895850" cy="20256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98075" y="2767175"/>
                          <a:ext cx="4895850" cy="2025650"/>
                          <a:chOff x="2898075" y="2767175"/>
                          <a:chExt cx="4895850" cy="2025650"/>
                        </a:xfrm>
                      </wpg:grpSpPr>
                      <wpg:grpSp>
                        <wpg:cNvGrpSpPr/>
                        <wpg:grpSpPr>
                          <a:xfrm>
                            <a:off x="2898075" y="2767175"/>
                            <a:ext cx="4895850" cy="2025650"/>
                            <a:chOff x="0" y="0"/>
                            <a:chExt cx="7710" cy="319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770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7710" cy="3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7710" cy="3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95.9999847412109" w:right="0" w:firstLine="595.999984741210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Experiment No.: 01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04.0000057220459"/>
                                  <w:ind w:left="2046.0000610351562" w:right="1453.9999389648438" w:firstLine="994.000015258789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7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Title: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Study of Cyber security attack.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95850" cy="2025650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2025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3881"/>
          <w:tab w:val="left" w:leader="none" w:pos="7021"/>
        </w:tabs>
        <w:spacing w:before="90" w:lineRule="auto"/>
        <w:ind w:left="821" w:firstLine="0"/>
        <w:rPr/>
      </w:pPr>
      <w:r w:rsidDel="00000000" w:rsidR="00000000" w:rsidRPr="00000000">
        <w:rPr>
          <w:rtl w:val="0"/>
        </w:rPr>
        <w:t xml:space="preserve">Batch: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A-4</w:t>
      </w:r>
      <w:r w:rsidDel="00000000" w:rsidR="00000000" w:rsidRPr="00000000">
        <w:rPr>
          <w:rtl w:val="0"/>
        </w:rPr>
        <w:t xml:space="preserve">                    Roll No.: 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16010422211</w:t>
      </w:r>
      <w:r w:rsidDel="00000000" w:rsidR="00000000" w:rsidRPr="00000000">
        <w:rPr>
          <w:rtl w:val="0"/>
        </w:rPr>
        <w:t xml:space="preserve">                    Experiment No.: 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of Cyber security attack.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170196</wp:posOffset>
                </wp:positionV>
                <wp:extent cx="5181600" cy="12700"/>
                <wp:effectExtent b="0" l="0" r="0" t="0"/>
                <wp:wrapTopAndBottom distB="4294967295" distT="4294967295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5200" y="3780000"/>
                          <a:ext cx="518160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170196</wp:posOffset>
                </wp:positionV>
                <wp:extent cx="5181600" cy="12700"/>
                <wp:effectExtent b="0" l="0" r="0" t="0"/>
                <wp:wrapTopAndBottom distB="4294967295" distT="4294967295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line="242" w:lineRule="auto"/>
        <w:ind w:left="82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182896</wp:posOffset>
                </wp:positionV>
                <wp:extent cx="5181600" cy="12700"/>
                <wp:effectExtent b="0" l="0" r="0" t="0"/>
                <wp:wrapTopAndBottom distB="4294967295" distT="4294967295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5200" y="3780000"/>
                          <a:ext cx="518160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182896</wp:posOffset>
                </wp:positionV>
                <wp:extent cx="5181600" cy="12700"/>
                <wp:effectExtent b="0" l="0" r="0" t="0"/>
                <wp:wrapTopAndBottom distB="4294967295" distT="4294967295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1"/>
        <w:spacing w:line="246.99999999999994" w:lineRule="auto"/>
        <w:ind w:left="821" w:firstLine="0"/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23">
      <w:pPr>
        <w:pStyle w:val="Heading1"/>
        <w:spacing w:line="246.99999999999994" w:lineRule="auto"/>
        <w:ind w:left="821" w:firstLine="0"/>
        <w:rPr/>
      </w:pPr>
      <w:r w:rsidDel="00000000" w:rsidR="00000000" w:rsidRPr="00000000">
        <w:rPr>
          <w:rtl w:val="0"/>
        </w:rPr>
        <w:t xml:space="preserve">(Students need to write the comntent here)</w:t>
      </w:r>
    </w:p>
    <w:p w:rsidR="00000000" w:rsidDel="00000000" w:rsidP="00000000" w:rsidRDefault="00000000" w:rsidRPr="00000000" w14:paraId="00000024">
      <w:pPr>
        <w:pStyle w:val="Heading1"/>
        <w:spacing w:line="246.99999999999994" w:lineRule="auto"/>
        <w:ind w:left="8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46.99999999999994" w:lineRule="auto"/>
        <w:ind w:left="0" w:firstLine="0"/>
        <w:rPr>
          <w:rFonts w:ascii="Cambria" w:cs="Cambria" w:eastAsia="Cambria" w:hAnsi="Cambri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160" w:lineRule="auto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32"/>
          <w:szCs w:val="32"/>
          <w:u w:val="single"/>
          <w:rtl w:val="0"/>
        </w:rPr>
        <w:t xml:space="preserve">NAME OF THE ATTACK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32"/>
          <w:szCs w:val="32"/>
          <w:rtl w:val="0"/>
        </w:rPr>
        <w:t xml:space="preserve">:   ADWARE IN CYBER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32"/>
          <w:szCs w:val="32"/>
          <w:u w:val="single"/>
          <w:rtl w:val="0"/>
        </w:rPr>
        <w:t xml:space="preserve">WHAT IS THIS PARTICULAR ATTACK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32"/>
          <w:szCs w:val="32"/>
          <w:rtl w:val="0"/>
        </w:rPr>
        <w:t xml:space="preserve">:  </w:t>
      </w:r>
      <w:r w:rsidDel="00000000" w:rsidR="00000000" w:rsidRPr="00000000">
        <w:rPr>
          <w:rFonts w:ascii="Open Sans" w:cs="Open Sans" w:eastAsia="Open Sans" w:hAnsi="Open Sans"/>
          <w:color w:val="252525"/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color w:val="252525"/>
          <w:sz w:val="27"/>
          <w:szCs w:val="27"/>
          <w:highlight w:val="white"/>
          <w:rtl w:val="0"/>
        </w:rPr>
        <w:t xml:space="preserve">              Adware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, which stands </w:t>
      </w:r>
      <w:r w:rsidDel="00000000" w:rsidR="00000000" w:rsidRPr="00000000">
        <w:rPr>
          <w:rFonts w:ascii="Cambria" w:cs="Cambria" w:eastAsia="Cambria" w:hAnsi="Cambria"/>
          <w:i w:val="1"/>
          <w:color w:val="252525"/>
          <w:sz w:val="27"/>
          <w:szCs w:val="27"/>
          <w:highlight w:val="white"/>
          <w:rtl w:val="0"/>
        </w:rPr>
        <w:t xml:space="preserve">for "advertising-supported software,” is a sort       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o</w:t>
      </w:r>
      <w:r w:rsidDel="00000000" w:rsidR="00000000" w:rsidRPr="00000000">
        <w:rPr>
          <w:rFonts w:ascii="Cambria" w:cs="Cambria" w:eastAsia="Cambria" w:hAnsi="Cambria"/>
          <w:i w:val="1"/>
          <w:color w:val="252525"/>
          <w:sz w:val="27"/>
          <w:szCs w:val="27"/>
          <w:highlight w:val="white"/>
          <w:rtl w:val="0"/>
        </w:rPr>
        <w:t xml:space="preserve">f malware that 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shows unwanted advertisements on a user's device. It is frequently included with legitimate software and can generate cash for its   creators by displaying advertisements or referring users to 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32"/>
          <w:szCs w:val="32"/>
          <w:highlight w:val="white"/>
          <w:u w:val="single"/>
          <w:rtl w:val="0"/>
        </w:rPr>
        <w:t xml:space="preserve">HOW CAN THIS ATTACK BE DONE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32"/>
          <w:szCs w:val="3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jc w:val="center"/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Adware is frequently installed with legitimate software. Adware is installed without the user's awareness </w:t>
      </w:r>
    </w:p>
    <w:p w:rsidR="00000000" w:rsidDel="00000000" w:rsidP="00000000" w:rsidRDefault="00000000" w:rsidRPr="00000000" w14:paraId="0000002C">
      <w:pPr>
        <w:widowControl w:val="1"/>
        <w:jc w:val="center"/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when the desired software is installed. It then displays advertisements in a variety of formats, </w:t>
      </w:r>
    </w:p>
    <w:p w:rsidR="00000000" w:rsidDel="00000000" w:rsidP="00000000" w:rsidRDefault="00000000" w:rsidRPr="00000000" w14:paraId="0000002D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such as pop-ups, banners, or browser redirects.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32"/>
          <w:szCs w:val="32"/>
          <w:u w:val="single"/>
          <w:rtl w:val="0"/>
        </w:rPr>
        <w:t xml:space="preserve">ADWARE ATTACK TYPES INCLUDES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1.Browser hijackers change browser settings </w:t>
      </w:r>
    </w:p>
    <w:p w:rsidR="00000000" w:rsidDel="00000000" w:rsidP="00000000" w:rsidRDefault="00000000" w:rsidRPr="00000000" w14:paraId="00000030">
      <w:pPr>
        <w:widowControl w:val="1"/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and reroute visitors to malicious 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2. Popup Adware: Displays invasive</w:t>
      </w:r>
    </w:p>
    <w:p w:rsidR="00000000" w:rsidDel="00000000" w:rsidP="00000000" w:rsidRDefault="00000000" w:rsidRPr="00000000" w14:paraId="00000032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 and frequent pop-up advertising. </w:t>
      </w:r>
    </w:p>
    <w:p w:rsidR="00000000" w:rsidDel="00000000" w:rsidP="00000000" w:rsidRDefault="00000000" w:rsidRPr="00000000" w14:paraId="00000033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3. Spyware: Gathers user data and surfing</w:t>
      </w:r>
    </w:p>
    <w:p w:rsidR="00000000" w:rsidDel="00000000" w:rsidP="00000000" w:rsidRDefault="00000000" w:rsidRPr="00000000" w14:paraId="00000034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behaviors in order to personalize advertisements.</w:t>
      </w:r>
    </w:p>
    <w:p w:rsidR="00000000" w:rsidDel="00000000" w:rsidP="00000000" w:rsidRDefault="00000000" w:rsidRPr="00000000" w14:paraId="00000035">
      <w:pPr>
        <w:widowControl w:val="1"/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4. Forced Downloads: Download 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after="28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52525"/>
          <w:sz w:val="32"/>
          <w:szCs w:val="32"/>
          <w:u w:val="single"/>
          <w:rtl w:val="0"/>
        </w:rPr>
        <w:t xml:space="preserve">CASE STUDIES</w:t>
      </w:r>
      <w:r w:rsidDel="00000000" w:rsidR="00000000" w:rsidRPr="00000000">
        <w:rPr>
          <w:rFonts w:ascii="Cambria" w:cs="Cambria" w:eastAsia="Cambria" w:hAnsi="Cambria"/>
          <w:i w:val="1"/>
          <w:color w:val="252525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jc w:val="center"/>
        <w:rPr>
          <w:rFonts w:ascii="Cambria" w:cs="Cambria" w:eastAsia="Cambria" w:hAnsi="Cambria"/>
          <w:i w:val="1"/>
          <w:color w:val="0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Superfish Adware: Lenovo laptops came pre-installed with Superfish adware, which displayed targeted ads by intercepting users' internet traffic. This exposed users to potential security vulnerabilities.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hd w:fill="ffffff" w:val="clear"/>
        <w:ind w:left="720" w:hanging="360"/>
        <w:jc w:val="center"/>
        <w:rPr>
          <w:rFonts w:ascii="Cambria" w:cs="Cambria" w:eastAsia="Cambria" w:hAnsi="Cambria"/>
          <w:i w:val="1"/>
          <w:color w:val="0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rtl w:val="0"/>
        </w:rPr>
        <w:t xml:space="preserve">Genieo Malware: Genieo, disguised as a useful app, would collect browsing data to deliver personalized ads, causing privacy concerns.</w:t>
      </w:r>
    </w:p>
    <w:p w:rsidR="00000000" w:rsidDel="00000000" w:rsidP="00000000" w:rsidRDefault="00000000" w:rsidRPr="00000000" w14:paraId="0000003B">
      <w:pPr>
        <w:widowControl w:val="1"/>
        <w:shd w:fill="ffffff" w:val="clear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ffffff" w:val="clear"/>
        <w:spacing w:after="280" w:lineRule="auto"/>
        <w:ind w:left="3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32"/>
          <w:szCs w:val="32"/>
          <w:u w:val="single"/>
          <w:shd w:fill="edfaff" w:val="clear"/>
          <w:rtl w:val="0"/>
        </w:rPr>
        <w:t xml:space="preserve">PREVENTION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32"/>
          <w:szCs w:val="32"/>
          <w:shd w:fill="edfaff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Maintain Vigilance: Exercise caution while obtaining </w:t>
      </w:r>
    </w:p>
    <w:p w:rsidR="00000000" w:rsidDel="00000000" w:rsidP="00000000" w:rsidRDefault="00000000" w:rsidRPr="00000000" w14:paraId="0000003F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and installing software from unknown sources. Read Permissions: Take note of the permissions </w:t>
      </w:r>
    </w:p>
    <w:p w:rsidR="00000000" w:rsidDel="00000000" w:rsidP="00000000" w:rsidRDefault="00000000" w:rsidRPr="00000000" w14:paraId="00000040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that are sought during software installation. Use Security Software: To detect and remove adware, use </w:t>
      </w:r>
    </w:p>
    <w:p w:rsidR="00000000" w:rsidDel="00000000" w:rsidP="00000000" w:rsidRDefault="00000000" w:rsidRPr="00000000" w14:paraId="00000041">
      <w:pPr>
        <w:widowControl w:val="1"/>
        <w:shd w:fill="ffffff" w:val="clear"/>
        <w:jc w:val="center"/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reputable antivirus and anti-malware products. Updates on a regular basis: Keep your operating system </w:t>
      </w:r>
    </w:p>
    <w:p w:rsidR="00000000" w:rsidDel="00000000" w:rsidP="00000000" w:rsidRDefault="00000000" w:rsidRPr="00000000" w14:paraId="00000042">
      <w:pPr>
        <w:widowControl w:val="1"/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and software up to date in order to patch 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7"/>
          <w:szCs w:val="27"/>
          <w:highlight w:val="white"/>
          <w:rtl w:val="0"/>
        </w:rPr>
        <w:t xml:space="preserve">Ad-blockers: Use browser extensions or plugins to stop annoying advertisements. Educate Users: To avoid mistakenly installing adware, teach 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246.99999999999994" w:lineRule="auto"/>
        <w:ind w:left="821" w:firstLine="0"/>
        <w:rPr>
          <w:rFonts w:ascii="Cambria" w:cs="Cambria" w:eastAsia="Cambria" w:hAnsi="Cambri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16" w:lineRule="auto"/>
        <w:ind w:left="0" w:right="6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2443480</wp:posOffset>
            </wp:positionH>
            <wp:positionV relativeFrom="paragraph">
              <wp:posOffset>-4444</wp:posOffset>
            </wp:positionV>
            <wp:extent cx="1372235" cy="2025650"/>
            <wp:effectExtent b="0" l="0" r="0" t="0"/>
            <wp:wrapNone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pStyle w:val="Heading1"/>
        <w:spacing w:before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footerReference r:id="rId13" w:type="default"/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86400" cy="1016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774900"/>
                          <a:ext cx="5486400" cy="10160"/>
                          <a:chOff x="2602800" y="3774900"/>
                          <a:chExt cx="5486400" cy="9900"/>
                        </a:xfrm>
                      </wpg:grpSpPr>
                      <wpg:grpSp>
                        <wpg:cNvGrpSpPr/>
                        <wpg:grpSpPr>
                          <a:xfrm>
                            <a:off x="2602800" y="3774920"/>
                            <a:ext cx="5486400" cy="5080"/>
                            <a:chOff x="0" y="0"/>
                            <a:chExt cx="8640" cy="8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8"/>
                              <a:ext cx="86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10160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2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Procedure:give the steps which you have followed .</w:t>
      </w:r>
    </w:p>
    <w:p w:rsidR="00000000" w:rsidDel="00000000" w:rsidP="00000000" w:rsidRDefault="00000000" w:rsidRPr="00000000" w14:paraId="0000004E">
      <w:pPr>
        <w:tabs>
          <w:tab w:val="left" w:leader="none" w:pos="841"/>
        </w:tabs>
        <w:spacing w:before="58" w:line="206" w:lineRule="auto"/>
        <w:ind w:right="603"/>
        <w:rPr>
          <w:sz w:val="24"/>
          <w:szCs w:val="24"/>
        </w:rPr>
        <w:sectPr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2254885</wp:posOffset>
            </wp:positionH>
            <wp:positionV relativeFrom="paragraph">
              <wp:posOffset>220980</wp:posOffset>
            </wp:positionV>
            <wp:extent cx="1372235" cy="2025650"/>
            <wp:effectExtent b="0" l="0" r="0" t="0"/>
            <wp:wrapNone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62600" cy="1016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64700" y="3774900"/>
                          <a:ext cx="5562600" cy="10160"/>
                          <a:chOff x="2564700" y="3774900"/>
                          <a:chExt cx="5562600" cy="9900"/>
                        </a:xfrm>
                      </wpg:grpSpPr>
                      <wpg:grpSp>
                        <wpg:cNvGrpSpPr/>
                        <wpg:grpSpPr>
                          <a:xfrm>
                            <a:off x="2564700" y="3774920"/>
                            <a:ext cx="5562600" cy="5080"/>
                            <a:chOff x="0" y="0"/>
                            <a:chExt cx="8760" cy="8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8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8"/>
                              <a:ext cx="87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6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2600" cy="10160"/>
                <wp:effectExtent b="0" l="0" r="0" 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3.00000000000006" w:lineRule="auto"/>
        <w:ind w:left="19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 (Document printout/handwritten)</w:t>
      </w:r>
    </w:p>
    <w:p w:rsidR="00000000" w:rsidDel="00000000" w:rsidP="00000000" w:rsidRDefault="00000000" w:rsidRPr="00000000" w14:paraId="00000052">
      <w:pPr>
        <w:tabs>
          <w:tab w:val="left" w:leader="none" w:pos="241"/>
        </w:tabs>
        <w:spacing w:line="27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170196</wp:posOffset>
                </wp:positionV>
                <wp:extent cx="5715635" cy="12700"/>
                <wp:effectExtent b="0" l="0" r="0" t="0"/>
                <wp:wrapTopAndBottom distB="4294967295" distT="4294967295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183" y="3780000"/>
                          <a:ext cx="5715635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170196</wp:posOffset>
                </wp:positionV>
                <wp:extent cx="5715635" cy="12700"/>
                <wp:effectExtent b="0" l="0" r="0" t="0"/>
                <wp:wrapTopAndBottom distB="4294967295" distT="4294967295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pStyle w:val="Heading1"/>
        <w:spacing w:line="246.99999999999994" w:lineRule="auto"/>
        <w:ind w:left="120" w:firstLine="0"/>
        <w:rPr/>
      </w:pPr>
      <w:r w:rsidDel="00000000" w:rsidR="00000000" w:rsidRPr="00000000">
        <w:rPr>
          <w:rtl w:val="0"/>
        </w:rPr>
        <w:t xml:space="preserve">Outcomes:</w:t>
      </w:r>
    </w:p>
    <w:p w:rsidR="00000000" w:rsidDel="00000000" w:rsidP="00000000" w:rsidRDefault="00000000" w:rsidRPr="00000000" w14:paraId="00000057">
      <w:pPr>
        <w:pStyle w:val="Heading1"/>
        <w:spacing w:line="246.99999999999994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246.99999999999994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246.99999999999994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246.99999999999994" w:lineRule="auto"/>
        <w:ind w:lef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170196</wp:posOffset>
                </wp:positionV>
                <wp:extent cx="5715000" cy="12700"/>
                <wp:effectExtent b="0" l="0" r="0" t="0"/>
                <wp:wrapTopAndBottom distB="4294967295" distT="4294967295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170196</wp:posOffset>
                </wp:positionV>
                <wp:extent cx="5715000" cy="12700"/>
                <wp:effectExtent b="0" l="0" r="0" t="0"/>
                <wp:wrapTopAndBottom distB="4294967295" distT="4294967295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170196</wp:posOffset>
                </wp:positionV>
                <wp:extent cx="5638800" cy="12700"/>
                <wp:effectExtent b="0" l="0" r="0" t="0"/>
                <wp:wrapTopAndBottom distB="4294967295" distT="4294967295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600" y="378000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170196</wp:posOffset>
                </wp:positionV>
                <wp:extent cx="5638800" cy="12700"/>
                <wp:effectExtent b="0" l="0" r="0" t="0"/>
                <wp:wrapTopAndBottom distB="4294967295" distT="4294967295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line="246.99999999999994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5E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6.99999999999994" w:lineRule="auto"/>
        <w:ind w:left="1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References:(students need to write the refernces they have used)</w:t>
      </w:r>
    </w:p>
    <w:p w:rsidR="00000000" w:rsidDel="00000000" w:rsidP="00000000" w:rsidRDefault="00000000" w:rsidRPr="00000000" w14:paraId="0000006B">
      <w:pPr>
        <w:spacing w:line="246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Nina Godbole, Sunit Belapure Cyber Security-Understanding “CyberCrimes,ComputerForensics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Legal Prespectives”, Wiley- India 1st Edition, 2011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N S Nappinai Technology Laws Decodded, LexisNexis 1st Edition, 2017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Nandan Kamath Laws relating toComputers, Internet and E- Commerce Universal Law Pub. Co.,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 5th Edition 2012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660" w:top="1420" w:left="1320" w:right="1180" w:header="722" w:footer="146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type w:val="nextPage"/>
      <w:pgSz w:h="15840" w:w="12240" w:orient="portrait"/>
      <w:pgMar w:bottom="280" w:top="1420" w:left="1320" w:right="1180" w:header="72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8978900</wp:posOffset>
              </wp:positionV>
              <wp:extent cx="2824480" cy="1619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938523" y="3703800"/>
                        <a:ext cx="28149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(A Constituent College of Somaiya VidyaviharUniversity)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8978900</wp:posOffset>
              </wp:positionV>
              <wp:extent cx="2824480" cy="161925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448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1765300</wp:posOffset>
              </wp:positionH>
              <wp:positionV relativeFrom="paragraph">
                <wp:posOffset>8978900</wp:posOffset>
              </wp:positionV>
              <wp:extent cx="2722245" cy="1619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989640" y="3703800"/>
                        <a:ext cx="2712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(A Constituent College of Somaiya VidyaviharUniversity)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1765300</wp:posOffset>
              </wp:positionH>
              <wp:positionV relativeFrom="paragraph">
                <wp:posOffset>8978900</wp:posOffset>
              </wp:positionV>
              <wp:extent cx="2722245" cy="16192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2224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3812858</wp:posOffset>
              </wp:positionH>
              <wp:positionV relativeFrom="page">
                <wp:posOffset>444818</wp:posOffset>
              </wp:positionV>
              <wp:extent cx="3941445" cy="3143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380040" y="3627600"/>
                        <a:ext cx="393192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KJSCE/IT/SYBTECH/SEM-III/CL-H-2023-24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3812858</wp:posOffset>
              </wp:positionH>
              <wp:positionV relativeFrom="page">
                <wp:posOffset>444818</wp:posOffset>
              </wp:positionV>
              <wp:extent cx="3941445" cy="3143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4144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3930333</wp:posOffset>
              </wp:positionH>
              <wp:positionV relativeFrom="page">
                <wp:posOffset>441007</wp:posOffset>
              </wp:positionV>
              <wp:extent cx="2888615" cy="2038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906455" y="3682845"/>
                        <a:ext cx="2879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KJSCE/IT/SYBTECH/SEM-III/DMS/2022-23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3930333</wp:posOffset>
              </wp:positionH>
              <wp:positionV relativeFrom="page">
                <wp:posOffset>441007</wp:posOffset>
              </wp:positionV>
              <wp:extent cx="2888615" cy="20383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861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21" Type="http://schemas.openxmlformats.org/officeDocument/2006/relationships/footer" Target="footer3.xml"/><Relationship Id="rId13" Type="http://schemas.openxmlformats.org/officeDocument/2006/relationships/footer" Target="footer2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jp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eader" Target="header1.xml"/><Relationship Id="rId18" Type="http://schemas.openxmlformats.org/officeDocument/2006/relationships/image" Target="media/image12.png"/><Relationship Id="rId7" Type="http://schemas.openxmlformats.org/officeDocument/2006/relationships/footer" Target="footer1.xml"/><Relationship Id="rId8" Type="http://schemas.openxmlformats.org/officeDocument/2006/relationships/image" Target="media/image1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2019-07-17T00:00:00Z</vt:lpwstr>
  </property>
  <property fmtid="{D5CDD505-2E9C-101B-9397-08002B2CF9AE}" pid="3" name="ContentTypeId">
    <vt:lpwstr>0x010100066934E2A7EED349AC6B278397F34923</vt:lpwstr>
  </property>
  <property fmtid="{D5CDD505-2E9C-101B-9397-08002B2CF9AE}" pid="4" name="Creator">
    <vt:lpwstr>Microsoft® Word 2010</vt:lpwstr>
  </property>
  <property fmtid="{D5CDD505-2E9C-101B-9397-08002B2CF9AE}" pid="5" name="Created">
    <vt:lpwstr>2018-07-30T00:00:00Z</vt:lpwstr>
  </property>
  <property fmtid="{D5CDD505-2E9C-101B-9397-08002B2CF9AE}" pid="6" name="_activity">
    <vt:lpwstr>_activity</vt:lpwstr>
  </property>
</Properties>
</file>