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4283710" cy="2025650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204125" y="2767175"/>
                          <a:ext cx="4283710" cy="2025650"/>
                          <a:chOff x="3204125" y="2767175"/>
                          <a:chExt cx="4283750" cy="2025650"/>
                        </a:xfrm>
                      </wpg:grpSpPr>
                      <wpg:grpSp>
                        <wpg:cNvGrpSpPr/>
                        <wpg:grpSpPr>
                          <a:xfrm>
                            <a:off x="3204145" y="2767175"/>
                            <a:ext cx="4283710" cy="2025650"/>
                            <a:chOff x="0" y="0"/>
                            <a:chExt cx="6746" cy="319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725" cy="3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3" name="Shape 13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6746" cy="31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4" name="Shape 14"/>
                          <wps:spPr>
                            <a:xfrm>
                              <a:off x="0" y="0"/>
                              <a:ext cx="6746" cy="31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165" w:right="0" w:firstLine="165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Experiment No.: 02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04.0000057220459"/>
                                  <w:ind w:left="863.0000305175781" w:right="410.99998474121094" w:firstLine="163.99999618530273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3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Title: </w:t>
                                </w: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To Map EER diagram drawn in experiment no.1 to relational model.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283710" cy="2025650"/>
                <wp:effectExtent b="0" l="0" r="0" t="0"/>
                <wp:docPr id="7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3710" cy="20256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12" w:lineRule="auto"/>
        <w:ind w:left="20" w:firstLine="0"/>
        <w:jc w:val="center"/>
        <w:rPr>
          <w:sz w:val="18"/>
          <w:szCs w:val="18"/>
        </w:rPr>
        <w:sectPr>
          <w:headerReference r:id="rId8" w:type="default"/>
          <w:footerReference r:id="rId9" w:type="default"/>
          <w:pgSz w:h="15840" w:w="12240" w:orient="portrait"/>
          <w:pgMar w:bottom="280" w:top="1420" w:left="1320" w:right="1180" w:header="722" w:footer="0"/>
          <w:pgNumType w:start="1"/>
        </w:sectPr>
      </w:pP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A Constituent College of Somaiya VidyaviharUniversity)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tabs>
          <w:tab w:val="left" w:leader="none" w:pos="3180"/>
          <w:tab w:val="left" w:leader="none" w:pos="6560"/>
        </w:tabs>
        <w:spacing w:before="90" w:lineRule="auto"/>
        <w:ind w:left="120" w:firstLine="0"/>
        <w:rPr>
          <w:b w:val="0"/>
          <w:i w:val="1"/>
        </w:rPr>
      </w:pPr>
      <w:r w:rsidDel="00000000" w:rsidR="00000000" w:rsidRPr="00000000">
        <w:rPr>
          <w:rtl w:val="0"/>
        </w:rPr>
        <w:t xml:space="preserve">Batch:  </w:t>
      </w:r>
      <w:r w:rsidDel="00000000" w:rsidR="00000000" w:rsidRPr="00000000">
        <w:rPr>
          <w:b w:val="0"/>
          <w:i w:val="1"/>
          <w:rtl w:val="0"/>
        </w:rPr>
        <w:t xml:space="preserve">A-4</w:t>
      </w:r>
      <w:r w:rsidDel="00000000" w:rsidR="00000000" w:rsidRPr="00000000">
        <w:rPr>
          <w:rtl w:val="0"/>
        </w:rPr>
        <w:t xml:space="preserve">                    Roll No.:  </w:t>
      </w:r>
      <w:r w:rsidDel="00000000" w:rsidR="00000000" w:rsidRPr="00000000">
        <w:rPr>
          <w:b w:val="0"/>
          <w:i w:val="1"/>
          <w:rtl w:val="0"/>
        </w:rPr>
        <w:t xml:space="preserve">16010422211</w:t>
      </w:r>
      <w:r w:rsidDel="00000000" w:rsidR="00000000" w:rsidRPr="00000000">
        <w:rPr>
          <w:rtl w:val="0"/>
        </w:rPr>
        <w:t xml:space="preserve">                          Experiment No.: </w:t>
      </w:r>
      <w:r w:rsidDel="00000000" w:rsidR="00000000" w:rsidRPr="00000000">
        <w:rPr>
          <w:b w:val="0"/>
          <w:i w:val="1"/>
          <w:rtl w:val="0"/>
        </w:rPr>
        <w:t xml:space="preserve">02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Map EER diagram drawn in experiment no.1 to relational model.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76200</wp:posOffset>
                </wp:positionH>
                <wp:positionV relativeFrom="paragraph">
                  <wp:posOffset>165100</wp:posOffset>
                </wp:positionV>
                <wp:extent cx="5181600" cy="12700"/>
                <wp:effectExtent b="0" l="0" r="0" t="0"/>
                <wp:wrapTopAndBottom distB="0" distT="0"/>
                <wp:docPr id="1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755200" y="3780000"/>
                          <a:ext cx="5181600" cy="0"/>
                        </a:xfrm>
                        <a:prstGeom prst="straightConnector1">
                          <a:avLst/>
                        </a:prstGeom>
                        <a:noFill/>
                        <a:ln cap="flat" cmpd="sng" w="960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76200</wp:posOffset>
                </wp:positionH>
                <wp:positionV relativeFrom="paragraph">
                  <wp:posOffset>165100</wp:posOffset>
                </wp:positionV>
                <wp:extent cx="5181600" cy="12700"/>
                <wp:effectExtent b="0" l="0" r="0" t="0"/>
                <wp:wrapTopAndBottom distB="0" distT="0"/>
                <wp:docPr id="10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16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spacing w:line="242" w:lineRule="auto"/>
        <w:ind w:left="1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Resources needed: </w:t>
      </w:r>
      <w:r w:rsidDel="00000000" w:rsidR="00000000" w:rsidRPr="00000000">
        <w:rPr>
          <w:sz w:val="24"/>
          <w:szCs w:val="24"/>
          <w:rtl w:val="0"/>
        </w:rPr>
        <w:t xml:space="preserve">MS-office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76200</wp:posOffset>
                </wp:positionH>
                <wp:positionV relativeFrom="paragraph">
                  <wp:posOffset>165100</wp:posOffset>
                </wp:positionV>
                <wp:extent cx="5181600" cy="12700"/>
                <wp:effectExtent b="0" l="0" r="0" t="0"/>
                <wp:wrapTopAndBottom distB="0" distT="0"/>
                <wp:docPr id="1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755200" y="3780000"/>
                          <a:ext cx="5181600" cy="0"/>
                        </a:xfrm>
                        <a:prstGeom prst="straightConnector1">
                          <a:avLst/>
                        </a:prstGeom>
                        <a:noFill/>
                        <a:ln cap="flat" cmpd="sng" w="960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76200</wp:posOffset>
                </wp:positionH>
                <wp:positionV relativeFrom="paragraph">
                  <wp:posOffset>165100</wp:posOffset>
                </wp:positionV>
                <wp:extent cx="5181600" cy="12700"/>
                <wp:effectExtent b="0" l="0" r="0" t="0"/>
                <wp:wrapTopAndBottom distB="0" distT="0"/>
                <wp:docPr id="1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16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" w:lineRule="auto"/>
        <w:ind w:left="480" w:right="59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called E with n distinct attributes i.e. a separate relation with name E and n distinct columns.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76200</wp:posOffset>
                </wp:positionH>
                <wp:positionV relativeFrom="paragraph">
                  <wp:posOffset>-2031999</wp:posOffset>
                </wp:positionV>
                <wp:extent cx="5725160" cy="2075815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82800" y="2741450"/>
                          <a:ext cx="5725160" cy="2075815"/>
                          <a:chOff x="2482800" y="2741450"/>
                          <a:chExt cx="5735100" cy="2075825"/>
                        </a:xfrm>
                      </wpg:grpSpPr>
                      <wpg:grpSp>
                        <wpg:cNvGrpSpPr/>
                        <wpg:grpSpPr>
                          <a:xfrm>
                            <a:off x="2483420" y="2741458"/>
                            <a:ext cx="5725160" cy="2075815"/>
                            <a:chOff x="1440" y="-3201"/>
                            <a:chExt cx="9016" cy="3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440" y="-3200"/>
                              <a:ext cx="9000" cy="3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1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871" y="-3122"/>
                              <a:ext cx="2161" cy="31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CnPr/>
                          <wps:spPr>
                            <a:xfrm>
                              <a:off x="1440" y="-1079"/>
                              <a:ext cx="888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6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1440" y="-3201"/>
                              <a:ext cx="9016" cy="3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66.00000381469727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Theory: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8.00000011920929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27.99999713897705"/>
                                  <w:ind w:left="0" w:right="-15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3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The relational model uses collection of tables to represent both data and the relationships among those data. Each table has multiple columns and each column has a unique name. The relational model is an example of record-based model. Each table contains records of a particular type. The columns of the table correspond to the attributes of the record type. The relational model is the most widely used data model.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5" w:line="240"/>
                                  <w:ind w:left="0" w:right="297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Procedure / Approach /Algorithm / Activity Diagram: Steps for Reducing EER model into relational model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1.9999885559082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1) Any strong entity set E having attributes a1, a2,…,an is reduced into a relation schema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76200</wp:posOffset>
                </wp:positionH>
                <wp:positionV relativeFrom="paragraph">
                  <wp:posOffset>-2031999</wp:posOffset>
                </wp:positionV>
                <wp:extent cx="5725160" cy="2075815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25160" cy="2075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81"/>
        </w:tabs>
        <w:spacing w:after="0" w:before="0" w:line="216" w:lineRule="auto"/>
        <w:ind w:left="480" w:right="599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Any weak entity set A having attributes a1, a2,..n and a strong entity set B on which A depends, having primary key attributes as b1, b2, …, bn is reduced into a relation schema called A with one attribute for each member of set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a1, a2,…, an} U {b1, b2, ……. , bn}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81"/>
        </w:tabs>
        <w:spacing w:after="0" w:before="0" w:line="218" w:lineRule="auto"/>
        <w:ind w:left="480" w:right="60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footerReference r:id="rId14" w:type="default"/>
          <w:type w:val="nextPage"/>
          <w:pgSz w:h="15840" w:w="12240" w:orient="portrait"/>
          <w:pgMar w:bottom="1660" w:top="1420" w:left="1320" w:right="1180" w:header="722" w:footer="1463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Any relationship set R having a1,a2,…,an as a set of attributes formed by union of the primary keys of each of the entity sets participating in R and b1, b2,….,bn as set of descriptive attributes is reduced into a relation schema called R with one attribute for each member of the set {a1, a2, …. ,an} U {b1, b2, …., bn}</w:t>
      </w:r>
    </w:p>
    <w:p w:rsidR="00000000" w:rsidDel="00000000" w:rsidP="00000000" w:rsidRDefault="00000000" w:rsidRPr="00000000" w14:paraId="00000043">
      <w:pPr>
        <w:pStyle w:val="Heading1"/>
        <w:spacing w:before="80" w:lineRule="auto"/>
        <w:ind w:left="120" w:firstLine="0"/>
        <w:rPr/>
      </w:pPr>
      <w:r w:rsidDel="00000000" w:rsidR="00000000" w:rsidRPr="00000000">
        <w:rPr>
          <w:rtl w:val="0"/>
        </w:rPr>
        <w:t xml:space="preserve">Primary key of relationship set is decided as follows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06" w:lineRule="auto"/>
        <w:ind w:left="120" w:right="60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</w:t>
      </w:r>
      <w:r w:rsidDel="00000000" w:rsidR="00000000" w:rsidRPr="00000000">
        <w:rPr>
          <w:b w:val="1"/>
          <w:sz w:val="24"/>
          <w:szCs w:val="24"/>
          <w:rtl w:val="0"/>
        </w:rPr>
        <w:t xml:space="preserve">binary many to many relationships </w:t>
      </w:r>
      <w:r w:rsidDel="00000000" w:rsidR="00000000" w:rsidRPr="00000000">
        <w:rPr>
          <w:sz w:val="24"/>
          <w:szCs w:val="24"/>
          <w:rtl w:val="0"/>
        </w:rPr>
        <w:t xml:space="preserve">the union of primary key attributes from the participating entity sets is primary key.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06" w:lineRule="auto"/>
        <w:ind w:left="120" w:right="599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</w:t>
      </w:r>
      <w:r w:rsidDel="00000000" w:rsidR="00000000" w:rsidRPr="00000000">
        <w:rPr>
          <w:b w:val="1"/>
          <w:sz w:val="24"/>
          <w:szCs w:val="24"/>
          <w:rtl w:val="0"/>
        </w:rPr>
        <w:t xml:space="preserve">binary one to one relationship set </w:t>
      </w:r>
      <w:r w:rsidDel="00000000" w:rsidR="00000000" w:rsidRPr="00000000">
        <w:rPr>
          <w:sz w:val="24"/>
          <w:szCs w:val="24"/>
          <w:rtl w:val="0"/>
        </w:rPr>
        <w:t xml:space="preserve">the primary key of either of the participating entity set can be chosen as the primary key.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06" w:lineRule="auto"/>
        <w:ind w:left="120" w:right="60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</w:t>
      </w:r>
      <w:r w:rsidDel="00000000" w:rsidR="00000000" w:rsidRPr="00000000">
        <w:rPr>
          <w:b w:val="1"/>
          <w:sz w:val="24"/>
          <w:szCs w:val="24"/>
          <w:rtl w:val="0"/>
        </w:rPr>
        <w:t xml:space="preserve">binary many to one or one to many relationship set </w:t>
      </w:r>
      <w:r w:rsidDel="00000000" w:rsidR="00000000" w:rsidRPr="00000000">
        <w:rPr>
          <w:sz w:val="24"/>
          <w:szCs w:val="24"/>
          <w:rtl w:val="0"/>
        </w:rPr>
        <w:t xml:space="preserve">the primary key of the entity set on the many side of the relationship set serves as the primary key.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06" w:lineRule="auto"/>
        <w:ind w:left="120" w:right="597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</w:t>
      </w:r>
      <w:r w:rsidDel="00000000" w:rsidR="00000000" w:rsidRPr="00000000">
        <w:rPr>
          <w:b w:val="1"/>
          <w:sz w:val="24"/>
          <w:szCs w:val="24"/>
          <w:rtl w:val="0"/>
        </w:rPr>
        <w:t xml:space="preserve">n-ary relationship sets without any arrows on its edges</w:t>
      </w:r>
      <w:r w:rsidDel="00000000" w:rsidR="00000000" w:rsidRPr="00000000">
        <w:rPr>
          <w:sz w:val="24"/>
          <w:szCs w:val="24"/>
          <w:rtl w:val="0"/>
        </w:rPr>
        <w:t xml:space="preserve">, union of the primary key attributes of participating entity sets is a primary key.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04" w:lineRule="auto"/>
        <w:ind w:left="120" w:right="597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</w:t>
      </w:r>
      <w:r w:rsidDel="00000000" w:rsidR="00000000" w:rsidRPr="00000000">
        <w:rPr>
          <w:b w:val="1"/>
          <w:sz w:val="24"/>
          <w:szCs w:val="24"/>
          <w:rtl w:val="0"/>
        </w:rPr>
        <w:t xml:space="preserve">n-ary relationship sets with an arrows on one of its edges</w:t>
      </w:r>
      <w:r w:rsidDel="00000000" w:rsidR="00000000" w:rsidRPr="00000000">
        <w:rPr>
          <w:sz w:val="24"/>
          <w:szCs w:val="24"/>
          <w:rtl w:val="0"/>
        </w:rPr>
        <w:t xml:space="preserve">, union of the primary key attributes of participating entity sets is a primary key.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" w:lineRule="auto"/>
        <w:ind w:left="120" w:right="60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remove redundancy we generally make separate relation schema for many to many relationship set with primary key and other attributes as mentioned above.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2254885</wp:posOffset>
            </wp:positionH>
            <wp:positionV relativeFrom="paragraph">
              <wp:posOffset>374963</wp:posOffset>
            </wp:positionV>
            <wp:extent cx="1372235" cy="2025650"/>
            <wp:effectExtent b="0" l="0" r="0" t="0"/>
            <wp:wrapNone/>
            <wp:docPr id="1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2235" cy="2025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" w:lineRule="auto"/>
        <w:ind w:left="120" w:right="602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one to one we combine relation schema of relationship set with relation schema of either sides of entity sets relation schema.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" w:lineRule="auto"/>
        <w:ind w:left="120" w:right="602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one to many and many to one we combine relation schema of relationship set with relation schema of entity set on many side entity set.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" w:lineRule="auto"/>
        <w:ind w:left="120" w:right="60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don’t make separate relation schema for identifying relationship set.Every composite attribute A having subparts a1, a2,…,an is represented by separate column for each subpart in relation schema of the associated entity set.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" w:lineRule="auto"/>
        <w:ind w:left="120" w:right="594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multivalued attribute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separate schema is form having columns as attributes of primary key of associated entity set and a column for multivalued attribute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04" w:lineRule="auto"/>
        <w:ind w:left="120" w:right="60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</w:t>
      </w:r>
      <w:r w:rsidDel="00000000" w:rsidR="00000000" w:rsidRPr="00000000">
        <w:rPr>
          <w:b w:val="1"/>
          <w:sz w:val="24"/>
          <w:szCs w:val="24"/>
          <w:rtl w:val="0"/>
        </w:rPr>
        <w:t xml:space="preserve">overlapping generalization/specialization </w:t>
      </w:r>
      <w:r w:rsidDel="00000000" w:rsidR="00000000" w:rsidRPr="00000000">
        <w:rPr>
          <w:sz w:val="24"/>
          <w:szCs w:val="24"/>
          <w:rtl w:val="0"/>
        </w:rPr>
        <w:t xml:space="preserve">create separate relation schemas for higher level as well as lower level entity sets.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" w:line="206" w:lineRule="auto"/>
        <w:ind w:left="120" w:right="60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Also include the foreign key constraint in lower level entityset for the primary key attributes of higher level entity set.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" w:lineRule="auto"/>
        <w:ind w:left="120" w:right="9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disjoint generalization/specialization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separate relation schemas only for every lower level entity set(higher level entity set’s attributes are inherited so add columns for same) and not for higher level entity set.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" w:lineRule="auto"/>
        <w:ind w:left="120" w:right="59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separate relation is required to represent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aggregation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relation created from the defining relationship is used instead (design schema for relationship set treated as entity set carefully)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660" w:top="1420" w:left="1320" w:right="1180" w:header="722" w:footer="1463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76200</wp:posOffset>
                </wp:positionH>
                <wp:positionV relativeFrom="paragraph">
                  <wp:posOffset>152400</wp:posOffset>
                </wp:positionV>
                <wp:extent cx="5715000" cy="12700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488500" y="3780000"/>
                          <a:ext cx="5715000" cy="0"/>
                        </a:xfrm>
                        <a:prstGeom prst="straightConnector1">
                          <a:avLst/>
                        </a:prstGeom>
                        <a:noFill/>
                        <a:ln cap="flat" cmpd="sng" w="960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76200</wp:posOffset>
                </wp:positionH>
                <wp:positionV relativeFrom="paragraph">
                  <wp:posOffset>152400</wp:posOffset>
                </wp:positionV>
                <wp:extent cx="5715000" cy="12700"/>
                <wp:effectExtent b="0" l="0" r="0" t="0"/>
                <wp:wrapTopAndBottom distB="0" distT="0"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0">
      <w:pPr>
        <w:pStyle w:val="Heading1"/>
        <w:spacing w:before="80" w:line="274" w:lineRule="auto"/>
        <w:ind w:left="120" w:firstLine="0"/>
        <w:rPr/>
      </w:pPr>
      <w:r w:rsidDel="00000000" w:rsidR="00000000" w:rsidRPr="00000000">
        <w:rPr>
          <w:rtl w:val="0"/>
        </w:rPr>
        <w:t xml:space="preserve">Results: (Document printout/handwritten)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1"/>
        </w:tabs>
        <w:spacing w:after="0" w:before="0" w:line="274" w:lineRule="auto"/>
        <w:ind w:left="84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Relational model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1"/>
        </w:tabs>
        <w:spacing w:after="0" w:before="0" w:line="274" w:lineRule="auto"/>
        <w:ind w:left="8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20640" cy="661416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3125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6614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ind w:left="120" w:firstLine="0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660" w:top="1420" w:left="1320" w:right="1180" w:header="722" w:footer="1463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227966</wp:posOffset>
            </wp:positionH>
            <wp:positionV relativeFrom="paragraph">
              <wp:posOffset>119848</wp:posOffset>
            </wp:positionV>
            <wp:extent cx="5776195" cy="6563391"/>
            <wp:effectExtent b="0" l="0" r="0" t="0"/>
            <wp:wrapTopAndBottom distB="0" distT="0"/>
            <wp:docPr id="1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195" cy="65633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" w:lineRule="auto"/>
        <w:ind w:left="1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5334000" cy="10160"/>
                <wp:effectExtent b="0" l="0" r="0" 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79000" y="3774900"/>
                          <a:ext cx="5334000" cy="10160"/>
                          <a:chOff x="2679000" y="3774900"/>
                          <a:chExt cx="5334000" cy="9900"/>
                        </a:xfrm>
                      </wpg:grpSpPr>
                      <wpg:grpSp>
                        <wpg:cNvGrpSpPr/>
                        <wpg:grpSpPr>
                          <a:xfrm>
                            <a:off x="2679000" y="3774920"/>
                            <a:ext cx="5334000" cy="5080"/>
                            <a:chOff x="0" y="0"/>
                            <a:chExt cx="8400" cy="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8400" cy="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0" y="8"/>
                              <a:ext cx="840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6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334000" cy="10160"/>
                <wp:effectExtent b="0" l="0" r="0" t="0"/>
                <wp:docPr id="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4000" cy="101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4" w:lineRule="auto"/>
        <w:ind w:left="1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Outcomes: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CO: Realize the features of Relational Database Management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5334000" cy="10160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79000" y="3774900"/>
                          <a:ext cx="5334000" cy="10160"/>
                          <a:chOff x="2679000" y="3774900"/>
                          <a:chExt cx="5334000" cy="9900"/>
                        </a:xfrm>
                      </wpg:grpSpPr>
                      <wpg:grpSp>
                        <wpg:cNvGrpSpPr/>
                        <wpg:grpSpPr>
                          <a:xfrm>
                            <a:off x="2679000" y="3774920"/>
                            <a:ext cx="5334000" cy="5080"/>
                            <a:chOff x="0" y="0"/>
                            <a:chExt cx="8400" cy="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8400" cy="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0" y="8"/>
                              <a:ext cx="840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6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334000" cy="10160"/>
                <wp:effectExtent b="0" l="0" r="0" t="0"/>
                <wp:docPr id="9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4000" cy="101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6.99999999999994" w:lineRule="auto"/>
        <w:ind w:left="139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Questions: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before="176" w:line="480" w:lineRule="auto"/>
        <w:ind w:left="139" w:right="3366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Q1 Explain generalization and specialization with example</w:t>
      </w:r>
    </w:p>
    <w:p w:rsidR="00000000" w:rsidDel="00000000" w:rsidP="00000000" w:rsidRDefault="00000000" w:rsidRPr="00000000" w14:paraId="00000074">
      <w:pPr>
        <w:spacing w:before="176" w:line="276" w:lineRule="auto"/>
        <w:ind w:left="139" w:right="3366" w:firstLine="0"/>
        <w:rPr>
          <w:rFonts w:ascii="Cambria" w:cs="Cambria" w:eastAsia="Cambria" w:hAnsi="Cambria"/>
          <w:i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1"/>
          <w:sz w:val="24"/>
          <w:szCs w:val="24"/>
          <w:rtl w:val="0"/>
        </w:rPr>
        <w:t xml:space="preserve">Generalization and specialization are two fundamental concepts in DBMS, used in the process of designing a database schema. </w:t>
      </w:r>
    </w:p>
    <w:p w:rsidR="00000000" w:rsidDel="00000000" w:rsidP="00000000" w:rsidRDefault="00000000" w:rsidRPr="00000000" w14:paraId="00000075">
      <w:pPr>
        <w:spacing w:before="176" w:line="276" w:lineRule="auto"/>
        <w:ind w:left="139" w:right="3366" w:firstLine="0"/>
        <w:rPr>
          <w:rFonts w:ascii="Cambria" w:cs="Cambria" w:eastAsia="Cambria" w:hAnsi="Cambria"/>
          <w:i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1"/>
          <w:sz w:val="24"/>
          <w:szCs w:val="24"/>
          <w:rtl w:val="0"/>
        </w:rPr>
        <w:t xml:space="preserve">GENERALIZATION: It is the process of abstracting common properties and multiple entities into more generalized or higher entity. In other words, we identify common attributes &amp; relationships among different entities into a parent entity also known as a superclass. For eg; crop entity is the generalization of all crop types.</w:t>
      </w:r>
    </w:p>
    <w:p w:rsidR="00000000" w:rsidDel="00000000" w:rsidP="00000000" w:rsidRDefault="00000000" w:rsidRPr="00000000" w14:paraId="00000076">
      <w:pPr>
        <w:spacing w:before="176" w:line="276" w:lineRule="auto"/>
        <w:ind w:left="139" w:right="3366" w:firstLine="0"/>
        <w:rPr>
          <w:rFonts w:ascii="Cambria" w:cs="Cambria" w:eastAsia="Cambria" w:hAnsi="Cambria"/>
          <w:i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1"/>
          <w:sz w:val="24"/>
          <w:szCs w:val="24"/>
          <w:rtl w:val="0"/>
        </w:rPr>
        <w:t xml:space="preserve">SPECIALIZATION: It is the reverse process of Generalization. It involves defining more specific entities based on a generalized entity. Weather, farmer etc are the example of specialized entities.</w:t>
      </w:r>
    </w:p>
    <w:p w:rsidR="00000000" w:rsidDel="00000000" w:rsidP="00000000" w:rsidRDefault="00000000" w:rsidRPr="00000000" w14:paraId="00000077">
      <w:pPr>
        <w:spacing w:before="176" w:line="480" w:lineRule="auto"/>
        <w:ind w:left="139" w:right="3366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Q2 what is physical and logical data independence in DBMS.</w:t>
      </w:r>
    </w:p>
    <w:p w:rsidR="00000000" w:rsidDel="00000000" w:rsidP="00000000" w:rsidRDefault="00000000" w:rsidRPr="00000000" w14:paraId="00000078">
      <w:pPr>
        <w:spacing w:line="276" w:lineRule="auto"/>
        <w:ind w:left="139" w:right="3366" w:firstLine="0"/>
        <w:jc w:val="both"/>
        <w:rPr>
          <w:rFonts w:ascii="Cambria" w:cs="Cambria" w:eastAsia="Cambria" w:hAnsi="Cambria"/>
          <w:i w:val="1"/>
          <w:color w:val="273239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i w:val="1"/>
          <w:color w:val="273239"/>
          <w:sz w:val="24"/>
          <w:szCs w:val="24"/>
          <w:highlight w:val="white"/>
          <w:rtl w:val="0"/>
        </w:rPr>
        <w:t xml:space="preserve">PHYSICAL DATA INDEPENDENCE is defined as the ability to make changes in the structure of the lowest level of the Database Management System (DBMS) without affecting the higher-level schemas.</w:t>
      </w:r>
    </w:p>
    <w:p w:rsidR="00000000" w:rsidDel="00000000" w:rsidP="00000000" w:rsidRDefault="00000000" w:rsidRPr="00000000" w14:paraId="00000079">
      <w:pPr>
        <w:spacing w:line="276" w:lineRule="auto"/>
        <w:ind w:left="139" w:right="3366" w:firstLine="0"/>
        <w:jc w:val="both"/>
        <w:rPr>
          <w:rFonts w:ascii="Cambria" w:cs="Cambria" w:eastAsia="Cambria" w:hAnsi="Cambria"/>
          <w:i w:val="1"/>
          <w:color w:val="27323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ind w:left="139" w:right="3366" w:firstLine="0"/>
        <w:jc w:val="both"/>
        <w:rPr>
          <w:rFonts w:ascii="Cambria" w:cs="Cambria" w:eastAsia="Cambria" w:hAnsi="Cambria"/>
          <w:b w:val="1"/>
          <w:i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1"/>
          <w:color w:val="273239"/>
          <w:sz w:val="24"/>
          <w:szCs w:val="24"/>
          <w:highlight w:val="white"/>
          <w:rtl w:val="0"/>
        </w:rPr>
        <w:t xml:space="preserve">LOGICAL DATA INDEPENDENCE is defined as the ability to make changes in the structure of the middle level of the Database Management System (DBMS) without affecting the highest-level schema or application programs.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76200</wp:posOffset>
                </wp:positionH>
                <wp:positionV relativeFrom="paragraph">
                  <wp:posOffset>152400</wp:posOffset>
                </wp:positionV>
                <wp:extent cx="5639435" cy="12700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526283" y="3780000"/>
                          <a:ext cx="5639435" cy="0"/>
                        </a:xfrm>
                        <a:prstGeom prst="straightConnector1">
                          <a:avLst/>
                        </a:prstGeom>
                        <a:noFill/>
                        <a:ln cap="flat" cmpd="sng" w="960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76200</wp:posOffset>
                </wp:positionH>
                <wp:positionV relativeFrom="paragraph">
                  <wp:posOffset>152400</wp:posOffset>
                </wp:positionV>
                <wp:extent cx="5639435" cy="12700"/>
                <wp:effectExtent b="0" l="0" r="0" t="0"/>
                <wp:wrapTopAndBottom distB="0" distT="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94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C">
      <w:pPr>
        <w:spacing w:line="246.99999999999994" w:lineRule="auto"/>
        <w:ind w:left="139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Conclusion: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Understood how to map eer diagram to relational model.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720" w:lineRule="auto"/>
        <w:ind w:left="120" w:right="5373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76200</wp:posOffset>
                </wp:positionH>
                <wp:positionV relativeFrom="paragraph">
                  <wp:posOffset>863600</wp:posOffset>
                </wp:positionV>
                <wp:extent cx="5715000" cy="127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488500" y="3780000"/>
                          <a:ext cx="5715000" cy="0"/>
                        </a:xfrm>
                        <a:prstGeom prst="straightConnector1">
                          <a:avLst/>
                        </a:prstGeom>
                        <a:noFill/>
                        <a:ln cap="flat" cmpd="sng" w="960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76200</wp:posOffset>
                </wp:positionH>
                <wp:positionV relativeFrom="paragraph">
                  <wp:posOffset>863600</wp:posOffset>
                </wp:positionV>
                <wp:extent cx="5715000" cy="12700"/>
                <wp:effectExtent b="0" l="0" r="0" t="0"/>
                <wp:wrapNone/>
                <wp:docPr id="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before="90" w:lineRule="auto"/>
        <w:ind w:left="1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Reference books: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2254885</wp:posOffset>
            </wp:positionH>
            <wp:positionV relativeFrom="paragraph">
              <wp:posOffset>-51139</wp:posOffset>
            </wp:positionV>
            <wp:extent cx="1372235" cy="2025650"/>
            <wp:effectExtent b="0" l="0" r="0" t="0"/>
            <wp:wrapNone/>
            <wp:docPr id="1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2235" cy="2025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1"/>
        </w:tabs>
        <w:spacing w:after="0" w:before="0" w:line="240" w:lineRule="auto"/>
        <w:ind w:left="840" w:right="577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Elmasri and Navathe, “Fundamentals of Database Systems”, 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th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Edition, Pearson Education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1"/>
        </w:tabs>
        <w:spacing w:after="0" w:before="93" w:line="240" w:lineRule="auto"/>
        <w:ind w:left="859" w:right="798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Korth, Slberchatz,Sudarshan, :”Database System Concepts”, 6th Edition, McGraw – Hill</w:t>
      </w:r>
    </w:p>
    <w:sectPr>
      <w:headerReference r:id="rId23" w:type="default"/>
      <w:footerReference r:id="rId24" w:type="default"/>
      <w:type w:val="nextPage"/>
      <w:pgSz w:h="15840" w:w="12240" w:orient="portrait"/>
      <w:pgMar w:bottom="280" w:top="1420" w:left="1320" w:right="1180" w:header="722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mbr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1574800</wp:posOffset>
              </wp:positionH>
              <wp:positionV relativeFrom="paragraph">
                <wp:posOffset>8978900</wp:posOffset>
              </wp:positionV>
              <wp:extent cx="2722245" cy="161925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10" name="Shape 10"/>
                    <wps:spPr>
                      <a:xfrm>
                        <a:off x="3989640" y="3703800"/>
                        <a:ext cx="271272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2.000000476837158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  <w:t xml:space="preserve">(A Constituent College of Somaiya VidyaviharUniversity)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12.000000476837158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1574800</wp:posOffset>
              </wp:positionH>
              <wp:positionV relativeFrom="paragraph">
                <wp:posOffset>8978900</wp:posOffset>
              </wp:positionV>
              <wp:extent cx="2722245" cy="161925"/>
              <wp:effectExtent b="0" l="0" r="0" t="0"/>
              <wp:wrapNone/>
              <wp:docPr id="5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22245" cy="1619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3788008</wp:posOffset>
              </wp:positionH>
              <wp:positionV relativeFrom="page">
                <wp:posOffset>440511</wp:posOffset>
              </wp:positionV>
              <wp:extent cx="3197998" cy="203835"/>
              <wp:effectExtent b="0" l="0" r="0" t="0"/>
              <wp:wrapNone/>
              <wp:docPr id="11" name=""/>
              <a:graphic>
                <a:graphicData uri="http://schemas.microsoft.com/office/word/2010/wordprocessingShape">
                  <wps:wsp>
                    <wps:cNvSpPr/>
                    <wps:cNvPr id="20" name="Shape 20"/>
                    <wps:spPr>
                      <a:xfrm>
                        <a:off x="3751764" y="3682845"/>
                        <a:ext cx="3188473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0" w:line="240"/>
                            <w:ind w:left="2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KJSCE/IT/SYBTECH/SEM-III/DMS/2023-24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3788008</wp:posOffset>
              </wp:positionH>
              <wp:positionV relativeFrom="page">
                <wp:posOffset>440511</wp:posOffset>
              </wp:positionV>
              <wp:extent cx="3197998" cy="203835"/>
              <wp:effectExtent b="0" l="0" r="0" t="0"/>
              <wp:wrapNone/>
              <wp:docPr id="11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97998" cy="2038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3930333</wp:posOffset>
              </wp:positionH>
              <wp:positionV relativeFrom="page">
                <wp:posOffset>441007</wp:posOffset>
              </wp:positionV>
              <wp:extent cx="2888615" cy="203835"/>
              <wp:effectExtent b="0" l="0" r="0" t="0"/>
              <wp:wrapNone/>
              <wp:docPr id="6" name=""/>
              <a:graphic>
                <a:graphicData uri="http://schemas.microsoft.com/office/word/2010/wordprocessingShape">
                  <wps:wsp>
                    <wps:cNvSpPr/>
                    <wps:cNvPr id="11" name="Shape 11"/>
                    <wps:spPr>
                      <a:xfrm>
                        <a:off x="3906455" y="3682845"/>
                        <a:ext cx="287909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0" w:line="240"/>
                            <w:ind w:left="2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KJSCE/IT/SYBTECH/SEM-III/DMS/2022-23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3930333</wp:posOffset>
              </wp:positionH>
              <wp:positionV relativeFrom="page">
                <wp:posOffset>441007</wp:posOffset>
              </wp:positionV>
              <wp:extent cx="2888615" cy="203835"/>
              <wp:effectExtent b="0" l="0" r="0" t="0"/>
              <wp:wrapNone/>
              <wp:docPr id="6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88615" cy="2038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840" w:hanging="360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730" w:hanging="360"/>
      </w:pPr>
      <w:rPr/>
    </w:lvl>
    <w:lvl w:ilvl="2">
      <w:start w:val="0"/>
      <w:numFmt w:val="bullet"/>
      <w:lvlText w:val="•"/>
      <w:lvlJc w:val="left"/>
      <w:pPr>
        <w:ind w:left="2620" w:hanging="360"/>
      </w:pPr>
      <w:rPr/>
    </w:lvl>
    <w:lvl w:ilvl="3">
      <w:start w:val="0"/>
      <w:numFmt w:val="bullet"/>
      <w:lvlText w:val="•"/>
      <w:lvlJc w:val="left"/>
      <w:pPr>
        <w:ind w:left="3510" w:hanging="360"/>
      </w:pPr>
      <w:rPr/>
    </w:lvl>
    <w:lvl w:ilvl="4">
      <w:start w:val="0"/>
      <w:numFmt w:val="bullet"/>
      <w:lvlText w:val="•"/>
      <w:lvlJc w:val="left"/>
      <w:pPr>
        <w:ind w:left="4400" w:hanging="360"/>
      </w:pPr>
      <w:rPr/>
    </w:lvl>
    <w:lvl w:ilvl="5">
      <w:start w:val="0"/>
      <w:numFmt w:val="bullet"/>
      <w:lvlText w:val="•"/>
      <w:lvlJc w:val="left"/>
      <w:pPr>
        <w:ind w:left="5290" w:hanging="360"/>
      </w:pPr>
      <w:rPr/>
    </w:lvl>
    <w:lvl w:ilvl="6">
      <w:start w:val="0"/>
      <w:numFmt w:val="bullet"/>
      <w:lvlText w:val="•"/>
      <w:lvlJc w:val="left"/>
      <w:pPr>
        <w:ind w:left="6180" w:hanging="360"/>
      </w:pPr>
      <w:rPr/>
    </w:lvl>
    <w:lvl w:ilvl="7">
      <w:start w:val="0"/>
      <w:numFmt w:val="bullet"/>
      <w:lvlText w:val="•"/>
      <w:lvlJc w:val="left"/>
      <w:pPr>
        <w:ind w:left="7070" w:hanging="360"/>
      </w:pPr>
      <w:rPr/>
    </w:lvl>
    <w:lvl w:ilvl="8">
      <w:start w:val="0"/>
      <w:numFmt w:val="bullet"/>
      <w:lvlText w:val="•"/>
      <w:lvlJc w:val="left"/>
      <w:pPr>
        <w:ind w:left="7960" w:hanging="360"/>
      </w:pPr>
      <w:rPr/>
    </w:lvl>
  </w:abstractNum>
  <w:abstractNum w:abstractNumId="2">
    <w:lvl w:ilvl="0">
      <w:start w:val="2"/>
      <w:numFmt w:val="decimal"/>
      <w:lvlText w:val="%1)"/>
      <w:lvlJc w:val="left"/>
      <w:pPr>
        <w:ind w:left="480" w:hanging="360"/>
      </w:pPr>
      <w:rPr/>
    </w:lvl>
    <w:lvl w:ilvl="1">
      <w:start w:val="1"/>
      <w:numFmt w:val="decimal"/>
      <w:lvlText w:val="%2."/>
      <w:lvlJc w:val="left"/>
      <w:pPr>
        <w:ind w:left="840" w:hanging="360"/>
      </w:pPr>
      <w:rPr>
        <w:rFonts w:ascii="Times New Roman" w:cs="Times New Roman" w:eastAsia="Times New Roman" w:hAnsi="Times New Roman"/>
        <w:sz w:val="24"/>
        <w:szCs w:val="24"/>
      </w:rPr>
    </w:lvl>
    <w:lvl w:ilvl="2">
      <w:start w:val="0"/>
      <w:numFmt w:val="bullet"/>
      <w:lvlText w:val="•"/>
      <w:lvlJc w:val="left"/>
      <w:pPr>
        <w:ind w:left="1828" w:hanging="360"/>
      </w:pPr>
      <w:rPr/>
    </w:lvl>
    <w:lvl w:ilvl="3">
      <w:start w:val="0"/>
      <w:numFmt w:val="bullet"/>
      <w:lvlText w:val="•"/>
      <w:lvlJc w:val="left"/>
      <w:pPr>
        <w:ind w:left="2817" w:hanging="360"/>
      </w:pPr>
      <w:rPr/>
    </w:lvl>
    <w:lvl w:ilvl="4">
      <w:start w:val="0"/>
      <w:numFmt w:val="bullet"/>
      <w:lvlText w:val="•"/>
      <w:lvlJc w:val="left"/>
      <w:pPr>
        <w:ind w:left="3806" w:hanging="360"/>
      </w:pPr>
      <w:rPr/>
    </w:lvl>
    <w:lvl w:ilvl="5">
      <w:start w:val="0"/>
      <w:numFmt w:val="bullet"/>
      <w:lvlText w:val="•"/>
      <w:lvlJc w:val="left"/>
      <w:pPr>
        <w:ind w:left="4795" w:hanging="360"/>
      </w:pPr>
      <w:rPr/>
    </w:lvl>
    <w:lvl w:ilvl="6">
      <w:start w:val="0"/>
      <w:numFmt w:val="bullet"/>
      <w:lvlText w:val="•"/>
      <w:lvlJc w:val="left"/>
      <w:pPr>
        <w:ind w:left="5784" w:hanging="360"/>
      </w:pPr>
      <w:rPr/>
    </w:lvl>
    <w:lvl w:ilvl="7">
      <w:start w:val="0"/>
      <w:numFmt w:val="bullet"/>
      <w:lvlText w:val="•"/>
      <w:lvlJc w:val="left"/>
      <w:pPr>
        <w:ind w:left="6773" w:hanging="360"/>
      </w:pPr>
      <w:rPr/>
    </w:lvl>
    <w:lvl w:ilvl="8">
      <w:start w:val="0"/>
      <w:numFmt w:val="bullet"/>
      <w:lvlText w:val="•"/>
      <w:lvlJc w:val="left"/>
      <w:pPr>
        <w:ind w:left="7762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11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6.png"/><Relationship Id="rId22" Type="http://schemas.openxmlformats.org/officeDocument/2006/relationships/image" Target="media/image6.png"/><Relationship Id="rId10" Type="http://schemas.openxmlformats.org/officeDocument/2006/relationships/image" Target="media/image13.png"/><Relationship Id="rId21" Type="http://schemas.openxmlformats.org/officeDocument/2006/relationships/image" Target="media/image4.png"/><Relationship Id="rId13" Type="http://schemas.openxmlformats.org/officeDocument/2006/relationships/image" Target="media/image3.png"/><Relationship Id="rId24" Type="http://schemas.openxmlformats.org/officeDocument/2006/relationships/footer" Target="footer3.xml"/><Relationship Id="rId12" Type="http://schemas.openxmlformats.org/officeDocument/2006/relationships/image" Target="media/image7.jpg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image" Target="media/image2.jpg"/><Relationship Id="rId14" Type="http://schemas.openxmlformats.org/officeDocument/2006/relationships/footer" Target="footer2.xml"/><Relationship Id="rId17" Type="http://schemas.openxmlformats.org/officeDocument/2006/relationships/image" Target="media/image17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4.jpg"/><Relationship Id="rId18" Type="http://schemas.openxmlformats.org/officeDocument/2006/relationships/image" Target="media/image1.jpg"/><Relationship Id="rId7" Type="http://schemas.openxmlformats.org/officeDocument/2006/relationships/image" Target="media/image10.png"/><Relationship Id="rId8" Type="http://schemas.openxmlformats.org/officeDocument/2006/relationships/header" Target="header1.xm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lpwstr>2019-07-17T00:00:00Z</vt:lpwstr>
  </property>
  <property fmtid="{D5CDD505-2E9C-101B-9397-08002B2CF9AE}" pid="3" name="Creator">
    <vt:lpwstr>Microsoft® Word 2010</vt:lpwstr>
  </property>
  <property fmtid="{D5CDD505-2E9C-101B-9397-08002B2CF9AE}" pid="4" name="Created">
    <vt:lpwstr>2018-07-30T00:00:00Z</vt:lpwstr>
  </property>
</Properties>
</file>