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17" w:rsidRPr="00412B39" w:rsidRDefault="0076022C" w:rsidP="001F2A17">
      <w:pPr>
        <w:jc w:val="center"/>
        <w:rPr>
          <w:rFonts w:ascii="Times New Roman" w:hAnsi="Times New Roman" w:cs="Times New Roman"/>
          <w:b/>
          <w:sz w:val="28"/>
        </w:rPr>
      </w:pPr>
      <w:r w:rsidRPr="00412B39">
        <w:rPr>
          <w:rFonts w:ascii="Times New Roman" w:hAnsi="Times New Roman" w:cs="Times New Roman"/>
          <w:b/>
          <w:sz w:val="28"/>
        </w:rPr>
        <w:t>ASSIGNMENT :  3</w:t>
      </w:r>
    </w:p>
    <w:p w:rsidR="0076022C" w:rsidRPr="00412B39" w:rsidRDefault="00DE6CF0" w:rsidP="00DE6CF0">
      <w:pPr>
        <w:rPr>
          <w:rFonts w:ascii="Times New Roman" w:hAnsi="Times New Roman" w:cs="Times New Roman"/>
          <w:b/>
          <w:sz w:val="28"/>
        </w:rPr>
      </w:pPr>
      <w:r w:rsidRPr="00412B39">
        <w:rPr>
          <w:rFonts w:ascii="Times New Roman" w:hAnsi="Times New Roman" w:cs="Times New Roman"/>
          <w:b/>
          <w:sz w:val="28"/>
        </w:rPr>
        <w:t xml:space="preserve">1 . </w:t>
      </w:r>
      <w:r w:rsidR="0076022C" w:rsidRPr="00412B39">
        <w:rPr>
          <w:rFonts w:ascii="Times New Roman" w:hAnsi="Times New Roman" w:cs="Times New Roman"/>
          <w:b/>
          <w:sz w:val="28"/>
        </w:rPr>
        <w:t xml:space="preserve">Feasibility Analysis : </w:t>
      </w:r>
    </w:p>
    <w:p w:rsidR="007E7E3D" w:rsidRPr="006047CC" w:rsidRDefault="00412B39" w:rsidP="007E7E3D">
      <w:pPr>
        <w:rPr>
          <w:rFonts w:ascii="Times New Roman" w:hAnsi="Times New Roman" w:cs="Times New Roman"/>
        </w:rPr>
      </w:pPr>
      <w:r w:rsidRPr="006047CC">
        <w:rPr>
          <w:rFonts w:ascii="Times New Roman" w:hAnsi="Times New Roman" w:cs="Times New Roman"/>
        </w:rPr>
        <w:t>Emerging Cloud Computing technologies allow for an inexpensive use of mass quantities of storage, bandwidth and computing resources using the pay-per</w:t>
      </w:r>
      <w:r w:rsidR="006047CC" w:rsidRPr="006047CC">
        <w:rPr>
          <w:rFonts w:ascii="Times New Roman" w:hAnsi="Times New Roman" w:cs="Times New Roman"/>
        </w:rPr>
        <w:t xml:space="preserve">-use model on which it thrives. </w:t>
      </w:r>
      <w:r w:rsidRPr="006047CC">
        <w:rPr>
          <w:rFonts w:ascii="Times New Roman" w:hAnsi="Times New Roman" w:cs="Times New Roman"/>
        </w:rPr>
        <w:t xml:space="preserve">The adoption of broadband </w:t>
      </w:r>
      <w:r w:rsidR="006047CC" w:rsidRPr="006047CC">
        <w:rPr>
          <w:rFonts w:ascii="Times New Roman" w:hAnsi="Times New Roman" w:cs="Times New Roman"/>
        </w:rPr>
        <w:t>infrastructure</w:t>
      </w:r>
      <w:r w:rsidRPr="006047CC">
        <w:rPr>
          <w:rFonts w:ascii="Times New Roman" w:hAnsi="Times New Roman" w:cs="Times New Roman"/>
        </w:rPr>
        <w:t xml:space="preserve"> in various forms (such as ADSL, 3G and Fibre) across cities allow for high bandwidth, low latency, high-reliability connections to the internet. Combining these ideas and focussing on the more fine-grained Infrastructure as a Service (IaaS) through the use of the Amaz</w:t>
      </w:r>
      <w:r w:rsidR="006047CC" w:rsidRPr="006047CC">
        <w:rPr>
          <w:rFonts w:ascii="Times New Roman" w:hAnsi="Times New Roman" w:cs="Times New Roman"/>
        </w:rPr>
        <w:t>on Web Services (AWS) platform,</w:t>
      </w:r>
      <w:r w:rsidRPr="006047CC">
        <w:rPr>
          <w:rFonts w:ascii="Times New Roman" w:hAnsi="Times New Roman" w:cs="Times New Roman"/>
        </w:rPr>
        <w:t xml:space="preserve"> this dissertation intends to make the case that the implementation of </w:t>
      </w:r>
      <w:r w:rsidR="006047CC" w:rsidRPr="006047CC">
        <w:rPr>
          <w:rFonts w:ascii="Times New Roman" w:hAnsi="Times New Roman" w:cs="Times New Roman"/>
        </w:rPr>
        <w:t xml:space="preserve">DevOps </w:t>
      </w:r>
      <w:r w:rsidRPr="006047CC">
        <w:rPr>
          <w:rFonts w:ascii="Times New Roman" w:hAnsi="Times New Roman" w:cs="Times New Roman"/>
        </w:rPr>
        <w:t>Systems ‘on the cloud’ is a feasible venture</w:t>
      </w:r>
      <w:r w:rsidR="006047CC" w:rsidRPr="006047CC">
        <w:rPr>
          <w:rFonts w:ascii="Times New Roman" w:hAnsi="Times New Roman" w:cs="Times New Roman"/>
        </w:rPr>
        <w:t>.</w:t>
      </w:r>
    </w:p>
    <w:p w:rsidR="00DE6CF0" w:rsidRPr="006047CC" w:rsidRDefault="006047CC" w:rsidP="00DE6CF0">
      <w:pPr>
        <w:rPr>
          <w:rFonts w:ascii="Times New Roman" w:hAnsi="Times New Roman" w:cs="Times New Roman"/>
        </w:rPr>
      </w:pPr>
      <w:r w:rsidRPr="006047CC">
        <w:rPr>
          <w:rFonts w:ascii="Times New Roman" w:hAnsi="Times New Roman" w:cs="Times New Roman"/>
        </w:rPr>
        <w:t>Private cloud is an alternative distribution paradigm for cloud services. Assets in this paradigm are fully dedicated for organization; thus, no anonymous organization can participate in those assets which can be hosted in the enterprise headquarter or outside. It is top for companies with active random computing requirements which need continuous management over their compute resources</w:t>
      </w:r>
      <w:r w:rsidRPr="006047CC">
        <w:rPr>
          <w:rFonts w:ascii="Times New Roman" w:hAnsi="Times New Roman" w:cs="Times New Roman"/>
        </w:rPr>
        <w:t>.</w:t>
      </w:r>
    </w:p>
    <w:p w:rsidR="006047CC" w:rsidRPr="006047CC" w:rsidRDefault="006047CC" w:rsidP="006047CC">
      <w:pPr>
        <w:pStyle w:val="NormalWeb"/>
        <w:shd w:val="clear" w:color="auto" w:fill="FAFAFA"/>
        <w:spacing w:before="0" w:beforeAutospacing="0" w:after="225" w:afterAutospacing="0"/>
        <w:textAlignment w:val="baseline"/>
        <w:rPr>
          <w:rFonts w:eastAsiaTheme="minorHAnsi"/>
          <w:sz w:val="22"/>
          <w:szCs w:val="22"/>
          <w:lang w:eastAsia="en-US"/>
        </w:rPr>
      </w:pPr>
      <w:r w:rsidRPr="006047CC">
        <w:rPr>
          <w:rFonts w:eastAsiaTheme="minorHAnsi"/>
          <w:sz w:val="22"/>
          <w:szCs w:val="22"/>
          <w:lang w:eastAsia="en-US"/>
        </w:rPr>
        <w:t>Co</w:t>
      </w:r>
      <w:r w:rsidRPr="006047CC">
        <w:rPr>
          <w:rFonts w:eastAsiaTheme="minorHAnsi"/>
          <w:sz w:val="22"/>
          <w:szCs w:val="22"/>
          <w:lang w:eastAsia="en-US"/>
        </w:rPr>
        <w:t>ntainers make more efficient use of system resources than virtual machines. The latter generally require memory and storage space to be assigned to them before they start. Even if the apps running inside a virtual machine are not actually using all of the resources assigned to it, the virtual machine</w:t>
      </w:r>
      <w:r w:rsidRPr="006047CC">
        <w:rPr>
          <w:color w:val="444444"/>
          <w:sz w:val="23"/>
          <w:szCs w:val="23"/>
        </w:rPr>
        <w:t xml:space="preserve"> </w:t>
      </w:r>
      <w:r w:rsidRPr="006047CC">
        <w:rPr>
          <w:rFonts w:eastAsiaTheme="minorHAnsi"/>
          <w:sz w:val="22"/>
          <w:szCs w:val="22"/>
          <w:lang w:eastAsia="en-US"/>
        </w:rPr>
        <w:t>still monopolizes those resources. That’s not efficient.</w:t>
      </w:r>
    </w:p>
    <w:p w:rsidR="006047CC" w:rsidRPr="00FE56FF" w:rsidRDefault="006047CC" w:rsidP="00FE56FF">
      <w:pPr>
        <w:pStyle w:val="NormalWeb"/>
        <w:shd w:val="clear" w:color="auto" w:fill="FAFAFA"/>
        <w:spacing w:before="0" w:beforeAutospacing="0" w:after="225" w:afterAutospacing="0"/>
        <w:textAlignment w:val="baseline"/>
        <w:rPr>
          <w:rFonts w:eastAsiaTheme="minorHAnsi"/>
          <w:sz w:val="22"/>
          <w:szCs w:val="22"/>
          <w:lang w:eastAsia="en-US"/>
        </w:rPr>
      </w:pPr>
      <w:r w:rsidRPr="006047CC">
        <w:rPr>
          <w:rFonts w:eastAsiaTheme="minorHAnsi"/>
          <w:sz w:val="22"/>
          <w:szCs w:val="22"/>
          <w:lang w:eastAsia="en-US"/>
        </w:rPr>
        <w:t>Containers also offer the advantage of not having to duplicate the processes already running on the host system. With a container, you can run only the processes you need for whichever application you want to host inside the container. In contrast, virtual machines have to run a complete guest operating system, including many of the same processes that are already running on the server host.</w:t>
      </w:r>
    </w:p>
    <w:p w:rsidR="00DE6CF0" w:rsidRPr="00412B39" w:rsidRDefault="00DE6CF0" w:rsidP="00DE6CF0">
      <w:pPr>
        <w:rPr>
          <w:rFonts w:ascii="Times New Roman" w:hAnsi="Times New Roman" w:cs="Times New Roman"/>
          <w:b/>
          <w:sz w:val="28"/>
        </w:rPr>
      </w:pPr>
      <w:r w:rsidRPr="00412B39">
        <w:rPr>
          <w:rFonts w:ascii="Times New Roman" w:hAnsi="Times New Roman" w:cs="Times New Roman"/>
          <w:b/>
          <w:sz w:val="28"/>
        </w:rPr>
        <w:t xml:space="preserve">2 . Mathematical Model : </w:t>
      </w:r>
    </w:p>
    <w:p w:rsidR="001211CA" w:rsidRPr="00412B39" w:rsidRDefault="001211CA" w:rsidP="001211CA">
      <w:pPr>
        <w:ind w:right="3664"/>
        <w:rPr>
          <w:rFonts w:ascii="Times New Roman" w:hAnsi="Times New Roman" w:cs="Times New Roman"/>
        </w:rPr>
      </w:pPr>
      <w:r w:rsidRPr="00412B39">
        <w:rPr>
          <w:rFonts w:ascii="Times New Roman" w:hAnsi="Times New Roman" w:cs="Times New Roman"/>
        </w:rPr>
        <w:t xml:space="preserve">Let S = </w:t>
      </w:r>
      <w:r w:rsidRPr="00412B39">
        <w:rPr>
          <w:rFonts w:ascii="Times New Roman" w:eastAsia="Cambria" w:hAnsi="Times New Roman" w:cs="Times New Roman"/>
        </w:rPr>
        <w:t>{</w:t>
      </w:r>
      <w:r w:rsidRPr="00412B39">
        <w:rPr>
          <w:rFonts w:ascii="Times New Roman" w:hAnsi="Times New Roman" w:cs="Times New Roman"/>
        </w:rPr>
        <w:t>U, N, T, S, status, result, F</w:t>
      </w:r>
      <w:r w:rsidRPr="00412B39">
        <w:rPr>
          <w:rFonts w:ascii="Times New Roman" w:eastAsia="Cambria" w:hAnsi="Times New Roman" w:cs="Times New Roman"/>
        </w:rPr>
        <w:t xml:space="preserve">} </w:t>
      </w:r>
      <w:r w:rsidRPr="00412B39">
        <w:rPr>
          <w:rFonts w:ascii="Times New Roman" w:hAnsi="Times New Roman" w:cs="Times New Roman"/>
        </w:rPr>
        <w:t>Where,</w:t>
      </w:r>
    </w:p>
    <w:p w:rsidR="001211CA" w:rsidRPr="00412B39" w:rsidRDefault="001211CA" w:rsidP="001211CA">
      <w:pPr>
        <w:numPr>
          <w:ilvl w:val="0"/>
          <w:numId w:val="6"/>
        </w:numPr>
        <w:spacing w:after="22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U = </w:t>
      </w:r>
      <w:r w:rsidRPr="00412B39">
        <w:rPr>
          <w:rFonts w:ascii="Times New Roman" w:eastAsia="Cambria" w:hAnsi="Times New Roman" w:cs="Times New Roman"/>
        </w:rPr>
        <w:t xml:space="preserve">{ </w:t>
      </w:r>
      <w:r w:rsidRPr="00412B39">
        <w:rPr>
          <w:rFonts w:ascii="Times New Roman" w:hAnsi="Times New Roman" w:cs="Times New Roman"/>
        </w:rPr>
        <w:t>u1, u2, u3, .., ui.</w:t>
      </w:r>
      <w:r w:rsidRPr="00412B39">
        <w:rPr>
          <w:rFonts w:ascii="Times New Roman" w:eastAsia="Cambria" w:hAnsi="Times New Roman" w:cs="Times New Roman"/>
        </w:rPr>
        <w:t xml:space="preserve">} </w:t>
      </w:r>
      <w:r w:rsidRPr="00412B39">
        <w:rPr>
          <w:rFonts w:ascii="Times New Roman" w:hAnsi="Times New Roman" w:cs="Times New Roman"/>
        </w:rPr>
        <w:t>Finite set of users (Candidates).</w:t>
      </w:r>
    </w:p>
    <w:p w:rsidR="001211CA" w:rsidRPr="00412B39" w:rsidRDefault="001211CA" w:rsidP="001211CA">
      <w:pPr>
        <w:numPr>
          <w:ilvl w:val="0"/>
          <w:numId w:val="6"/>
        </w:numPr>
        <w:spacing w:after="1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N = </w:t>
      </w:r>
      <w:r w:rsidRPr="00412B39">
        <w:rPr>
          <w:rFonts w:ascii="Times New Roman" w:eastAsia="Cambria" w:hAnsi="Times New Roman" w:cs="Times New Roman"/>
        </w:rPr>
        <w:t xml:space="preserve">{ </w:t>
      </w:r>
      <w:r w:rsidRPr="00412B39">
        <w:rPr>
          <w:rFonts w:ascii="Times New Roman" w:hAnsi="Times New Roman" w:cs="Times New Roman"/>
        </w:rPr>
        <w:t xml:space="preserve">Master, Slave </w:t>
      </w:r>
      <w:r w:rsidRPr="00412B39">
        <w:rPr>
          <w:rFonts w:ascii="Times New Roman" w:eastAsia="Cambria" w:hAnsi="Times New Roman" w:cs="Times New Roman"/>
        </w:rPr>
        <w:t>}</w:t>
      </w:r>
    </w:p>
    <w:p w:rsidR="001211CA" w:rsidRPr="00412B39" w:rsidRDefault="001211CA" w:rsidP="001211CA">
      <w:pPr>
        <w:spacing w:after="11"/>
        <w:ind w:left="595" w:right="113"/>
        <w:rPr>
          <w:rFonts w:ascii="Times New Roman" w:hAnsi="Times New Roman" w:cs="Times New Roman"/>
        </w:rPr>
      </w:pPr>
      <w:r w:rsidRPr="00412B39">
        <w:rPr>
          <w:rFonts w:ascii="Times New Roman" w:hAnsi="Times New Roman" w:cs="Times New Roman"/>
        </w:rPr>
        <w:t>Where,</w:t>
      </w:r>
    </w:p>
    <w:p w:rsidR="001211CA" w:rsidRPr="00412B39" w:rsidRDefault="001211CA" w:rsidP="001211CA">
      <w:pPr>
        <w:spacing w:after="508"/>
        <w:ind w:left="595" w:right="3505"/>
        <w:rPr>
          <w:rFonts w:ascii="Times New Roman" w:hAnsi="Times New Roman" w:cs="Times New Roman"/>
        </w:rPr>
      </w:pPr>
      <w:r w:rsidRPr="00412B39">
        <w:rPr>
          <w:rFonts w:ascii="Times New Roman" w:hAnsi="Times New Roman" w:cs="Times New Roman"/>
        </w:rPr>
        <w:t>Master = Kubernetes master node. Slave = Kubernetes worker node.</w:t>
      </w:r>
    </w:p>
    <w:p w:rsidR="001211CA" w:rsidRPr="00412B39" w:rsidRDefault="001211CA" w:rsidP="001211CA">
      <w:pPr>
        <w:numPr>
          <w:ilvl w:val="0"/>
          <w:numId w:val="6"/>
        </w:numPr>
        <w:spacing w:after="22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Slave = </w:t>
      </w:r>
      <w:r w:rsidRPr="00412B39">
        <w:rPr>
          <w:rFonts w:ascii="Times New Roman" w:eastAsia="Cambria" w:hAnsi="Times New Roman" w:cs="Times New Roman"/>
        </w:rPr>
        <w:t xml:space="preserve">{ </w:t>
      </w:r>
      <w:r w:rsidRPr="00412B39">
        <w:rPr>
          <w:rFonts w:ascii="Times New Roman" w:hAnsi="Times New Roman" w:cs="Times New Roman"/>
        </w:rPr>
        <w:t xml:space="preserve">slave1, slave2, ., slavei </w:t>
      </w:r>
      <w:r w:rsidRPr="00412B39">
        <w:rPr>
          <w:rFonts w:ascii="Times New Roman" w:eastAsia="Cambria" w:hAnsi="Times New Roman" w:cs="Times New Roman"/>
        </w:rPr>
        <w:t>}</w:t>
      </w:r>
    </w:p>
    <w:p w:rsidR="001211CA" w:rsidRPr="00412B39" w:rsidRDefault="001211CA" w:rsidP="001211CA">
      <w:pPr>
        <w:numPr>
          <w:ilvl w:val="0"/>
          <w:numId w:val="6"/>
        </w:numPr>
        <w:spacing w:after="22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T = </w:t>
      </w:r>
      <w:r w:rsidRPr="00412B39">
        <w:rPr>
          <w:rFonts w:ascii="Times New Roman" w:eastAsia="Cambria" w:hAnsi="Times New Roman" w:cs="Times New Roman"/>
        </w:rPr>
        <w:t xml:space="preserve">{ </w:t>
      </w:r>
      <w:r w:rsidRPr="00412B39">
        <w:rPr>
          <w:rFonts w:ascii="Times New Roman" w:hAnsi="Times New Roman" w:cs="Times New Roman"/>
        </w:rPr>
        <w:t xml:space="preserve">t1, t2, t3, ., ti </w:t>
      </w:r>
      <w:r w:rsidRPr="00412B39">
        <w:rPr>
          <w:rFonts w:ascii="Times New Roman" w:eastAsia="Cambria" w:hAnsi="Times New Roman" w:cs="Times New Roman"/>
        </w:rPr>
        <w:t xml:space="preserve">} </w:t>
      </w:r>
      <w:r w:rsidRPr="00412B39">
        <w:rPr>
          <w:rFonts w:ascii="Times New Roman" w:hAnsi="Times New Roman" w:cs="Times New Roman"/>
        </w:rPr>
        <w:t>Finite set of test Scenarios.</w:t>
      </w:r>
    </w:p>
    <w:p w:rsidR="001211CA" w:rsidRPr="00412B39" w:rsidRDefault="001211CA" w:rsidP="001211CA">
      <w:pPr>
        <w:numPr>
          <w:ilvl w:val="0"/>
          <w:numId w:val="6"/>
        </w:numPr>
        <w:spacing w:after="22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S = </w:t>
      </w:r>
      <w:r w:rsidRPr="00412B39">
        <w:rPr>
          <w:rFonts w:ascii="Times New Roman" w:eastAsia="Cambria" w:hAnsi="Times New Roman" w:cs="Times New Roman"/>
        </w:rPr>
        <w:t xml:space="preserve">{ </w:t>
      </w:r>
      <w:r w:rsidRPr="00412B39">
        <w:rPr>
          <w:rFonts w:ascii="Times New Roman" w:hAnsi="Times New Roman" w:cs="Times New Roman"/>
        </w:rPr>
        <w:t xml:space="preserve">s1, s2, s3, ., si </w:t>
      </w:r>
      <w:r w:rsidRPr="00412B39">
        <w:rPr>
          <w:rFonts w:ascii="Times New Roman" w:eastAsia="Cambria" w:hAnsi="Times New Roman" w:cs="Times New Roman"/>
        </w:rPr>
        <w:t xml:space="preserve">} </w:t>
      </w:r>
      <w:r w:rsidRPr="00412B39">
        <w:rPr>
          <w:rFonts w:ascii="Times New Roman" w:hAnsi="Times New Roman" w:cs="Times New Roman"/>
        </w:rPr>
        <w:t>Finite set of scores of a user.</w:t>
      </w:r>
    </w:p>
    <w:p w:rsidR="001211CA" w:rsidRPr="00412B39" w:rsidRDefault="001211CA" w:rsidP="001211CA">
      <w:pPr>
        <w:numPr>
          <w:ilvl w:val="0"/>
          <w:numId w:val="6"/>
        </w:numPr>
        <w:spacing w:after="221" w:line="248" w:lineRule="auto"/>
        <w:ind w:left="571" w:right="113" w:hanging="237"/>
        <w:jc w:val="both"/>
        <w:rPr>
          <w:rFonts w:ascii="Times New Roman" w:hAnsi="Times New Roman" w:cs="Times New Roman"/>
        </w:rPr>
      </w:pPr>
      <w:r w:rsidRPr="00412B39">
        <w:rPr>
          <w:rFonts w:ascii="Times New Roman" w:hAnsi="Times New Roman" w:cs="Times New Roman"/>
        </w:rPr>
        <w:t xml:space="preserve">status = </w:t>
      </w:r>
      <w:r w:rsidRPr="00412B39">
        <w:rPr>
          <w:rFonts w:ascii="Times New Roman" w:eastAsia="Cambria" w:hAnsi="Times New Roman" w:cs="Times New Roman"/>
        </w:rPr>
        <w:t xml:space="preserve">{ </w:t>
      </w:r>
      <w:r w:rsidRPr="00412B39">
        <w:rPr>
          <w:rFonts w:ascii="Times New Roman" w:hAnsi="Times New Roman" w:cs="Times New Roman"/>
        </w:rPr>
        <w:t xml:space="preserve">status1, status2, .., satatusi </w:t>
      </w:r>
      <w:r w:rsidRPr="00412B39">
        <w:rPr>
          <w:rFonts w:ascii="Times New Roman" w:eastAsia="Cambria" w:hAnsi="Times New Roman" w:cs="Times New Roman"/>
        </w:rPr>
        <w:t xml:space="preserve">} </w:t>
      </w:r>
      <w:r w:rsidRPr="00412B39">
        <w:rPr>
          <w:rFonts w:ascii="Times New Roman" w:hAnsi="Times New Roman" w:cs="Times New Roman"/>
        </w:rPr>
        <w:t>Test status.</w:t>
      </w:r>
    </w:p>
    <w:p w:rsidR="001211CA" w:rsidRPr="00412B39" w:rsidRDefault="001211CA" w:rsidP="001211CA">
      <w:pPr>
        <w:numPr>
          <w:ilvl w:val="0"/>
          <w:numId w:val="6"/>
        </w:numPr>
        <w:spacing w:after="11" w:line="248" w:lineRule="auto"/>
        <w:ind w:left="571" w:right="113" w:hanging="237"/>
        <w:jc w:val="both"/>
        <w:rPr>
          <w:rFonts w:ascii="Times New Roman" w:hAnsi="Times New Roman" w:cs="Times New Roman"/>
        </w:rPr>
      </w:pPr>
      <w:r w:rsidRPr="00412B39">
        <w:rPr>
          <w:rFonts w:ascii="Times New Roman" w:hAnsi="Times New Roman" w:cs="Times New Roman"/>
        </w:rPr>
        <w:t>Functionalities:</w:t>
      </w:r>
    </w:p>
    <w:p w:rsidR="001211CA" w:rsidRPr="00412B39" w:rsidRDefault="001211CA" w:rsidP="001211CA">
      <w:pPr>
        <w:spacing w:after="11"/>
        <w:ind w:left="595" w:right="113"/>
        <w:rPr>
          <w:rFonts w:ascii="Times New Roman" w:hAnsi="Times New Roman" w:cs="Times New Roman"/>
        </w:rPr>
      </w:pPr>
      <w:r w:rsidRPr="00412B39">
        <w:rPr>
          <w:rFonts w:ascii="Times New Roman" w:hAnsi="Times New Roman" w:cs="Times New Roman"/>
        </w:rPr>
        <w:t>Yes/No = authenticate (uname, passwd)</w:t>
      </w:r>
    </w:p>
    <w:p w:rsidR="001211CA" w:rsidRPr="00412B39" w:rsidRDefault="001211CA" w:rsidP="001211CA">
      <w:pPr>
        <w:spacing w:after="11"/>
        <w:ind w:left="595" w:right="113"/>
        <w:rPr>
          <w:rFonts w:ascii="Times New Roman" w:hAnsi="Times New Roman" w:cs="Times New Roman"/>
        </w:rPr>
      </w:pPr>
      <w:r w:rsidRPr="00412B39">
        <w:rPr>
          <w:rFonts w:ascii="Times New Roman" w:hAnsi="Times New Roman" w:cs="Times New Roman"/>
        </w:rPr>
        <w:t>Interface Candidate Web Brower (Wi)</w:t>
      </w:r>
    </w:p>
    <w:p w:rsidR="001211CA" w:rsidRPr="00412B39" w:rsidRDefault="001211CA" w:rsidP="001211CA">
      <w:pPr>
        <w:spacing w:after="273"/>
        <w:ind w:left="595" w:right="113"/>
        <w:rPr>
          <w:rFonts w:ascii="Times New Roman" w:hAnsi="Times New Roman" w:cs="Times New Roman"/>
        </w:rPr>
      </w:pPr>
      <w:r w:rsidRPr="00412B39">
        <w:rPr>
          <w:rFonts w:ascii="Times New Roman" w:hAnsi="Times New Roman" w:cs="Times New Roman"/>
        </w:rPr>
        <w:t>Si = get test Scenario Score(ti)</w:t>
      </w:r>
    </w:p>
    <w:p w:rsidR="001211CA" w:rsidRPr="00412B39" w:rsidRDefault="001211CA" w:rsidP="001211CA">
      <w:pPr>
        <w:spacing w:after="848"/>
        <w:ind w:left="595" w:right="3001"/>
        <w:rPr>
          <w:rFonts w:ascii="Times New Roman" w:hAnsi="Times New Roman" w:cs="Times New Roman"/>
        </w:rPr>
      </w:pPr>
      <w:r w:rsidRPr="00412B39">
        <w:rPr>
          <w:rFonts w:ascii="Times New Roman" w:hAnsi="Times New Roman" w:cs="Times New Roman"/>
        </w:rPr>
        <w:t>Rank = apply ranking algorithm (ti, si) Result = generate test result.</w:t>
      </w:r>
    </w:p>
    <w:p w:rsidR="001F2A17" w:rsidRPr="00412B39" w:rsidRDefault="00FE56FF" w:rsidP="00FE56FF">
      <w:pPr>
        <w:spacing w:after="848"/>
        <w:ind w:left="595" w:right="3001"/>
        <w:jc w:val="center"/>
        <w:rPr>
          <w:rFonts w:ascii="Times New Roman" w:hAnsi="Times New Roman" w:cs="Times New Roman"/>
          <w:b/>
          <w:sz w:val="28"/>
        </w:rPr>
      </w:pPr>
      <w:r>
        <w:rPr>
          <w:rFonts w:ascii="Times New Roman" w:hAnsi="Times New Roman" w:cs="Times New Roman"/>
          <w:b/>
          <w:sz w:val="28"/>
        </w:rPr>
        <w:lastRenderedPageBreak/>
        <w:t xml:space="preserve">             </w:t>
      </w:r>
      <w:bookmarkStart w:id="0" w:name="_GoBack"/>
      <w:bookmarkEnd w:id="0"/>
      <w:r w:rsidR="00412B39">
        <w:rPr>
          <w:rFonts w:ascii="Times New Roman" w:hAnsi="Times New Roman" w:cs="Times New Roman"/>
          <w:b/>
          <w:sz w:val="28"/>
        </w:rPr>
        <w:t>Cloud Computing is NP-</w:t>
      </w:r>
      <w:r w:rsidR="001F2A17" w:rsidRPr="00412B39">
        <w:rPr>
          <w:rFonts w:ascii="Times New Roman" w:hAnsi="Times New Roman" w:cs="Times New Roman"/>
          <w:b/>
          <w:sz w:val="28"/>
        </w:rPr>
        <w:t>Complete</w:t>
      </w:r>
    </w:p>
    <w:p w:rsidR="001F2A17" w:rsidRPr="00412B39" w:rsidRDefault="001F2A17" w:rsidP="001F2A17">
      <w:pPr>
        <w:rPr>
          <w:rFonts w:ascii="Times New Roman" w:hAnsi="Times New Roman" w:cs="Times New Roman"/>
        </w:rPr>
      </w:pPr>
      <w:r w:rsidRPr="00412B39">
        <w:rPr>
          <w:rFonts w:ascii="Times New Roman" w:hAnsi="Times New Roman" w:cs="Times New Roman"/>
        </w:rPr>
        <w:t>Due to formulation of resource assignment in a distributed cloud computing environment, which we term the CLOUD COMPUTING demand satisfiability problem, is NP -complete, using transformations from the PARTITION problem and 3-SATISFIABILITY, two of the “core” NP-complete problems.</w:t>
      </w:r>
    </w:p>
    <w:p w:rsidR="001F2A17" w:rsidRPr="00412B39" w:rsidRDefault="001F2A17" w:rsidP="001F2A17">
      <w:pPr>
        <w:rPr>
          <w:rFonts w:ascii="Times New Roman" w:hAnsi="Times New Roman" w:cs="Times New Roman"/>
        </w:rPr>
      </w:pPr>
      <w:r w:rsidRPr="00412B39">
        <w:rPr>
          <w:rFonts w:ascii="Times New Roman" w:hAnsi="Times New Roman" w:cs="Times New Roman"/>
        </w:rPr>
        <w:t xml:space="preserve"> For Ex :</w:t>
      </w:r>
    </w:p>
    <w:p w:rsidR="001F2A17" w:rsidRPr="00412B39" w:rsidRDefault="001F2A17" w:rsidP="001F2A17">
      <w:pPr>
        <w:rPr>
          <w:rFonts w:ascii="Times New Roman" w:hAnsi="Times New Roman" w:cs="Times New Roman"/>
        </w:rPr>
      </w:pPr>
      <w:r w:rsidRPr="00412B39">
        <w:rPr>
          <w:rFonts w:ascii="Times New Roman" w:hAnsi="Times New Roman" w:cs="Times New Roman"/>
        </w:rPr>
        <w:t xml:space="preserve">Let there be a set of users, each with a given level of demand for resources, and a set of servers, each with a given level of capacity, where each customer may be served by two or more of the servers. The general problem of determining whether there is an assignment of users to servers such that each customer’s demand may be satisfied by available resources is NP-complete. </w:t>
      </w:r>
    </w:p>
    <w:p w:rsidR="001F2A17" w:rsidRPr="00412B39" w:rsidRDefault="001F2A17" w:rsidP="001F2A17">
      <w:pPr>
        <w:rPr>
          <w:rFonts w:ascii="Times New Roman" w:hAnsi="Times New Roman" w:cs="Times New Roman"/>
        </w:rPr>
      </w:pPr>
    </w:p>
    <w:p w:rsidR="001F2A17" w:rsidRPr="00412B39" w:rsidRDefault="001F2A17" w:rsidP="001F2A17">
      <w:pPr>
        <w:rPr>
          <w:rFonts w:ascii="Times New Roman" w:hAnsi="Times New Roman" w:cs="Times New Roman"/>
        </w:rPr>
      </w:pPr>
      <w:r w:rsidRPr="00412B39">
        <w:rPr>
          <w:rFonts w:ascii="Times New Roman" w:hAnsi="Times New Roman" w:cs="Times New Roman"/>
        </w:rPr>
        <w:t xml:space="preserve">To prove  CLOUD COMPUTING is NP-complete, we need to show that </w:t>
      </w:r>
    </w:p>
    <w:p w:rsidR="001F2A17" w:rsidRPr="00412B39" w:rsidRDefault="0076022C" w:rsidP="001F2A17">
      <w:pPr>
        <w:numPr>
          <w:ilvl w:val="0"/>
          <w:numId w:val="1"/>
        </w:numPr>
        <w:spacing w:after="3" w:line="271" w:lineRule="auto"/>
        <w:ind w:hanging="360"/>
        <w:rPr>
          <w:rFonts w:ascii="Times New Roman" w:hAnsi="Times New Roman" w:cs="Times New Roman"/>
        </w:rPr>
      </w:pPr>
      <w:r w:rsidRPr="00412B39">
        <w:rPr>
          <w:rFonts w:ascii="Times New Roman" w:hAnsi="Times New Roman" w:cs="Times New Roman"/>
        </w:rPr>
        <w:t>Since, 3-SAT is a NP-COMPLETE problem and deducing any problem to it makes the problem NP-COMPLETE.</w:t>
      </w:r>
      <w:r w:rsidR="001F2A17" w:rsidRPr="00412B39">
        <w:rPr>
          <w:rFonts w:ascii="Times New Roman" w:hAnsi="Times New Roman" w:cs="Times New Roman"/>
        </w:rPr>
        <w:t xml:space="preserve">There is a transformation of any instance of a known NP-complete problem, in this case, </w:t>
      </w:r>
      <w:r w:rsidR="001F2A17" w:rsidRPr="00412B39">
        <w:rPr>
          <w:rFonts w:ascii="Times New Roman" w:hAnsi="Times New Roman" w:cs="Times New Roman"/>
        </w:rPr>
        <w:t>3-SAT</w:t>
      </w:r>
      <w:r w:rsidR="001F2A17" w:rsidRPr="00412B39">
        <w:rPr>
          <w:rFonts w:ascii="Times New Roman" w:hAnsi="Times New Roman" w:cs="Times New Roman"/>
        </w:rPr>
        <w:t xml:space="preserve">, into an instance of CLOUD COMPUTING that is satisfiable if and only if there is a solution </w:t>
      </w:r>
      <w:r w:rsidR="001F2A17" w:rsidRPr="00412B39">
        <w:rPr>
          <w:rFonts w:ascii="Times New Roman" w:hAnsi="Times New Roman" w:cs="Times New Roman"/>
        </w:rPr>
        <w:t xml:space="preserve"> </w:t>
      </w:r>
      <w:r w:rsidR="001F2A17" w:rsidRPr="00412B39">
        <w:rPr>
          <w:rFonts w:ascii="Times New Roman" w:hAnsi="Times New Roman" w:cs="Times New Roman"/>
        </w:rPr>
        <w:t xml:space="preserve">to the original instance of </w:t>
      </w:r>
      <w:r w:rsidR="001F2A17" w:rsidRPr="00412B39">
        <w:rPr>
          <w:rFonts w:ascii="Times New Roman" w:hAnsi="Times New Roman" w:cs="Times New Roman"/>
        </w:rPr>
        <w:t>3-SAT.</w:t>
      </w:r>
      <w:r w:rsidR="001F2A17" w:rsidRPr="00412B39">
        <w:rPr>
          <w:rFonts w:ascii="Times New Roman" w:hAnsi="Times New Roman" w:cs="Times New Roman"/>
        </w:rPr>
        <w:t xml:space="preserve"> </w:t>
      </w:r>
    </w:p>
    <w:p w:rsidR="001F2A17" w:rsidRPr="00412B39" w:rsidRDefault="001F2A17" w:rsidP="001F2A17">
      <w:pPr>
        <w:spacing w:after="16"/>
        <w:ind w:left="720"/>
        <w:rPr>
          <w:rFonts w:ascii="Times New Roman" w:hAnsi="Times New Roman" w:cs="Times New Roman"/>
        </w:rPr>
      </w:pPr>
      <w:r w:rsidRPr="00412B39">
        <w:rPr>
          <w:rFonts w:ascii="Times New Roman" w:hAnsi="Times New Roman" w:cs="Times New Roman"/>
        </w:rPr>
        <w:t xml:space="preserve"> </w:t>
      </w:r>
    </w:p>
    <w:p w:rsidR="001F2A17" w:rsidRPr="00412B39" w:rsidRDefault="001F2A17" w:rsidP="001F2A17">
      <w:pPr>
        <w:numPr>
          <w:ilvl w:val="0"/>
          <w:numId w:val="1"/>
        </w:numPr>
        <w:spacing w:after="202" w:line="271" w:lineRule="auto"/>
        <w:ind w:hanging="360"/>
        <w:rPr>
          <w:rFonts w:ascii="Times New Roman" w:hAnsi="Times New Roman" w:cs="Times New Roman"/>
        </w:rPr>
      </w:pPr>
      <w:r w:rsidRPr="00412B39">
        <w:rPr>
          <w:rFonts w:ascii="Times New Roman" w:hAnsi="Times New Roman" w:cs="Times New Roman"/>
        </w:rPr>
        <w:t>This transformation from 3-SAT</w:t>
      </w:r>
      <w:r w:rsidRPr="00412B39">
        <w:rPr>
          <w:rFonts w:ascii="Times New Roman" w:hAnsi="Times New Roman" w:cs="Times New Roman"/>
        </w:rPr>
        <w:t xml:space="preserve"> </w:t>
      </w:r>
      <w:r w:rsidRPr="00412B39">
        <w:rPr>
          <w:rFonts w:ascii="Times New Roman" w:hAnsi="Times New Roman" w:cs="Times New Roman"/>
        </w:rPr>
        <w:t xml:space="preserve">to CLOUD COMPUTING can be done in polynomial time </w:t>
      </w:r>
    </w:p>
    <w:p w:rsidR="001F2A17" w:rsidRPr="00412B39" w:rsidRDefault="0076022C" w:rsidP="001F2A17">
      <w:pPr>
        <w:spacing w:after="5" w:line="271" w:lineRule="auto"/>
        <w:rPr>
          <w:rFonts w:ascii="Times New Roman" w:hAnsi="Times New Roman" w:cs="Times New Roman"/>
          <w:b/>
          <w:sz w:val="24"/>
        </w:rPr>
      </w:pPr>
      <w:r w:rsidRPr="00412B39">
        <w:rPr>
          <w:rFonts w:ascii="Times New Roman" w:hAnsi="Times New Roman" w:cs="Times New Roman"/>
          <w:b/>
          <w:sz w:val="24"/>
        </w:rPr>
        <w:t xml:space="preserve">     </w:t>
      </w:r>
    </w:p>
    <w:p w:rsidR="0076022C" w:rsidRPr="00412B39" w:rsidRDefault="0076022C" w:rsidP="001F2A17">
      <w:pPr>
        <w:spacing w:after="5" w:line="271" w:lineRule="auto"/>
        <w:rPr>
          <w:rFonts w:ascii="Times New Roman" w:hAnsi="Times New Roman" w:cs="Times New Roman"/>
          <w:b/>
          <w:sz w:val="24"/>
        </w:rPr>
      </w:pPr>
    </w:p>
    <w:p w:rsidR="001F2A17" w:rsidRPr="00412B39" w:rsidRDefault="001F2A17" w:rsidP="001F2A17">
      <w:pPr>
        <w:pStyle w:val="ListParagraph"/>
        <w:numPr>
          <w:ilvl w:val="0"/>
          <w:numId w:val="3"/>
        </w:numPr>
        <w:spacing w:after="5" w:line="271" w:lineRule="auto"/>
        <w:rPr>
          <w:rFonts w:ascii="Times New Roman" w:hAnsi="Times New Roman" w:cs="Times New Roman"/>
          <w:b/>
          <w:sz w:val="24"/>
        </w:rPr>
      </w:pPr>
      <w:r w:rsidRPr="00412B39">
        <w:rPr>
          <w:rFonts w:ascii="Times New Roman" w:hAnsi="Times New Roman" w:cs="Times New Roman"/>
          <w:b/>
          <w:sz w:val="24"/>
        </w:rPr>
        <w:t>T</w:t>
      </w:r>
      <w:r w:rsidRPr="00412B39">
        <w:rPr>
          <w:rFonts w:ascii="Times New Roman" w:hAnsi="Times New Roman" w:cs="Times New Roman"/>
          <w:b/>
          <w:sz w:val="24"/>
        </w:rPr>
        <w:t xml:space="preserve">ransformation of </w:t>
      </w:r>
      <w:r w:rsidRPr="00412B39">
        <w:rPr>
          <w:rFonts w:ascii="Times New Roman" w:hAnsi="Times New Roman" w:cs="Times New Roman"/>
          <w:b/>
          <w:sz w:val="24"/>
        </w:rPr>
        <w:t xml:space="preserve">3-SAT Problem (Known NP-Complete) to instance of Cloud Computing  in polynomial time </w:t>
      </w:r>
    </w:p>
    <w:p w:rsidR="001F2A17" w:rsidRPr="00412B39" w:rsidRDefault="001F2A17" w:rsidP="001F2A17">
      <w:pPr>
        <w:pStyle w:val="ListParagraph"/>
        <w:spacing w:after="5" w:line="271" w:lineRule="auto"/>
        <w:ind w:left="827"/>
        <w:rPr>
          <w:rFonts w:ascii="Times New Roman" w:hAnsi="Times New Roman" w:cs="Times New Roman"/>
          <w:sz w:val="24"/>
        </w:rPr>
      </w:pPr>
    </w:p>
    <w:p w:rsidR="001F2A17" w:rsidRPr="00412B39" w:rsidRDefault="001F2A17" w:rsidP="001F2A17">
      <w:pPr>
        <w:pStyle w:val="ListParagraph"/>
        <w:spacing w:after="5" w:line="271" w:lineRule="auto"/>
        <w:ind w:left="827"/>
        <w:rPr>
          <w:rFonts w:ascii="Times New Roman" w:hAnsi="Times New Roman" w:cs="Times New Roman"/>
          <w:sz w:val="24"/>
        </w:rPr>
      </w:pPr>
    </w:p>
    <w:p w:rsidR="001F2A17" w:rsidRPr="00412B39" w:rsidRDefault="001211CA" w:rsidP="001211CA">
      <w:pPr>
        <w:pStyle w:val="ListParagraph"/>
        <w:spacing w:after="5" w:line="271" w:lineRule="auto"/>
        <w:ind w:left="827"/>
        <w:jc w:val="center"/>
        <w:rPr>
          <w:rFonts w:ascii="Times New Roman" w:hAnsi="Times New Roman" w:cs="Times New Roman"/>
          <w:sz w:val="24"/>
        </w:rPr>
      </w:pPr>
      <w:r w:rsidRPr="00412B39">
        <w:rPr>
          <w:rFonts w:ascii="Times New Roman" w:hAnsi="Times New Roman" w:cs="Times New Roman"/>
          <w:noProof/>
        </w:rPr>
        <w:drawing>
          <wp:inline distT="0" distB="0" distL="0" distR="0" wp14:anchorId="329C8BF6" wp14:editId="3AB235E8">
            <wp:extent cx="4191000" cy="3069336"/>
            <wp:effectExtent l="0" t="0" r="0" b="0"/>
            <wp:docPr id="35207" name="Picture 35207"/>
            <wp:cNvGraphicFramePr/>
            <a:graphic xmlns:a="http://schemas.openxmlformats.org/drawingml/2006/main">
              <a:graphicData uri="http://schemas.openxmlformats.org/drawingml/2006/picture">
                <pic:pic xmlns:pic="http://schemas.openxmlformats.org/drawingml/2006/picture">
                  <pic:nvPicPr>
                    <pic:cNvPr id="35207" name="Picture 35207"/>
                    <pic:cNvPicPr/>
                  </pic:nvPicPr>
                  <pic:blipFill>
                    <a:blip r:embed="rId7"/>
                    <a:stretch>
                      <a:fillRect/>
                    </a:stretch>
                  </pic:blipFill>
                  <pic:spPr>
                    <a:xfrm>
                      <a:off x="0" y="0"/>
                      <a:ext cx="4191000" cy="3069336"/>
                    </a:xfrm>
                    <a:prstGeom prst="rect">
                      <a:avLst/>
                    </a:prstGeom>
                  </pic:spPr>
                </pic:pic>
              </a:graphicData>
            </a:graphic>
          </wp:inline>
        </w:drawing>
      </w:r>
    </w:p>
    <w:p w:rsidR="001F2A17" w:rsidRPr="00412B39" w:rsidRDefault="001F2A17" w:rsidP="001F2A17">
      <w:pPr>
        <w:pStyle w:val="ListParagraph"/>
        <w:spacing w:after="5" w:line="271" w:lineRule="auto"/>
        <w:ind w:left="827"/>
        <w:rPr>
          <w:rFonts w:ascii="Times New Roman" w:hAnsi="Times New Roman" w:cs="Times New Roman"/>
        </w:rPr>
      </w:pPr>
    </w:p>
    <w:p w:rsidR="001F2A17" w:rsidRPr="00412B39" w:rsidRDefault="001F2A17" w:rsidP="001F2A17">
      <w:pPr>
        <w:pStyle w:val="ListParagraph"/>
        <w:spacing w:after="5" w:line="271" w:lineRule="auto"/>
        <w:ind w:left="827"/>
        <w:rPr>
          <w:rFonts w:ascii="Times New Roman" w:hAnsi="Times New Roman" w:cs="Times New Roman"/>
          <w:b/>
          <w:sz w:val="24"/>
        </w:rPr>
      </w:pPr>
    </w:p>
    <w:p w:rsidR="007E7E3D" w:rsidRPr="00412B39" w:rsidRDefault="007E7E3D" w:rsidP="007E7E3D">
      <w:pPr>
        <w:spacing w:after="0" w:line="271" w:lineRule="auto"/>
        <w:ind w:left="-5" w:hanging="10"/>
        <w:rPr>
          <w:rFonts w:ascii="Times New Roman" w:eastAsia="Arial" w:hAnsi="Times New Roman" w:cs="Times New Roman"/>
          <w:color w:val="000000"/>
          <w:lang w:eastAsia="en-IN"/>
        </w:rPr>
      </w:pPr>
      <w:r w:rsidRPr="007E7E3D">
        <w:rPr>
          <w:rFonts w:ascii="Times New Roman" w:eastAsia="Arial" w:hAnsi="Times New Roman" w:cs="Times New Roman"/>
          <w:color w:val="000000"/>
          <w:lang w:eastAsia="en-IN"/>
        </w:rPr>
        <w:t>This example CLOUD COMPUTING instance is a transformation from an instance of 3SATISFIABILITY corresponding to four Boolean variables</w:t>
      </w:r>
      <w:r w:rsidRPr="00412B39">
        <w:rPr>
          <w:rFonts w:ascii="Times New Roman" w:eastAsia="Arial" w:hAnsi="Times New Roman" w:cs="Times New Roman"/>
          <w:color w:val="000000"/>
          <w:lang w:eastAsia="en-IN"/>
        </w:rPr>
        <w:t xml:space="preserve"> </w:t>
      </w:r>
      <w:r w:rsidRPr="007E7E3D">
        <w:rPr>
          <w:rFonts w:ascii="Times New Roman" w:eastAsia="Arial" w:hAnsi="Times New Roman" w:cs="Times New Roman"/>
          <w:noProof/>
          <w:color w:val="000000"/>
          <w:lang w:eastAsia="en-IN"/>
        </w:rPr>
        <w:drawing>
          <wp:inline distT="0" distB="0" distL="0" distR="0" wp14:anchorId="580EBF85" wp14:editId="48D62F47">
            <wp:extent cx="1109472" cy="134112"/>
            <wp:effectExtent l="0" t="0" r="0" b="0"/>
            <wp:docPr id="35175" name="Picture 35175"/>
            <wp:cNvGraphicFramePr/>
            <a:graphic xmlns:a="http://schemas.openxmlformats.org/drawingml/2006/main">
              <a:graphicData uri="http://schemas.openxmlformats.org/drawingml/2006/picture">
                <pic:pic xmlns:pic="http://schemas.openxmlformats.org/drawingml/2006/picture">
                  <pic:nvPicPr>
                    <pic:cNvPr id="35175" name="Picture 35175"/>
                    <pic:cNvPicPr/>
                  </pic:nvPicPr>
                  <pic:blipFill>
                    <a:blip r:embed="rId8"/>
                    <a:stretch>
                      <a:fillRect/>
                    </a:stretch>
                  </pic:blipFill>
                  <pic:spPr>
                    <a:xfrm>
                      <a:off x="0" y="0"/>
                      <a:ext cx="1109472" cy="134112"/>
                    </a:xfrm>
                    <a:prstGeom prst="rect">
                      <a:avLst/>
                    </a:prstGeom>
                  </pic:spPr>
                </pic:pic>
              </a:graphicData>
            </a:graphic>
          </wp:inline>
        </w:drawing>
      </w:r>
      <w:r w:rsidRPr="00412B39">
        <w:rPr>
          <w:rFonts w:ascii="Times New Roman" w:eastAsia="Arial" w:hAnsi="Times New Roman" w:cs="Times New Roman"/>
          <w:color w:val="000000"/>
          <w:lang w:eastAsia="en-IN"/>
        </w:rPr>
        <w:t xml:space="preserve"> </w:t>
      </w:r>
      <w:r w:rsidRPr="007E7E3D">
        <w:rPr>
          <w:rFonts w:ascii="Times New Roman" w:eastAsia="Arial" w:hAnsi="Times New Roman" w:cs="Times New Roman"/>
          <w:color w:val="000000"/>
          <w:lang w:eastAsia="en-IN"/>
        </w:rPr>
        <w:t>and</w:t>
      </w:r>
    </w:p>
    <w:p w:rsidR="007E7E3D" w:rsidRPr="00412B39" w:rsidRDefault="007E7E3D" w:rsidP="007E7E3D">
      <w:pPr>
        <w:spacing w:after="0" w:line="271" w:lineRule="auto"/>
        <w:ind w:left="-5" w:hanging="10"/>
        <w:rPr>
          <w:rFonts w:ascii="Times New Roman" w:eastAsia="Arial" w:hAnsi="Times New Roman" w:cs="Times New Roman"/>
          <w:color w:val="000000"/>
          <w:lang w:eastAsia="en-IN"/>
        </w:rPr>
      </w:pPr>
      <w:r w:rsidRPr="007E7E3D">
        <w:rPr>
          <w:rFonts w:ascii="Times New Roman" w:eastAsia="Arial" w:hAnsi="Times New Roman" w:cs="Times New Roman"/>
          <w:color w:val="000000"/>
          <w:lang w:eastAsia="en-IN"/>
        </w:rPr>
        <w:t xml:space="preserve"> </w:t>
      </w:r>
      <w:r w:rsidRPr="007E7E3D">
        <w:rPr>
          <w:rFonts w:ascii="Times New Roman" w:eastAsia="Arial" w:hAnsi="Times New Roman" w:cs="Times New Roman"/>
          <w:noProof/>
          <w:color w:val="000000"/>
          <w:lang w:eastAsia="en-IN"/>
        </w:rPr>
        <w:drawing>
          <wp:inline distT="0" distB="0" distL="0" distR="0" wp14:anchorId="5BE08817" wp14:editId="4FD1B744">
            <wp:extent cx="240792" cy="100584"/>
            <wp:effectExtent l="0" t="0" r="0" b="0"/>
            <wp:docPr id="35176" name="Picture 35176"/>
            <wp:cNvGraphicFramePr/>
            <a:graphic xmlns:a="http://schemas.openxmlformats.org/drawingml/2006/main">
              <a:graphicData uri="http://schemas.openxmlformats.org/drawingml/2006/picture">
                <pic:pic xmlns:pic="http://schemas.openxmlformats.org/drawingml/2006/picture">
                  <pic:nvPicPr>
                    <pic:cNvPr id="35176" name="Picture 35176"/>
                    <pic:cNvPicPr/>
                  </pic:nvPicPr>
                  <pic:blipFill>
                    <a:blip r:embed="rId9"/>
                    <a:stretch>
                      <a:fillRect/>
                    </a:stretch>
                  </pic:blipFill>
                  <pic:spPr>
                    <a:xfrm>
                      <a:off x="0" y="0"/>
                      <a:ext cx="240792" cy="100584"/>
                    </a:xfrm>
                    <a:prstGeom prst="rect">
                      <a:avLst/>
                    </a:prstGeom>
                  </pic:spPr>
                </pic:pic>
              </a:graphicData>
            </a:graphic>
          </wp:inline>
        </w:drawing>
      </w:r>
      <w:r w:rsidRPr="007E7E3D">
        <w:rPr>
          <w:rFonts w:ascii="Times New Roman" w:eastAsia="Arial" w:hAnsi="Times New Roman" w:cs="Times New Roman"/>
          <w:noProof/>
          <w:color w:val="000000"/>
          <w:lang w:eastAsia="en-IN"/>
        </w:rPr>
        <w:drawing>
          <wp:inline distT="0" distB="0" distL="0" distR="0" wp14:anchorId="3B708E89" wp14:editId="6818E7A6">
            <wp:extent cx="2139696" cy="143256"/>
            <wp:effectExtent l="0" t="0" r="0" b="0"/>
            <wp:docPr id="35177" name="Picture 35177"/>
            <wp:cNvGraphicFramePr/>
            <a:graphic xmlns:a="http://schemas.openxmlformats.org/drawingml/2006/main">
              <a:graphicData uri="http://schemas.openxmlformats.org/drawingml/2006/picture">
                <pic:pic xmlns:pic="http://schemas.openxmlformats.org/drawingml/2006/picture">
                  <pic:nvPicPr>
                    <pic:cNvPr id="35177" name="Picture 35177"/>
                    <pic:cNvPicPr/>
                  </pic:nvPicPr>
                  <pic:blipFill>
                    <a:blip r:embed="rId10"/>
                    <a:stretch>
                      <a:fillRect/>
                    </a:stretch>
                  </pic:blipFill>
                  <pic:spPr>
                    <a:xfrm>
                      <a:off x="0" y="0"/>
                      <a:ext cx="2139696" cy="143256"/>
                    </a:xfrm>
                    <a:prstGeom prst="rect">
                      <a:avLst/>
                    </a:prstGeom>
                  </pic:spPr>
                </pic:pic>
              </a:graphicData>
            </a:graphic>
          </wp:inline>
        </w:drawing>
      </w:r>
      <w:r w:rsidRPr="007E7E3D">
        <w:rPr>
          <w:rFonts w:ascii="Times New Roman" w:eastAsia="Arial" w:hAnsi="Times New Roman" w:cs="Times New Roman"/>
          <w:color w:val="000000"/>
          <w:lang w:eastAsia="en-IN"/>
        </w:rPr>
        <w:t xml:space="preserve"> or equivalently, </w:t>
      </w:r>
    </w:p>
    <w:p w:rsidR="007E7E3D" w:rsidRPr="007E7E3D" w:rsidRDefault="007E7E3D" w:rsidP="007E7E3D">
      <w:pPr>
        <w:spacing w:after="0" w:line="271" w:lineRule="auto"/>
        <w:ind w:left="-5" w:hanging="10"/>
        <w:rPr>
          <w:rFonts w:ascii="Times New Roman" w:eastAsia="Arial" w:hAnsi="Times New Roman" w:cs="Times New Roman"/>
          <w:color w:val="000000"/>
          <w:lang w:eastAsia="en-IN"/>
        </w:rPr>
      </w:pPr>
    </w:p>
    <w:p w:rsidR="007E7E3D" w:rsidRPr="007E7E3D" w:rsidRDefault="007E7E3D" w:rsidP="007E7E3D">
      <w:pPr>
        <w:spacing w:after="172"/>
        <w:ind w:left="144" w:right="2757" w:hanging="10"/>
        <w:jc w:val="center"/>
        <w:rPr>
          <w:rFonts w:ascii="Times New Roman" w:eastAsia="Arial" w:hAnsi="Times New Roman" w:cs="Times New Roman"/>
          <w:color w:val="000000"/>
          <w:lang w:eastAsia="en-IN"/>
        </w:rPr>
      </w:pPr>
      <w:r w:rsidRPr="007E7E3D">
        <w:rPr>
          <w:rFonts w:ascii="Times New Roman" w:eastAsia="Arial" w:hAnsi="Times New Roman" w:cs="Times New Roman"/>
          <w:noProof/>
          <w:color w:val="000000"/>
          <w:lang w:eastAsia="en-IN"/>
        </w:rPr>
        <w:drawing>
          <wp:inline distT="0" distB="0" distL="0" distR="0" wp14:anchorId="1E7BA8E4" wp14:editId="090B07A7">
            <wp:extent cx="3334512" cy="134112"/>
            <wp:effectExtent l="0" t="0" r="0" b="0"/>
            <wp:docPr id="35178" name="Picture 35178"/>
            <wp:cNvGraphicFramePr/>
            <a:graphic xmlns:a="http://schemas.openxmlformats.org/drawingml/2006/main">
              <a:graphicData uri="http://schemas.openxmlformats.org/drawingml/2006/picture">
                <pic:pic xmlns:pic="http://schemas.openxmlformats.org/drawingml/2006/picture">
                  <pic:nvPicPr>
                    <pic:cNvPr id="35178" name="Picture 35178"/>
                    <pic:cNvPicPr/>
                  </pic:nvPicPr>
                  <pic:blipFill>
                    <a:blip r:embed="rId11"/>
                    <a:stretch>
                      <a:fillRect/>
                    </a:stretch>
                  </pic:blipFill>
                  <pic:spPr>
                    <a:xfrm>
                      <a:off x="0" y="0"/>
                      <a:ext cx="3334512" cy="134112"/>
                    </a:xfrm>
                    <a:prstGeom prst="rect">
                      <a:avLst/>
                    </a:prstGeom>
                  </pic:spPr>
                </pic:pic>
              </a:graphicData>
            </a:graphic>
          </wp:inline>
        </w:drawing>
      </w:r>
      <w:r w:rsidRPr="007E7E3D">
        <w:rPr>
          <w:rFonts w:ascii="Times New Roman" w:eastAsia="Arial" w:hAnsi="Times New Roman" w:cs="Times New Roman"/>
          <w:color w:val="000000"/>
          <w:lang w:eastAsia="en-IN"/>
        </w:rPr>
        <w:t xml:space="preserve">. </w:t>
      </w:r>
    </w:p>
    <w:p w:rsidR="001F2A17" w:rsidRPr="00412B39" w:rsidRDefault="001F2A17" w:rsidP="001F2A17">
      <w:pPr>
        <w:pStyle w:val="ListParagraph"/>
        <w:spacing w:after="5" w:line="271" w:lineRule="auto"/>
        <w:ind w:left="1080"/>
        <w:rPr>
          <w:rFonts w:ascii="Times New Roman" w:hAnsi="Times New Roman" w:cs="Times New Roman"/>
          <w:b/>
          <w:sz w:val="24"/>
        </w:rPr>
      </w:pPr>
    </w:p>
    <w:p w:rsidR="001F2A17" w:rsidRPr="00412B39" w:rsidRDefault="001F2A17" w:rsidP="001F2A17">
      <w:pPr>
        <w:rPr>
          <w:rFonts w:ascii="Times New Roman" w:hAnsi="Times New Roman" w:cs="Times New Roman"/>
        </w:rPr>
      </w:pPr>
    </w:p>
    <w:p w:rsidR="001F2A17" w:rsidRPr="00412B39" w:rsidRDefault="001F2A17" w:rsidP="001F2A17">
      <w:pPr>
        <w:rPr>
          <w:rFonts w:ascii="Times New Roman" w:hAnsi="Times New Roman" w:cs="Times New Roman"/>
        </w:rPr>
      </w:pPr>
    </w:p>
    <w:p w:rsidR="00236EE6" w:rsidRPr="00412B39" w:rsidRDefault="007E7E3D" w:rsidP="001F2A17">
      <w:pPr>
        <w:rPr>
          <w:rFonts w:ascii="Times New Roman" w:hAnsi="Times New Roman" w:cs="Times New Roman"/>
        </w:rPr>
      </w:pPr>
      <w:r w:rsidRPr="00412B39">
        <w:rPr>
          <w:rFonts w:ascii="Times New Roman" w:hAnsi="Times New Roman" w:cs="Times New Roman"/>
        </w:rPr>
        <w:t xml:space="preserve"> Given a truth assignment of </w:t>
      </w:r>
      <w:r w:rsidRPr="00412B39">
        <w:rPr>
          <w:rFonts w:ascii="Times New Roman" w:hAnsi="Times New Roman" w:cs="Times New Roman"/>
          <w:noProof/>
        </w:rPr>
        <w:drawing>
          <wp:inline distT="0" distB="0" distL="0" distR="0" wp14:anchorId="149006CE" wp14:editId="7461D058">
            <wp:extent cx="295656" cy="100584"/>
            <wp:effectExtent l="0" t="0" r="0" b="0"/>
            <wp:docPr id="35285" name="Picture 35285"/>
            <wp:cNvGraphicFramePr/>
            <a:graphic xmlns:a="http://schemas.openxmlformats.org/drawingml/2006/main">
              <a:graphicData uri="http://schemas.openxmlformats.org/drawingml/2006/picture">
                <pic:pic xmlns:pic="http://schemas.openxmlformats.org/drawingml/2006/picture">
                  <pic:nvPicPr>
                    <pic:cNvPr id="35285" name="Picture 35285"/>
                    <pic:cNvPicPr/>
                  </pic:nvPicPr>
                  <pic:blipFill>
                    <a:blip r:embed="rId12"/>
                    <a:stretch>
                      <a:fillRect/>
                    </a:stretch>
                  </pic:blipFill>
                  <pic:spPr>
                    <a:xfrm>
                      <a:off x="0" y="0"/>
                      <a:ext cx="295656" cy="100584"/>
                    </a:xfrm>
                    <a:prstGeom prst="rect">
                      <a:avLst/>
                    </a:prstGeom>
                  </pic:spPr>
                </pic:pic>
              </a:graphicData>
            </a:graphic>
          </wp:inline>
        </w:drawing>
      </w:r>
      <w:r w:rsidRPr="00412B39">
        <w:rPr>
          <w:rFonts w:ascii="Times New Roman" w:hAnsi="Times New Roman" w:cs="Times New Roman"/>
        </w:rPr>
        <w:t xml:space="preserve"> or </w:t>
      </w:r>
      <w:r w:rsidRPr="00412B39">
        <w:rPr>
          <w:rFonts w:ascii="Times New Roman" w:hAnsi="Times New Roman" w:cs="Times New Roman"/>
          <w:noProof/>
        </w:rPr>
        <w:drawing>
          <wp:inline distT="0" distB="0" distL="0" distR="0" wp14:anchorId="6782B30E" wp14:editId="1C1C204A">
            <wp:extent cx="335280" cy="100584"/>
            <wp:effectExtent l="0" t="0" r="0" b="0"/>
            <wp:docPr id="35286" name="Picture 35286"/>
            <wp:cNvGraphicFramePr/>
            <a:graphic xmlns:a="http://schemas.openxmlformats.org/drawingml/2006/main">
              <a:graphicData uri="http://schemas.openxmlformats.org/drawingml/2006/picture">
                <pic:pic xmlns:pic="http://schemas.openxmlformats.org/drawingml/2006/picture">
                  <pic:nvPicPr>
                    <pic:cNvPr id="35286" name="Picture 35286"/>
                    <pic:cNvPicPr/>
                  </pic:nvPicPr>
                  <pic:blipFill>
                    <a:blip r:embed="rId13"/>
                    <a:stretch>
                      <a:fillRect/>
                    </a:stretch>
                  </pic:blipFill>
                  <pic:spPr>
                    <a:xfrm>
                      <a:off x="0" y="0"/>
                      <a:ext cx="335280" cy="100584"/>
                    </a:xfrm>
                    <a:prstGeom prst="rect">
                      <a:avLst/>
                    </a:prstGeom>
                  </pic:spPr>
                </pic:pic>
              </a:graphicData>
            </a:graphic>
          </wp:inline>
        </w:drawing>
      </w:r>
      <w:r w:rsidRPr="00412B39">
        <w:rPr>
          <w:rFonts w:ascii="Times New Roman" w:hAnsi="Times New Roman" w:cs="Times New Roman"/>
        </w:rPr>
        <w:t xml:space="preserve"> to variable </w:t>
      </w:r>
      <w:r w:rsidRPr="00412B39">
        <w:rPr>
          <w:rFonts w:ascii="Times New Roman" w:hAnsi="Times New Roman" w:cs="Times New Roman"/>
          <w:noProof/>
        </w:rPr>
        <w:drawing>
          <wp:inline distT="0" distB="0" distL="0" distR="0" wp14:anchorId="7E0F888D" wp14:editId="34F688FA">
            <wp:extent cx="115824" cy="100584"/>
            <wp:effectExtent l="0" t="0" r="0" b="0"/>
            <wp:docPr id="35287" name="Picture 35287"/>
            <wp:cNvGraphicFramePr/>
            <a:graphic xmlns:a="http://schemas.openxmlformats.org/drawingml/2006/main">
              <a:graphicData uri="http://schemas.openxmlformats.org/drawingml/2006/picture">
                <pic:pic xmlns:pic="http://schemas.openxmlformats.org/drawingml/2006/picture">
                  <pic:nvPicPr>
                    <pic:cNvPr id="35287" name="Picture 35287"/>
                    <pic:cNvPicPr/>
                  </pic:nvPicPr>
                  <pic:blipFill>
                    <a:blip r:embed="rId14"/>
                    <a:stretch>
                      <a:fillRect/>
                    </a:stretch>
                  </pic:blipFill>
                  <pic:spPr>
                    <a:xfrm>
                      <a:off x="0" y="0"/>
                      <a:ext cx="115824" cy="100584"/>
                    </a:xfrm>
                    <a:prstGeom prst="rect">
                      <a:avLst/>
                    </a:prstGeom>
                  </pic:spPr>
                </pic:pic>
              </a:graphicData>
            </a:graphic>
          </wp:inline>
        </w:drawing>
      </w:r>
      <w:r w:rsidRPr="00412B39">
        <w:rPr>
          <w:rFonts w:ascii="Times New Roman" w:hAnsi="Times New Roman" w:cs="Times New Roman"/>
        </w:rPr>
        <w:t>, we set each truth-setting component accordingly so that the “switch” customer gets its resources from the selection customer corresponding to</w:t>
      </w:r>
      <w:r w:rsidRPr="00412B39">
        <w:rPr>
          <w:rFonts w:ascii="Times New Roman" w:hAnsi="Times New Roman" w:cs="Times New Roman"/>
          <w:noProof/>
        </w:rPr>
        <w:drawing>
          <wp:inline distT="0" distB="0" distL="0" distR="0" wp14:anchorId="70F1AD1E" wp14:editId="028B50FD">
            <wp:extent cx="82296" cy="73152"/>
            <wp:effectExtent l="0" t="0" r="0" b="0"/>
            <wp:docPr id="35288" name="Picture 35288"/>
            <wp:cNvGraphicFramePr/>
            <a:graphic xmlns:a="http://schemas.openxmlformats.org/drawingml/2006/main">
              <a:graphicData uri="http://schemas.openxmlformats.org/drawingml/2006/picture">
                <pic:pic xmlns:pic="http://schemas.openxmlformats.org/drawingml/2006/picture">
                  <pic:nvPicPr>
                    <pic:cNvPr id="35288" name="Picture 35288"/>
                    <pic:cNvPicPr/>
                  </pic:nvPicPr>
                  <pic:blipFill>
                    <a:blip r:embed="rId15"/>
                    <a:stretch>
                      <a:fillRect/>
                    </a:stretch>
                  </pic:blipFill>
                  <pic:spPr>
                    <a:xfrm>
                      <a:off x="0" y="0"/>
                      <a:ext cx="82296" cy="73152"/>
                    </a:xfrm>
                    <a:prstGeom prst="rect">
                      <a:avLst/>
                    </a:prstGeom>
                  </pic:spPr>
                </pic:pic>
              </a:graphicData>
            </a:graphic>
          </wp:inline>
        </w:drawing>
      </w:r>
      <w:r w:rsidRPr="00412B39">
        <w:rPr>
          <w:rFonts w:ascii="Times New Roman" w:hAnsi="Times New Roman" w:cs="Times New Roman"/>
        </w:rPr>
        <w:t xml:space="preserve"> </w:t>
      </w:r>
      <w:r w:rsidRPr="00412B39">
        <w:rPr>
          <w:rFonts w:ascii="Times New Roman" w:hAnsi="Times New Roman" w:cs="Times New Roman"/>
          <w:noProof/>
        </w:rPr>
        <w:drawing>
          <wp:inline distT="0" distB="0" distL="0" distR="0" wp14:anchorId="35AE9B67" wp14:editId="068C9FAE">
            <wp:extent cx="97536" cy="121920"/>
            <wp:effectExtent l="0" t="0" r="0" b="0"/>
            <wp:docPr id="35289" name="Picture 35289"/>
            <wp:cNvGraphicFramePr/>
            <a:graphic xmlns:a="http://schemas.openxmlformats.org/drawingml/2006/main">
              <a:graphicData uri="http://schemas.openxmlformats.org/drawingml/2006/picture">
                <pic:pic xmlns:pic="http://schemas.openxmlformats.org/drawingml/2006/picture">
                  <pic:nvPicPr>
                    <pic:cNvPr id="35289" name="Picture 35289"/>
                    <pic:cNvPicPr/>
                  </pic:nvPicPr>
                  <pic:blipFill>
                    <a:blip r:embed="rId16"/>
                    <a:stretch>
                      <a:fillRect/>
                    </a:stretch>
                  </pic:blipFill>
                  <pic:spPr>
                    <a:xfrm>
                      <a:off x="0" y="0"/>
                      <a:ext cx="97536" cy="121920"/>
                    </a:xfrm>
                    <a:prstGeom prst="rect">
                      <a:avLst/>
                    </a:prstGeom>
                  </pic:spPr>
                </pic:pic>
              </a:graphicData>
            </a:graphic>
          </wp:inline>
        </w:drawing>
      </w:r>
      <w:r w:rsidRPr="00412B39">
        <w:rPr>
          <w:rFonts w:ascii="Times New Roman" w:hAnsi="Times New Roman" w:cs="Times New Roman"/>
        </w:rPr>
        <w:t xml:space="preserve">.  This leaves sufficient resources in the selection labeled with the same truth value as </w:t>
      </w:r>
      <w:r w:rsidRPr="00412B39">
        <w:rPr>
          <w:rFonts w:ascii="Times New Roman" w:hAnsi="Times New Roman" w:cs="Times New Roman"/>
          <w:noProof/>
        </w:rPr>
        <w:drawing>
          <wp:inline distT="0" distB="0" distL="0" distR="0" wp14:anchorId="5BD697D9" wp14:editId="528C3E2A">
            <wp:extent cx="115824" cy="100584"/>
            <wp:effectExtent l="0" t="0" r="0" b="0"/>
            <wp:docPr id="35290" name="Picture 35290"/>
            <wp:cNvGraphicFramePr/>
            <a:graphic xmlns:a="http://schemas.openxmlformats.org/drawingml/2006/main">
              <a:graphicData uri="http://schemas.openxmlformats.org/drawingml/2006/picture">
                <pic:pic xmlns:pic="http://schemas.openxmlformats.org/drawingml/2006/picture">
                  <pic:nvPicPr>
                    <pic:cNvPr id="35290" name="Picture 35290"/>
                    <pic:cNvPicPr/>
                  </pic:nvPicPr>
                  <pic:blipFill>
                    <a:blip r:embed="rId17"/>
                    <a:stretch>
                      <a:fillRect/>
                    </a:stretch>
                  </pic:blipFill>
                  <pic:spPr>
                    <a:xfrm>
                      <a:off x="0" y="0"/>
                      <a:ext cx="115824" cy="100584"/>
                    </a:xfrm>
                    <a:prstGeom prst="rect">
                      <a:avLst/>
                    </a:prstGeom>
                  </pic:spPr>
                </pic:pic>
              </a:graphicData>
            </a:graphic>
          </wp:inline>
        </w:drawing>
      </w:r>
      <w:r w:rsidRPr="00412B39">
        <w:rPr>
          <w:rFonts w:ascii="Times New Roman" w:hAnsi="Times New Roman" w:cs="Times New Roman"/>
        </w:rPr>
        <w:t xml:space="preserve">.  Since there is a satisfying assignment to the instance of 3-SATISFIABILITY, this means that each satisfaction-testing component has at least one term that is satisfied, thus can find at least </w:t>
      </w:r>
      <w:r w:rsidRPr="00412B39">
        <w:rPr>
          <w:rFonts w:ascii="Times New Roman" w:hAnsi="Times New Roman" w:cs="Times New Roman"/>
          <w:noProof/>
        </w:rPr>
        <w:drawing>
          <wp:inline distT="0" distB="0" distL="0" distR="0" wp14:anchorId="6939C565" wp14:editId="6856A25C">
            <wp:extent cx="57912" cy="100584"/>
            <wp:effectExtent l="0" t="0" r="0" b="0"/>
            <wp:docPr id="35291" name="Picture 35291"/>
            <wp:cNvGraphicFramePr/>
            <a:graphic xmlns:a="http://schemas.openxmlformats.org/drawingml/2006/main">
              <a:graphicData uri="http://schemas.openxmlformats.org/drawingml/2006/picture">
                <pic:pic xmlns:pic="http://schemas.openxmlformats.org/drawingml/2006/picture">
                  <pic:nvPicPr>
                    <pic:cNvPr id="35291" name="Picture 35291"/>
                    <pic:cNvPicPr/>
                  </pic:nvPicPr>
                  <pic:blipFill>
                    <a:blip r:embed="rId18"/>
                    <a:stretch>
                      <a:fillRect/>
                    </a:stretch>
                  </pic:blipFill>
                  <pic:spPr>
                    <a:xfrm>
                      <a:off x="0" y="0"/>
                      <a:ext cx="57912" cy="100584"/>
                    </a:xfrm>
                    <a:prstGeom prst="rect">
                      <a:avLst/>
                    </a:prstGeom>
                  </pic:spPr>
                </pic:pic>
              </a:graphicData>
            </a:graphic>
          </wp:inline>
        </w:drawing>
      </w:r>
      <w:r w:rsidRPr="00412B39">
        <w:rPr>
          <w:rFonts w:ascii="Times New Roman" w:hAnsi="Times New Roman" w:cs="Times New Roman"/>
        </w:rPr>
        <w:t xml:space="preserve"> resource from the truth-setting layer.  Therefore, there are at most </w:t>
      </w:r>
      <w:r w:rsidRPr="00412B39">
        <w:rPr>
          <w:rFonts w:ascii="Times New Roman" w:hAnsi="Times New Roman" w:cs="Times New Roman"/>
          <w:noProof/>
        </w:rPr>
        <w:drawing>
          <wp:inline distT="0" distB="0" distL="0" distR="0" wp14:anchorId="5E9F8820" wp14:editId="29361243">
            <wp:extent cx="60960" cy="100584"/>
            <wp:effectExtent l="0" t="0" r="0" b="0"/>
            <wp:docPr id="35292" name="Picture 35292"/>
            <wp:cNvGraphicFramePr/>
            <a:graphic xmlns:a="http://schemas.openxmlformats.org/drawingml/2006/main">
              <a:graphicData uri="http://schemas.openxmlformats.org/drawingml/2006/picture">
                <pic:pic xmlns:pic="http://schemas.openxmlformats.org/drawingml/2006/picture">
                  <pic:nvPicPr>
                    <pic:cNvPr id="35292" name="Picture 35292"/>
                    <pic:cNvPicPr/>
                  </pic:nvPicPr>
                  <pic:blipFill>
                    <a:blip r:embed="rId19"/>
                    <a:stretch>
                      <a:fillRect/>
                    </a:stretch>
                  </pic:blipFill>
                  <pic:spPr>
                    <a:xfrm>
                      <a:off x="0" y="0"/>
                      <a:ext cx="60960" cy="100584"/>
                    </a:xfrm>
                    <a:prstGeom prst="rect">
                      <a:avLst/>
                    </a:prstGeom>
                  </pic:spPr>
                </pic:pic>
              </a:graphicData>
            </a:graphic>
          </wp:inline>
        </w:drawing>
      </w:r>
      <w:r w:rsidRPr="00412B39">
        <w:rPr>
          <w:rFonts w:ascii="Times New Roman" w:hAnsi="Times New Roman" w:cs="Times New Roman"/>
        </w:rPr>
        <w:t xml:space="preserve"> resources needed by the satisfaction-testing component, which can be satisfied by the “gap-filling” server</w:t>
      </w:r>
      <w:r w:rsidRPr="00412B39">
        <w:rPr>
          <w:rFonts w:ascii="Times New Roman" w:hAnsi="Times New Roman" w:cs="Times New Roman"/>
        </w:rPr>
        <w:t>.</w:t>
      </w:r>
    </w:p>
    <w:p w:rsidR="007E7E3D" w:rsidRPr="00412B39" w:rsidRDefault="007E7E3D" w:rsidP="001F2A17">
      <w:pPr>
        <w:rPr>
          <w:rFonts w:ascii="Times New Roman" w:hAnsi="Times New Roman" w:cs="Times New Roman"/>
        </w:rPr>
      </w:pPr>
    </w:p>
    <w:sectPr w:rsidR="007E7E3D" w:rsidRPr="00412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CAB" w:rsidRDefault="00896CAB" w:rsidP="001F2A17">
      <w:pPr>
        <w:spacing w:after="0" w:line="240" w:lineRule="auto"/>
      </w:pPr>
      <w:r>
        <w:separator/>
      </w:r>
    </w:p>
  </w:endnote>
  <w:endnote w:type="continuationSeparator" w:id="0">
    <w:p w:rsidR="00896CAB" w:rsidRDefault="00896CAB" w:rsidP="001F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CAB" w:rsidRDefault="00896CAB" w:rsidP="001F2A17">
      <w:pPr>
        <w:spacing w:after="0" w:line="240" w:lineRule="auto"/>
      </w:pPr>
      <w:r>
        <w:separator/>
      </w:r>
    </w:p>
  </w:footnote>
  <w:footnote w:type="continuationSeparator" w:id="0">
    <w:p w:rsidR="00896CAB" w:rsidRDefault="00896CAB" w:rsidP="001F2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0FA"/>
    <w:multiLevelType w:val="hybridMultilevel"/>
    <w:tmpl w:val="F62462D6"/>
    <w:lvl w:ilvl="0" w:tplc="BA98CE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F876E2"/>
    <w:multiLevelType w:val="hybridMultilevel"/>
    <w:tmpl w:val="DE586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178CE"/>
    <w:multiLevelType w:val="hybridMultilevel"/>
    <w:tmpl w:val="8A545068"/>
    <w:lvl w:ilvl="0" w:tplc="33EAE8E4">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DAAB1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367E9E">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BC06A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56140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44672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50C20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458E5F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2E4D8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9D17DF"/>
    <w:multiLevelType w:val="hybridMultilevel"/>
    <w:tmpl w:val="1346B668"/>
    <w:lvl w:ilvl="0" w:tplc="6C185DD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A23D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BA4D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CA5E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A087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8602D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DAD9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48DF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9AB4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D2338A"/>
    <w:multiLevelType w:val="hybridMultilevel"/>
    <w:tmpl w:val="00365454"/>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5" w15:restartNumberingAfterBreak="0">
    <w:nsid w:val="7B9C55EC"/>
    <w:multiLevelType w:val="hybridMultilevel"/>
    <w:tmpl w:val="9892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17"/>
    <w:rsid w:val="001211CA"/>
    <w:rsid w:val="001F2A17"/>
    <w:rsid w:val="00236EE6"/>
    <w:rsid w:val="00412B39"/>
    <w:rsid w:val="006047CC"/>
    <w:rsid w:val="0076022C"/>
    <w:rsid w:val="007E7E3D"/>
    <w:rsid w:val="00896CAB"/>
    <w:rsid w:val="00DE6CF0"/>
    <w:rsid w:val="00FE5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AC8"/>
  <w15:chartTrackingRefBased/>
  <w15:docId w15:val="{27645504-011F-4B8D-879C-4E94A975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17"/>
    <w:pPr>
      <w:ind w:left="720"/>
      <w:contextualSpacing/>
    </w:pPr>
  </w:style>
  <w:style w:type="paragraph" w:styleId="NormalWeb">
    <w:name w:val="Normal (Web)"/>
    <w:basedOn w:val="Normal"/>
    <w:uiPriority w:val="99"/>
    <w:unhideWhenUsed/>
    <w:rsid w:val="006047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Pawar</dc:creator>
  <cp:keywords/>
  <dc:description/>
  <cp:lastModifiedBy>Chetan Pawar</cp:lastModifiedBy>
  <cp:revision>4</cp:revision>
  <dcterms:created xsi:type="dcterms:W3CDTF">2018-10-05T17:46:00Z</dcterms:created>
  <dcterms:modified xsi:type="dcterms:W3CDTF">2018-10-05T18:47:00Z</dcterms:modified>
</cp:coreProperties>
</file>