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Norms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201552056@iiitvadodara.ac.in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201552060@iiitvadodara.ac.in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201552068@iiitvadodara.ac.in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201552079@iiitvadodara.ac.in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Communication of team members should be even and communication must be in a sophisticated manner.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group meetings will be tentative and so all the team members should sync accordingly.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the meetings will have attendance in the starting and the record would be mentioned.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Collaboration should be in a group of two rather than one to one.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will be a meeting on every weekend and any other meeting if required might held in the mid week.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Duration of meeting would be 1 hour and maybe extended if required.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Small workshops will be conducted by team members.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of networking and mobile interfaces are strictly prohibited.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201552079@iiitvadodara.ac.in" TargetMode="External"/><Relationship Id="rId10" Type="http://schemas.openxmlformats.org/officeDocument/2006/relationships/hyperlink" Target="mailto:201552068@iiitvadodara.ac.in" TargetMode="External"/><Relationship Id="rId9" Type="http://schemas.openxmlformats.org/officeDocument/2006/relationships/hyperlink" Target="mailto:201552064@iiitvadodara.ac.in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201552074@iiitvadodara.ac.in" TargetMode="External"/><Relationship Id="rId7" Type="http://schemas.openxmlformats.org/officeDocument/2006/relationships/hyperlink" Target="mailto:201552056@iiitvadodara.ac.in" TargetMode="External"/><Relationship Id="rId8" Type="http://schemas.openxmlformats.org/officeDocument/2006/relationships/hyperlink" Target="mailto:201552060@iiitvadodara.ac.in" TargetMode="External"/></Relationships>
</file>