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Software Development Life Cycle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201552074@iiitvadodara.ac.in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201552056@iiitvadodara.ac.in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201552060@iiitvadodara.ac.in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201552064@iiitvadodara.ac.in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201552068@iiitvadodara.ac.in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201552079@iiitvadodara.ac.in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fxivufvfryw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  <w:rPr/>
      </w:pPr>
      <w:bookmarkStart w:colFirst="0" w:colLast="0" w:name="_k3z6fdcfxdkj" w:id="8"/>
      <w:bookmarkEnd w:id="8"/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pvdp93wdffam" w:id="9"/>
      <w:bookmarkEnd w:id="9"/>
      <w:r w:rsidDel="00000000" w:rsidR="00000000" w:rsidRPr="00000000">
        <w:rPr>
          <w:rtl w:val="0"/>
        </w:rPr>
        <w:t xml:space="preserve"> Review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80"/>
        <w:gridCol w:w="1635"/>
        <w:gridCol w:w="1590"/>
        <w:gridCol w:w="1845"/>
        <w:gridCol w:w="1560"/>
        <w:tblGridChange w:id="0">
          <w:tblGrid>
            <w:gridCol w:w="1350"/>
            <w:gridCol w:w="1380"/>
            <w:gridCol w:w="1635"/>
            <w:gridCol w:w="1590"/>
            <w:gridCol w:w="1845"/>
            <w:gridCol w:w="156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27-09-2017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Niranjan Choudhary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Manikanta, vamsi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Formatting, Typographical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02-10-2017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Manikanta, vamsi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Akriti, Chetanya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Accepted as it is.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201552074@iiitvadodara.ac.in" TargetMode="External"/><Relationship Id="rId10" Type="http://schemas.openxmlformats.org/officeDocument/2006/relationships/hyperlink" Target="mailto:201552074@iiitvadodara.ac.in" TargetMode="External"/><Relationship Id="rId9" Type="http://schemas.openxmlformats.org/officeDocument/2006/relationships/hyperlink" Target="mailto:201552074@iiitvadodara.ac.in" TargetMode="External"/><Relationship Id="rId5" Type="http://schemas.openxmlformats.org/officeDocument/2006/relationships/image" Target="media/image2.png"/><Relationship Id="rId6" Type="http://schemas.openxmlformats.org/officeDocument/2006/relationships/hyperlink" Target="mailto:201552074@iiitvadodara.ac.in" TargetMode="External"/><Relationship Id="rId7" Type="http://schemas.openxmlformats.org/officeDocument/2006/relationships/hyperlink" Target="mailto:201552074@iiitvadodara.ac.in" TargetMode="External"/><Relationship Id="rId8" Type="http://schemas.openxmlformats.org/officeDocument/2006/relationships/hyperlink" Target="mailto:201552074@iiitvadodara.ac.in" TargetMode="External"/></Relationships>
</file>