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CA" w:rsidRDefault="005952C4">
      <w:r>
        <w:t>This is test case 02</w:t>
      </w:r>
    </w:p>
    <w:sectPr w:rsidR="0082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952C4"/>
    <w:rsid w:val="005952C4"/>
    <w:rsid w:val="0082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2021-11-27T12:47:00Z</dcterms:created>
  <dcterms:modified xsi:type="dcterms:W3CDTF">2021-11-27T12:47:00Z</dcterms:modified>
</cp:coreProperties>
</file>