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E0FD5" w:rsidRDefault="00BE0FD5"/>
    <w:p w:rsidR="00BE0FD5" w:rsidRDefault="006F6C57">
      <w:pPr>
        <w:spacing w:after="160"/>
        <w:jc w:val="center"/>
        <w:rPr>
          <w:b/>
          <w:sz w:val="30"/>
          <w:u w:val="single"/>
        </w:rPr>
      </w:pPr>
      <w:r>
        <w:rPr>
          <w:b/>
          <w:sz w:val="30"/>
          <w:u w:val="single"/>
        </w:rPr>
        <w:t>OBSTETRIC ULTRASOUND REPORT (NT SCAN)</w:t>
      </w:r>
    </w:p>
    <w:p w:rsidR="00086102" w:rsidRDefault="00086102">
      <w:pPr>
        <w:spacing w:after="160"/>
        <w:jc w:val="center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BE0FD5">
        <w:trPr>
          <w:cantSplit/>
        </w:trPr>
        <w:tc>
          <w:tcPr>
            <w:tcW w:w="2376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t>{{date}}</w:t>
            </w:r>
          </w:p>
        </w:tc>
      </w:tr>
      <w:tr w:rsidR="00BE0FD5">
        <w:trPr>
          <w:cantSplit/>
        </w:trPr>
        <w:tc>
          <w:tcPr>
            <w:tcW w:w="2376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t>{{age}} Y / F</w:t>
            </w:r>
          </w:p>
        </w:tc>
        <w:tc>
          <w:tcPr>
            <w:tcW w:w="1872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t>{{patient_id}}</w:t>
            </w:r>
          </w:p>
        </w:tc>
      </w:tr>
      <w:tr w:rsidR="00BE0FD5">
        <w:trPr>
          <w:cantSplit/>
        </w:trPr>
        <w:tc>
          <w:tcPr>
            <w:tcW w:w="2376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3312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t>{{ref_by}}</w:t>
            </w:r>
          </w:p>
        </w:tc>
        <w:tc>
          <w:tcPr>
            <w:tcW w:w="1872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LMP</w:t>
            </w:r>
          </w:p>
        </w:tc>
        <w:tc>
          <w:tcPr>
            <w:tcW w:w="2645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t>{{lmp}}</w:t>
            </w:r>
          </w:p>
        </w:tc>
      </w:tr>
      <w:tr w:rsidR="00BE0FD5">
        <w:trPr>
          <w:cantSplit/>
        </w:trPr>
        <w:tc>
          <w:tcPr>
            <w:tcW w:w="2376" w:type="dxa"/>
            <w:vAlign w:val="center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:rsidR="00BE0FD5" w:rsidRDefault="006F6C57">
            <w:pPr>
              <w:spacing w:before="20" w:after="20"/>
            </w:pPr>
            <w:r>
              <w:t>{{clinical_details}}</w:t>
            </w:r>
          </w:p>
        </w:tc>
      </w:tr>
    </w:tbl>
    <w:p w:rsidR="00BE0FD5" w:rsidRDefault="00BE0FD5">
      <w:pPr>
        <w:spacing w:after="0"/>
      </w:pPr>
    </w:p>
    <w:p w:rsidR="00BE0FD5" w:rsidRDefault="006F6C57">
      <w:pPr>
        <w:keepNext/>
        <w:spacing w:before="200" w:after="60"/>
      </w:pPr>
      <w:r>
        <w:rPr>
          <w:b/>
        </w:rPr>
        <w:t>GESTATIONAL AGE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3312"/>
        <w:gridCol w:w="3725"/>
      </w:tblGrid>
      <w:tr w:rsidR="00BE0FD5">
        <w:trPr>
          <w:cantSplit/>
        </w:trPr>
        <w:tc>
          <w:tcPr>
            <w:tcW w:w="3168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3312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By scan</w:t>
            </w:r>
          </w:p>
        </w:tc>
        <w:tc>
          <w:tcPr>
            <w:tcW w:w="3725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By LMP</w:t>
            </w:r>
          </w:p>
        </w:tc>
      </w:tr>
      <w:tr w:rsidR="00BE0FD5">
        <w:trPr>
          <w:cantSplit/>
        </w:trPr>
        <w:tc>
          <w:tcPr>
            <w:tcW w:w="3168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Gestational age</w:t>
            </w:r>
          </w:p>
        </w:tc>
        <w:tc>
          <w:tcPr>
            <w:tcW w:w="3312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t>{{aua_weeks}} weeks {{aua_days}} days</w:t>
            </w:r>
          </w:p>
        </w:tc>
        <w:tc>
          <w:tcPr>
            <w:tcW w:w="3725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t>{{ga_lmp_weeks}} weeks {{ga_lmp_days}} days</w:t>
            </w:r>
          </w:p>
        </w:tc>
      </w:tr>
      <w:tr w:rsidR="00BE0FD5">
        <w:trPr>
          <w:cantSplit/>
        </w:trPr>
        <w:tc>
          <w:tcPr>
            <w:tcW w:w="3168" w:type="dxa"/>
            <w:vAlign w:val="center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EDD</w:t>
            </w:r>
          </w:p>
        </w:tc>
        <w:tc>
          <w:tcPr>
            <w:tcW w:w="3312" w:type="dxa"/>
            <w:vAlign w:val="center"/>
          </w:tcPr>
          <w:p w:rsidR="00BE0FD5" w:rsidRDefault="006F6C57">
            <w:pPr>
              <w:spacing w:before="20" w:after="20"/>
              <w:jc w:val="center"/>
            </w:pPr>
            <w:r>
              <w:t>{{edd_scan}}</w:t>
            </w:r>
          </w:p>
        </w:tc>
        <w:tc>
          <w:tcPr>
            <w:tcW w:w="3725" w:type="dxa"/>
            <w:vAlign w:val="center"/>
          </w:tcPr>
          <w:p w:rsidR="00BE0FD5" w:rsidRDefault="006F6C57">
            <w:pPr>
              <w:spacing w:before="20" w:after="20"/>
              <w:jc w:val="center"/>
            </w:pPr>
            <w:r>
              <w:t>{{edd_lmp}}</w:t>
            </w:r>
          </w:p>
        </w:tc>
      </w:tr>
    </w:tbl>
    <w:p w:rsidR="00BE0FD5" w:rsidRDefault="00BE0FD5">
      <w:pPr>
        <w:spacing w:after="0"/>
      </w:pPr>
    </w:p>
    <w:p w:rsidR="00BE0FD5" w:rsidRDefault="006F6C57">
      <w:pPr>
        <w:keepNext/>
        <w:spacing w:before="200" w:after="60"/>
      </w:pPr>
      <w:r>
        <w:rPr>
          <w:b/>
        </w:rPr>
        <w:t>BIOMETRY AND ANEUPLOIDY MARKERS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2582"/>
        <w:gridCol w:w="2520"/>
        <w:gridCol w:w="2582"/>
      </w:tblGrid>
      <w:tr w:rsidR="00BE0FD5">
        <w:trPr>
          <w:cantSplit/>
        </w:trPr>
        <w:tc>
          <w:tcPr>
            <w:tcW w:w="2520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2582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w="2520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w="2582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</w:tr>
      <w:tr w:rsidR="00BE0FD5">
        <w:trPr>
          <w:cantSplit/>
        </w:trPr>
        <w:tc>
          <w:tcPr>
            <w:tcW w:w="2520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CRL</w:t>
            </w:r>
          </w:p>
        </w:tc>
        <w:tc>
          <w:tcPr>
            <w:tcW w:w="2582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t>{{crl}} cm</w:t>
            </w:r>
          </w:p>
        </w:tc>
        <w:tc>
          <w:tcPr>
            <w:tcW w:w="2520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Foetal heart rate</w:t>
            </w:r>
          </w:p>
        </w:tc>
        <w:tc>
          <w:tcPr>
            <w:tcW w:w="2582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t>{{fhr}} BPM</w:t>
            </w:r>
          </w:p>
        </w:tc>
      </w:tr>
      <w:tr w:rsidR="00BE0FD5">
        <w:trPr>
          <w:cantSplit/>
        </w:trPr>
        <w:tc>
          <w:tcPr>
            <w:tcW w:w="2520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 xml:space="preserve">Nuchal </w:t>
            </w:r>
            <w:r>
              <w:rPr>
                <w:b/>
              </w:rPr>
              <w:t>translucency</w:t>
            </w:r>
          </w:p>
        </w:tc>
        <w:tc>
          <w:tcPr>
            <w:tcW w:w="2582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t>{{nt}} mm</w:t>
            </w:r>
          </w:p>
        </w:tc>
        <w:tc>
          <w:tcPr>
            <w:tcW w:w="2520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Nasal bone</w:t>
            </w:r>
          </w:p>
        </w:tc>
        <w:tc>
          <w:tcPr>
            <w:tcW w:w="2582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t>{{nasal_bone}} mm</w:t>
            </w:r>
          </w:p>
        </w:tc>
      </w:tr>
      <w:tr w:rsidR="00BE0FD5">
        <w:trPr>
          <w:cantSplit/>
        </w:trPr>
        <w:tc>
          <w:tcPr>
            <w:tcW w:w="2520" w:type="dxa"/>
            <w:vAlign w:val="center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Ductus venosus flow</w:t>
            </w:r>
          </w:p>
        </w:tc>
        <w:tc>
          <w:tcPr>
            <w:tcW w:w="2582" w:type="dxa"/>
            <w:vAlign w:val="center"/>
          </w:tcPr>
          <w:p w:rsidR="00BE0FD5" w:rsidRDefault="006F6C57">
            <w:pPr>
              <w:spacing w:before="20" w:after="20"/>
              <w:jc w:val="center"/>
            </w:pPr>
            <w:r>
              <w:t>Normal 'a' wave</w:t>
            </w:r>
          </w:p>
        </w:tc>
        <w:tc>
          <w:tcPr>
            <w:tcW w:w="2520" w:type="dxa"/>
            <w:vAlign w:val="center"/>
          </w:tcPr>
          <w:p w:rsidR="00BE0FD5" w:rsidRDefault="00BE0FD5">
            <w:pPr>
              <w:spacing w:before="20" w:after="20"/>
            </w:pPr>
          </w:p>
        </w:tc>
        <w:tc>
          <w:tcPr>
            <w:tcW w:w="2582" w:type="dxa"/>
            <w:vAlign w:val="center"/>
          </w:tcPr>
          <w:p w:rsidR="00BE0FD5" w:rsidRDefault="00BE0FD5">
            <w:pPr>
              <w:spacing w:before="20" w:after="20"/>
              <w:jc w:val="center"/>
            </w:pPr>
          </w:p>
        </w:tc>
      </w:tr>
    </w:tbl>
    <w:p w:rsidR="00BE0FD5" w:rsidRDefault="00BE0FD5">
      <w:pPr>
        <w:spacing w:after="0"/>
      </w:pPr>
    </w:p>
    <w:p w:rsidR="00BE0FD5" w:rsidRDefault="00357DF6">
      <w:pPr>
        <w:keepNext/>
        <w:spacing w:before="200" w:after="60"/>
      </w:pPr>
      <w:r>
        <w:rPr>
          <w:b/>
        </w:rPr>
        <w:t xml:space="preserve">CLINICAL </w:t>
      </w:r>
      <w:bookmarkStart w:id="0" w:name="_GoBack"/>
      <w:bookmarkEnd w:id="0"/>
      <w:r w:rsidR="006F6C57">
        <w:rPr>
          <w:b/>
        </w:rPr>
        <w:t>FINDINGS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BE0FD5">
        <w:trPr>
          <w:cantSplit/>
        </w:trPr>
        <w:tc>
          <w:tcPr>
            <w:tcW w:w="2520" w:type="dxa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Foetus:</w:t>
            </w:r>
          </w:p>
        </w:tc>
        <w:tc>
          <w:tcPr>
            <w:tcW w:w="7685" w:type="dxa"/>
          </w:tcPr>
          <w:p w:rsidR="00BE0FD5" w:rsidRDefault="006F6C57">
            <w:pPr>
              <w:spacing w:before="20" w:after="20"/>
            </w:pPr>
            <w:r>
              <w:t>Single live foetus.</w:t>
            </w:r>
          </w:p>
        </w:tc>
      </w:tr>
      <w:tr w:rsidR="00BE0FD5">
        <w:trPr>
          <w:cantSplit/>
        </w:trPr>
        <w:tc>
          <w:tcPr>
            <w:tcW w:w="2520" w:type="dxa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Liquor:</w:t>
            </w:r>
          </w:p>
        </w:tc>
        <w:tc>
          <w:tcPr>
            <w:tcW w:w="7685" w:type="dxa"/>
          </w:tcPr>
          <w:p w:rsidR="00BE0FD5" w:rsidRDefault="006F6C57">
            <w:pPr>
              <w:spacing w:before="20" w:after="20"/>
            </w:pPr>
            <w:r>
              <w:t>Adequate.</w:t>
            </w:r>
          </w:p>
        </w:tc>
      </w:tr>
      <w:tr w:rsidR="00BE0FD5">
        <w:trPr>
          <w:cantSplit/>
        </w:trPr>
        <w:tc>
          <w:tcPr>
            <w:tcW w:w="2520" w:type="dxa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Placenta:</w:t>
            </w:r>
          </w:p>
        </w:tc>
        <w:tc>
          <w:tcPr>
            <w:tcW w:w="7685" w:type="dxa"/>
          </w:tcPr>
          <w:p w:rsidR="00BE0FD5" w:rsidRDefault="006F6C57">
            <w:pPr>
              <w:spacing w:before="20" w:after="20"/>
            </w:pPr>
            <w:r>
              <w:t>Located in posterior, grade 1. Lower limit of placenta is seen well away from the internal OS.</w:t>
            </w:r>
          </w:p>
        </w:tc>
      </w:tr>
      <w:tr w:rsidR="00BE0FD5">
        <w:trPr>
          <w:cantSplit/>
        </w:trPr>
        <w:tc>
          <w:tcPr>
            <w:tcW w:w="2520" w:type="dxa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Cervix:</w:t>
            </w:r>
          </w:p>
        </w:tc>
        <w:tc>
          <w:tcPr>
            <w:tcW w:w="7685" w:type="dxa"/>
          </w:tcPr>
          <w:p w:rsidR="00BE0FD5" w:rsidRDefault="006F6C57">
            <w:pPr>
              <w:spacing w:before="20" w:after="20"/>
            </w:pPr>
            <w:r>
              <w:t>Length {{cervix_length}} cm, internal OS closed.</w:t>
            </w:r>
          </w:p>
        </w:tc>
      </w:tr>
      <w:tr w:rsidR="00BE0FD5">
        <w:trPr>
          <w:cantSplit/>
        </w:trPr>
        <w:tc>
          <w:tcPr>
            <w:tcW w:w="2520" w:type="dxa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Ovaries &amp; adnexa:</w:t>
            </w:r>
          </w:p>
        </w:tc>
        <w:tc>
          <w:tcPr>
            <w:tcW w:w="7685" w:type="dxa"/>
          </w:tcPr>
          <w:p w:rsidR="00BE0FD5" w:rsidRDefault="006F6C57">
            <w:pPr>
              <w:spacing w:before="20" w:after="20"/>
            </w:pPr>
            <w:r>
              <w:t>Normal.</w:t>
            </w:r>
          </w:p>
        </w:tc>
      </w:tr>
    </w:tbl>
    <w:p w:rsidR="00BE0FD5" w:rsidRDefault="006F6C57">
      <w:pPr>
        <w:keepNext/>
        <w:spacing w:before="200" w:after="60"/>
      </w:pPr>
      <w:r>
        <w:rPr>
          <w:b/>
        </w:rPr>
        <w:lastRenderedPageBreak/>
        <w:t>UTERINE ARTERY DOPPLER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2304"/>
      </w:tblGrid>
      <w:tr w:rsidR="00BE0FD5">
        <w:trPr>
          <w:cantSplit/>
        </w:trPr>
        <w:tc>
          <w:tcPr>
            <w:tcW w:w="4320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Artery</w:t>
            </w:r>
          </w:p>
        </w:tc>
        <w:tc>
          <w:tcPr>
            <w:tcW w:w="2304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rPr>
                <w:b/>
              </w:rPr>
              <w:t>PI</w:t>
            </w:r>
          </w:p>
        </w:tc>
      </w:tr>
      <w:tr w:rsidR="00BE0FD5">
        <w:trPr>
          <w:cantSplit/>
        </w:trPr>
        <w:tc>
          <w:tcPr>
            <w:tcW w:w="4320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Right uterine artery</w:t>
            </w:r>
          </w:p>
        </w:tc>
        <w:tc>
          <w:tcPr>
            <w:tcW w:w="2304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t>{{doppler_right_pi}}</w:t>
            </w:r>
          </w:p>
        </w:tc>
      </w:tr>
      <w:tr w:rsidR="00BE0FD5">
        <w:trPr>
          <w:cantSplit/>
        </w:trPr>
        <w:tc>
          <w:tcPr>
            <w:tcW w:w="4320" w:type="dxa"/>
            <w:vAlign w:val="center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Left uterine artery</w:t>
            </w:r>
          </w:p>
        </w:tc>
        <w:tc>
          <w:tcPr>
            <w:tcW w:w="2304" w:type="dxa"/>
            <w:vAlign w:val="center"/>
          </w:tcPr>
          <w:p w:rsidR="00BE0FD5" w:rsidRDefault="006F6C57">
            <w:pPr>
              <w:spacing w:before="20" w:after="20"/>
              <w:jc w:val="center"/>
            </w:pPr>
            <w:r>
              <w:t>{{doppler_left_pi}}</w:t>
            </w:r>
          </w:p>
        </w:tc>
      </w:tr>
    </w:tbl>
    <w:p w:rsidR="00BE0FD5" w:rsidRDefault="00BE0FD5">
      <w:pPr>
        <w:spacing w:after="0"/>
      </w:pPr>
    </w:p>
    <w:p w:rsidR="00BE0FD5" w:rsidRDefault="006F6C57">
      <w:pPr>
        <w:keepNext/>
        <w:spacing w:before="200" w:after="60"/>
      </w:pPr>
      <w:r>
        <w:rPr>
          <w:b/>
        </w:rPr>
        <w:t>FIRST TRIMESTER SCREENING FOR DOWN'S SYNDROME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2304"/>
      </w:tblGrid>
      <w:tr w:rsidR="00BE0FD5">
        <w:trPr>
          <w:cantSplit/>
        </w:trPr>
        <w:tc>
          <w:tcPr>
            <w:tcW w:w="4320" w:type="dxa"/>
            <w:vAlign w:val="center"/>
          </w:tcPr>
          <w:p w:rsidR="00BE0FD5" w:rsidRDefault="006F6C57">
            <w:pPr>
              <w:keepNext/>
              <w:spacing w:before="20" w:after="20"/>
            </w:pPr>
            <w:r>
              <w:rPr>
                <w:b/>
              </w:rPr>
              <w:t>Maternal age risk</w:t>
            </w:r>
          </w:p>
        </w:tc>
        <w:tc>
          <w:tcPr>
            <w:tcW w:w="2304" w:type="dxa"/>
            <w:vAlign w:val="center"/>
          </w:tcPr>
          <w:p w:rsidR="00BE0FD5" w:rsidRDefault="006F6C57">
            <w:pPr>
              <w:keepNext/>
              <w:spacing w:before="20" w:after="20"/>
              <w:jc w:val="center"/>
            </w:pPr>
            <w:r>
              <w:t>1 in {{maternal_age_risk}}</w:t>
            </w:r>
          </w:p>
        </w:tc>
      </w:tr>
      <w:tr w:rsidR="00BE0FD5">
        <w:trPr>
          <w:cantSplit/>
        </w:trPr>
        <w:tc>
          <w:tcPr>
            <w:tcW w:w="4320" w:type="dxa"/>
            <w:vAlign w:val="center"/>
          </w:tcPr>
          <w:p w:rsidR="00BE0FD5" w:rsidRDefault="006F6C57">
            <w:pPr>
              <w:spacing w:before="20" w:after="20"/>
            </w:pPr>
            <w:r>
              <w:rPr>
                <w:b/>
              </w:rPr>
              <w:t>Risk estimate (foetus)</w:t>
            </w:r>
          </w:p>
        </w:tc>
        <w:tc>
          <w:tcPr>
            <w:tcW w:w="2304" w:type="dxa"/>
            <w:vAlign w:val="center"/>
          </w:tcPr>
          <w:p w:rsidR="00BE0FD5" w:rsidRDefault="006F6C57">
            <w:pPr>
              <w:spacing w:before="20" w:after="20"/>
              <w:jc w:val="center"/>
            </w:pPr>
            <w:r>
              <w:t>1 in {{nt_risk}}</w:t>
            </w:r>
          </w:p>
        </w:tc>
      </w:tr>
    </w:tbl>
    <w:p w:rsidR="00BE0FD5" w:rsidRDefault="00BE0FD5">
      <w:pPr>
        <w:spacing w:after="0"/>
      </w:pPr>
    </w:p>
    <w:p w:rsidR="00BE0FD5" w:rsidRDefault="006F6C57">
      <w:pPr>
        <w:keepNext/>
        <w:spacing w:before="200" w:after="60"/>
      </w:pPr>
      <w:r>
        <w:rPr>
          <w:b/>
        </w:rPr>
        <w:t>IMPRESSION</w:t>
      </w:r>
    </w:p>
    <w:p w:rsidR="00BE0FD5" w:rsidRDefault="006F6C57">
      <w:pPr>
        <w:pStyle w:val="ListBullet"/>
      </w:pPr>
      <w:r>
        <w:rPr>
          <w:b/>
        </w:rPr>
        <w:t>Single live intrauterine gestation corresponding to {{aua_weeks}} weeks {{aua_days}} days according to scan with good FHR, normal NT and nasal bone.</w:t>
      </w:r>
    </w:p>
    <w:p w:rsidR="00BE0FD5" w:rsidRDefault="006F6C57">
      <w:pPr>
        <w:spacing w:before="80"/>
      </w:pPr>
      <w:r>
        <w:rPr>
          <w:b/>
        </w:rPr>
        <w:t xml:space="preserve">Adv: </w:t>
      </w:r>
      <w:r>
        <w:rPr>
          <w:b/>
        </w:rPr>
        <w:t>Anomaly scan at 20 weeks.</w:t>
      </w:r>
    </w:p>
    <w:p w:rsidR="00BE0FD5" w:rsidRDefault="006F6C57">
      <w:pPr>
        <w:spacing w:before="160"/>
      </w:pPr>
      <w:r>
        <w:rPr>
          <w:b/>
          <w:sz w:val="22"/>
        </w:rPr>
        <w:t>Note:</w:t>
      </w:r>
      <w:r>
        <w:br/>
      </w:r>
      <w:r>
        <w:rPr>
          <w:sz w:val="22"/>
        </w:rPr>
        <w:t>Foetal heart, spine, face and kidneys cannot be well assessed at this stage of pregnancy. These regions can be assessed in the 20 to 24 weeks scan.</w:t>
      </w:r>
      <w:r>
        <w:br/>
      </w:r>
      <w:r>
        <w:rPr>
          <w:sz w:val="22"/>
        </w:rPr>
        <w:t>Down's syndrome can't be diagnosed on the basis of USG alone. The risk ratio</w:t>
      </w:r>
      <w:r>
        <w:rPr>
          <w:sz w:val="22"/>
        </w:rPr>
        <w:t xml:space="preserve"> indicates risk rates; it is not definitive testing.</w:t>
      </w:r>
      <w:r>
        <w:br/>
      </w:r>
      <w:r>
        <w:rPr>
          <w:sz w:val="22"/>
        </w:rPr>
        <w:t>Detection of Down's syndrome by: first trimester NT only - 64 to 70%; first trimester combined (NT + maternal blood test) - 80 to 85%; sequential screening (combined quadruple 15-19 weeks + genetic sonog</w:t>
      </w:r>
      <w:r>
        <w:rPr>
          <w:sz w:val="22"/>
        </w:rPr>
        <w:t>ram at 18-20 weeks) - 95%; maternal blood test for cell free foetal DNA - 99%.</w:t>
      </w:r>
      <w:r>
        <w:br/>
      </w:r>
      <w:r>
        <w:rPr>
          <w:sz w:val="22"/>
        </w:rPr>
        <w:t>Invasive testing (CVS/amniocentesis), which is a definitive test, has a procedure related risk of about 1:200.</w:t>
      </w:r>
      <w:r>
        <w:br/>
      </w:r>
      <w:r>
        <w:rPr>
          <w:sz w:val="22"/>
        </w:rPr>
        <w:t>This has been explained to the patient and attendant.</w:t>
      </w:r>
    </w:p>
    <w:p w:rsidR="00BE0FD5" w:rsidRDefault="006F6C57">
      <w:pPr>
        <w:keepNext/>
        <w:spacing w:before="200"/>
      </w:pPr>
      <w:r>
        <w:rPr>
          <w:b/>
          <w:sz w:val="22"/>
        </w:rPr>
        <w:t xml:space="preserve">DECLARATION </w:t>
      </w:r>
      <w:r>
        <w:rPr>
          <w:b/>
          <w:sz w:val="22"/>
        </w:rPr>
        <w:t>OF DOCTOR/PERSON CONDUCTING ULTRASONOGRAPHY / IMAGE SCANNING</w:t>
      </w:r>
    </w:p>
    <w:p w:rsidR="00BE0FD5" w:rsidRDefault="006F6C57">
      <w:pPr>
        <w:keepNext/>
        <w:jc w:val="both"/>
      </w:pPr>
      <w:r>
        <w:rPr>
          <w:sz w:val="22"/>
        </w:rPr>
        <w:t>I, {{doctor_name}}, declare that while conducting ultrasonography / image scanning on Mrs. {{patient_name}}, I have neither detected nor disclosed the sex of her foetus to anybody in any manner.</w:t>
      </w:r>
    </w:p>
    <w:p w:rsidR="00BE0FD5" w:rsidRDefault="006F6C57">
      <w:pPr>
        <w:keepNext/>
        <w:spacing w:before="720"/>
        <w:jc w:val="right"/>
      </w:pPr>
      <w:r>
        <w:rPr>
          <w:b/>
        </w:rPr>
        <w:t>{{doctor_name}}</w:t>
      </w:r>
    </w:p>
    <w:p w:rsidR="00BE0FD5" w:rsidRDefault="006F6C57">
      <w:pPr>
        <w:jc w:val="right"/>
      </w:pPr>
      <w:r>
        <w:t>{{doctor_qual}}</w:t>
      </w:r>
    </w:p>
    <w:sectPr w:rsidR="00BE0FD5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F6C57" w:rsidRDefault="006F6C57">
      <w:pPr>
        <w:spacing w:after="0"/>
      </w:pPr>
      <w:r>
        <w:separator/>
      </w:r>
    </w:p>
  </w:endnote>
  <w:endnote w:type="continuationSeparator" w:id="0">
    <w:p w:rsidR="006F6C57" w:rsidRDefault="006F6C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E0FD5" w:rsidRDefault="006F6C57">
    <w:pPr>
      <w:pStyle w:val="Footer"/>
      <w:jc w:val="right"/>
    </w:pPr>
    <w:r>
      <w:t xml:space="preserve">{{patient_name}}   |   Page </w:t>
    </w:r>
    <w:r>
      <w:fldChar w:fldCharType="begin"/>
    </w:r>
    <w:r>
      <w:instrText>PAGE</w:instrText>
    </w:r>
    <w:r>
      <w:fldChar w:fldCharType="separate"/>
    </w:r>
    <w:r w:rsidR="00357DF6">
      <w:rPr>
        <w:noProof/>
      </w:rPr>
      <w:t>2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357DF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F6C57" w:rsidRDefault="006F6C57">
      <w:pPr>
        <w:spacing w:after="0"/>
      </w:pPr>
      <w:r>
        <w:separator/>
      </w:r>
    </w:p>
  </w:footnote>
  <w:footnote w:type="continuationSeparator" w:id="0">
    <w:p w:rsidR="006F6C57" w:rsidRDefault="006F6C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6102"/>
    <w:rsid w:val="0015074B"/>
    <w:rsid w:val="0029639D"/>
    <w:rsid w:val="00326F90"/>
    <w:rsid w:val="00357DF6"/>
    <w:rsid w:val="006F6C57"/>
    <w:rsid w:val="00AA1D8D"/>
    <w:rsid w:val="00B47730"/>
    <w:rsid w:val="00BE0FD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E4C036F-2ACB-4242-AF0C-9D088C733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93DECD-1D7A-4AAE-AEEE-51EC657DD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CHETHANA K P</cp:lastModifiedBy>
  <cp:revision>3</cp:revision>
  <dcterms:created xsi:type="dcterms:W3CDTF">2013-12-23T23:15:00Z</dcterms:created>
  <dcterms:modified xsi:type="dcterms:W3CDTF">2026-10-04T02:50:00Z</dcterms:modified>
  <cp:category/>
</cp:coreProperties>
</file>