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160"/>
        <w:jc w:val="center"/>
      </w:pPr>
      <w:r>
        <w:rPr>
          <w:b/>
          <w:sz w:val="30"/>
          <w:u w:val="single"/>
        </w:rPr>
        <w:t>ULTRASOUND BREASTS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3311"/>
        <w:gridCol w:w="1872"/>
        <w:gridCol w:w="2644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8"/>
              </w:rPr>
              <w:t>Patient Name</w:t>
            </w:r>
          </w:p>
        </w:tc>
        <w:tc>
          <w:tcPr>
            <w:tcW w:type="dxa" w:w="3312"/>
            <w:vAlign w:val="center"/>
          </w:tcPr>
          <w:p>
            <w:pPr>
              <w:keepNext/>
              <w:spacing w:before="20" w:after="20"/>
            </w:pPr>
            <w:r>
              <w:rPr>
                <w:b w:val="0"/>
                <w:sz w:val="28"/>
              </w:rPr>
              <w:t>{{patient_name}}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8"/>
              </w:rPr>
              <w:t>Date</w:t>
            </w:r>
          </w:p>
        </w:tc>
        <w:tc>
          <w:tcPr>
            <w:tcW w:type="dxa" w:w="2645"/>
            <w:vAlign w:val="center"/>
          </w:tcPr>
          <w:p>
            <w:pPr>
              <w:keepNext/>
              <w:spacing w:before="20" w:after="20"/>
            </w:pPr>
            <w:r>
              <w:rPr>
                <w:b w:val="0"/>
                <w:sz w:val="28"/>
              </w:rPr>
              <w:t>{{date}}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8"/>
              </w:rPr>
              <w:t>Age / Sex</w:t>
            </w:r>
          </w:p>
        </w:tc>
        <w:tc>
          <w:tcPr>
            <w:tcW w:type="dxa" w:w="3312"/>
            <w:vAlign w:val="center"/>
          </w:tcPr>
          <w:p>
            <w:pPr>
              <w:keepNext/>
              <w:spacing w:before="20" w:after="20"/>
            </w:pPr>
            <w:r>
              <w:rPr>
                <w:b w:val="0"/>
                <w:sz w:val="28"/>
              </w:rPr>
              <w:t>{{age}} Y / {{sex}}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8"/>
              </w:rPr>
              <w:t>Patient ID</w:t>
            </w:r>
          </w:p>
        </w:tc>
        <w:tc>
          <w:tcPr>
            <w:tcW w:type="dxa" w:w="2645"/>
            <w:vAlign w:val="center"/>
          </w:tcPr>
          <w:p>
            <w:pPr>
              <w:keepNext/>
              <w:spacing w:before="20" w:after="20"/>
            </w:pPr>
            <w:r>
              <w:rPr>
                <w:b w:val="0"/>
                <w:sz w:val="28"/>
              </w:rPr>
              <w:t>{{patient_id}}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8"/>
              </w:rPr>
              <w:t>Referred by</w:t>
            </w:r>
          </w:p>
        </w:tc>
        <w:tc>
          <w:tcPr>
            <w:tcW w:type="dxa" w:w="7829"/>
            <w:gridSpan w:val="3"/>
            <w:vAlign w:val="center"/>
          </w:tcPr>
          <w:p>
            <w:pPr>
              <w:keepNext/>
              <w:spacing w:before="20" w:after="20"/>
            </w:pPr>
            <w:r>
              <w:rPr>
                <w:b w:val="0"/>
                <w:sz w:val="28"/>
              </w:rPr>
              <w:t>{{ref_by}}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20" w:after="20"/>
            </w:pPr>
            <w:r>
              <w:rPr>
                <w:b/>
                <w:sz w:val="28"/>
              </w:rPr>
              <w:t>Clinical details</w:t>
            </w:r>
          </w:p>
        </w:tc>
        <w:tc>
          <w:tcPr>
            <w:tcW w:type="dxa" w:w="7829"/>
            <w:gridSpan w:val="3"/>
            <w:vAlign w:val="center"/>
          </w:tcPr>
          <w:p>
            <w:pPr>
              <w:spacing w:before="20" w:after="20"/>
            </w:pPr>
            <w:r>
              <w:rPr>
                <w:b w:val="0"/>
                <w:sz w:val="28"/>
              </w:rPr>
              <w:t>{{clinical_data}}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8"/>
        </w:rPr>
        <w:t>CLINICAL FINDINGS: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684"/>
      </w:tblGrid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8"/>
              </w:rPr>
              <w:t>Right breast:</w:t>
            </w:r>
          </w:p>
        </w:tc>
        <w:tc>
          <w:tcPr>
            <w:tcW w:type="dxa" w:w="7685"/>
          </w:tcPr>
          <w:p>
            <w:pPr>
              <w:spacing w:before="20" w:after="20"/>
            </w:pPr>
            <w:r>
              <w:rPr>
                <w:b w:val="0"/>
                <w:sz w:val="28"/>
              </w:rPr>
              <w:t>The nipple, retro areolar, axillary tail of Spence, intermammary breast tissue appears normal.</w:t>
            </w:r>
          </w:p>
          <w:p>
            <w:pPr>
              <w:spacing w:before="20" w:after="20"/>
            </w:pPr>
            <w:r>
              <w:rPr>
                <w:b w:val="0"/>
                <w:sz w:val="28"/>
              </w:rPr>
              <w:t>No abnormal calcification seen.</w:t>
            </w:r>
          </w:p>
          <w:p>
            <w:pPr>
              <w:spacing w:before="20" w:after="20"/>
            </w:pPr>
            <w:r>
              <w:rPr>
                <w:b w:val="0"/>
                <w:sz w:val="28"/>
              </w:rPr>
              <w:t>No architectural distortion.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8"/>
              </w:rPr>
              <w:t>Left breast:</w:t>
            </w:r>
          </w:p>
        </w:tc>
        <w:tc>
          <w:tcPr>
            <w:tcW w:type="dxa" w:w="7685"/>
          </w:tcPr>
          <w:p>
            <w:pPr>
              <w:spacing w:before="20" w:after="20"/>
            </w:pPr>
            <w:r>
              <w:rPr>
                <w:b w:val="0"/>
                <w:sz w:val="28"/>
              </w:rPr>
              <w:t>The nipple, retro areolar, axillary tail of Spence, intermammary breast tissue appears normal.</w:t>
            </w:r>
          </w:p>
          <w:p>
            <w:pPr>
              <w:spacing w:before="20" w:after="20"/>
            </w:pPr>
            <w:r>
              <w:rPr>
                <w:b w:val="0"/>
                <w:sz w:val="28"/>
              </w:rPr>
              <w:t>No abnormal calcification seen.</w:t>
            </w:r>
          </w:p>
          <w:p>
            <w:pPr>
              <w:spacing w:before="20" w:after="20"/>
            </w:pPr>
            <w:r>
              <w:rPr>
                <w:b w:val="0"/>
                <w:sz w:val="28"/>
              </w:rPr>
              <w:t>No architectural distortion.</w:t>
            </w:r>
          </w:p>
        </w:tc>
      </w:tr>
    </w:tbl>
    <w:p>
      <w:pPr>
        <w:keepNext/>
        <w:spacing w:before="200" w:after="60"/>
      </w:pPr>
      <w:r>
        <w:rPr>
          <w:b/>
          <w:sz w:val="28"/>
        </w:rPr>
        <w:t>IMPRESSION</w:t>
      </w:r>
    </w:p>
    <w:p>
      <w:pPr>
        <w:pStyle w:val="ListBullet"/>
      </w:pPr>
      <w:r>
        <w:rPr>
          <w:b/>
        </w:rPr>
      </w:r>
    </w:p>
    <w:p>
      <w:pPr>
        <w:spacing w:before="160"/>
      </w:pPr>
      <w:r>
        <w:rPr>
          <w:b/>
          <w:sz w:val="22"/>
        </w:rPr>
        <w:t xml:space="preserve">Note: </w:t>
      </w:r>
      <w:r>
        <w:br/>
      </w:r>
      <w:r>
        <w:rPr>
          <w:sz w:val="22"/>
        </w:rPr>
        <w:t>This is only a radiological impression and not a diagnosis and has its limitations. Therefore, it should be interpreted in correlation with clinical and/or pathological findings.</w:t>
      </w:r>
    </w:p>
    <w:p>
      <w:pPr>
        <w:keepNext/>
        <w:spacing w:before="720"/>
        <w:jc w:val="right"/>
      </w:pPr>
      <w:r>
        <w:rPr>
          <w:b/>
        </w:rPr>
        <w:t>{{doctor_name}}</w:t>
      </w:r>
    </w:p>
    <w:p>
      <w:pPr>
        <w:jc w:val="right"/>
      </w:pPr>
      <w:r>
        <w:t>{{doctor_qual}}</w:t>
      </w:r>
    </w:p>
    <w:sectPr w:rsidR="00FC693F" w:rsidRPr="0006063C" w:rsidSect="00034616">
      <w:footerReference w:type="default" r:id="rId9"/>
      <w:pgSz w:w="11906" w:h="16838"/>
      <w:pgMar w:top="1984" w:right="850" w:bottom="1814" w:left="850" w:header="720" w:footer="14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{{patient_name}}   |   Page </w:t>
    </w:r>
    <w:fldSimple w:instr="PAGE">
      <w:r>
        <w:rPr>
          <w:sz w:val="18"/>
        </w:rPr>
        <w:t>1</w:t>
      </w:r>
    </w:fldSimple>
    <w:r>
      <w:rPr>
        <w:sz w:val="18"/>
      </w:rPr>
      <w:t xml:space="preserve"> of </w:t>
    </w:r>
    <w:fldSimple w:instr="NUMPAGES">
      <w:r>
        <w:rPr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