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sz w:val="28"/>
          <w:u w:val="single"/>
        </w:rPr>
        <w:t>EARLY PREGNANCY SCAN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3528"/>
        <w:gridCol w:w="1655"/>
        <w:gridCol w:w="2692"/>
      </w:tblGrid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Patient Name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{{patient_name}}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Date</w:t>
            </w:r>
          </w:p>
        </w:tc>
        <w:tc>
          <w:tcPr>
            <w:tcW w:type="dxa" w:w="2693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{{date}}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Age / Sex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{{age}} Y / F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Patient ID</w:t>
            </w:r>
          </w:p>
        </w:tc>
        <w:tc>
          <w:tcPr>
            <w:tcW w:type="dxa" w:w="2693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{{patient_id}}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Referred by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{{ref_by}}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LMP</w:t>
            </w:r>
          </w:p>
        </w:tc>
        <w:tc>
          <w:tcPr>
            <w:tcW w:type="dxa" w:w="2693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{{lmp}}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Clinical details</w:t>
            </w:r>
          </w:p>
        </w:tc>
        <w:tc>
          <w:tcPr>
            <w:tcW w:type="dxa" w:w="7877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{{clinical_details}}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MEASUREMENTS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3311"/>
        <w:gridCol w:w="3268"/>
      </w:tblGrid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Parameter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By scan</w:t>
            </w:r>
          </w:p>
        </w:tc>
        <w:tc>
          <w:tcPr>
            <w:tcW w:type="dxa" w:w="3269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By LMP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CRL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{{crl}} cm</w:t>
            </w:r>
          </w:p>
        </w:tc>
        <w:tc>
          <w:tcPr>
            <w:tcW w:type="dxa" w:w="3269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Gestational age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{{ga_scan_weeks}} weeks {{ga_scan_days}} days</w:t>
            </w:r>
          </w:p>
        </w:tc>
        <w:tc>
          <w:tcPr>
            <w:tcW w:type="dxa" w:w="3269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{{ga_lmp_weeks}} weeks {{ga_lmp_days}} days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EDD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{{edd_scan}}</w:t>
            </w:r>
          </w:p>
        </w:tc>
        <w:tc>
          <w:tcPr>
            <w:tcW w:type="dxa" w:w="3269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{{edd_lmp}}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Foetal heart rate</w:t>
            </w:r>
          </w:p>
        </w:tc>
        <w:tc>
          <w:tcPr>
            <w:tcW w:type="dxa" w:w="331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{{fhr}} BPM</w:t>
            </w:r>
          </w:p>
        </w:tc>
        <w:tc>
          <w:tcPr>
            <w:tcW w:type="dxa" w:w="3269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-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228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Uterus: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Gravid uterus. No e/o focal lesions.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Gestational sac: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Seen.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Embryo: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Single in number.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Yolk sac: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Seen.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Cardiac activity: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Good ({{fhr}} BPM).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Cervix: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Length {{cervix_length}} cm. Internal os closed.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Ovaries &amp; adnexa: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Normal.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IMPRESSION</w:t>
      </w:r>
    </w:p>
    <w:p>
      <w:pPr>
        <w:pStyle w:val="ListBullet"/>
      </w:pPr>
      <w:r>
        <w:rPr>
          <w:b/>
        </w:rPr>
        <w:t>Single live intrauterine gestation corresponding to ~{{ga_scan_weeks}} weeks {{ga_scan_days}} days according to scan. FHR - {{fhr}} BPM.</w:t>
      </w:r>
    </w:p>
    <w:p>
      <w:pPr>
        <w:spacing w:before="80"/>
      </w:pPr>
      <w:r>
        <w:rPr>
          <w:b/>
        </w:rPr>
        <w:t xml:space="preserve">Adv: </w:t>
      </w:r>
      <w:r>
        <w:rPr>
          <w:b/>
        </w:rPr>
        <w:t>NT scan at 11-14 weeks.</w:t>
      </w:r>
    </w:p>
    <w:p>
      <w:pPr>
        <w:keepNext/>
        <w:spacing w:before="200"/>
      </w:pPr>
      <w:r>
        <w:rPr>
          <w:b/>
          <w:sz w:val="18"/>
        </w:rPr>
        <w:t>DECLARATION OF DOCTOR/PERSON CONDUCTING ULTRASONOGRAPHY / IMAGE SCANNING</w:t>
      </w:r>
    </w:p>
    <w:p>
      <w:pPr>
        <w:keepNext/>
        <w:jc w:val="both"/>
      </w:pPr>
      <w:r>
        <w:rPr>
          <w:sz w:val="18"/>
        </w:rPr>
        <w:t>I, {{doctor_name}}, declare that while conducting ultrasonography / image scanning on Mrs. {{patient_name}}, I have neither detected nor disclosed the sex of her foetus to anybody in any manner.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9" w:h="16834"/>
      <w:pgMar w:top="2160" w:right="1080" w:bottom="2664" w:left="1080" w:header="720" w:footer="21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{{patient_name}}   |   Page </w:t>
    </w:r>
    <w:fldSimple w:instr="PAGE">
      <w:r>
        <w:rPr>
          <w:sz w:val="16"/>
        </w:rPr>
        <w:t>1</w:t>
      </w:r>
    </w:fldSimple>
    <w:r>
      <w:rPr>
        <w:sz w:val="16"/>
      </w:rPr>
      <w:t xml:space="preserve"> of </w:t>
    </w:r>
    <w:fldSimple w:instr="NUMPAGES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