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16D4" w:rsidRPr="00B15A00" w:rsidRDefault="00B15A00">
      <w:pPr>
        <w:spacing w:after="240"/>
        <w:jc w:val="center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  <w:b/>
          <w:bCs/>
          <w:color w:val="1F4E78"/>
          <w:sz w:val="36"/>
          <w:szCs w:val="36"/>
        </w:rPr>
        <w:t>HR ANALYTICS DASHBOARD</w:t>
      </w:r>
    </w:p>
    <w:p w:rsidR="009516D4" w:rsidRPr="00B15A00" w:rsidRDefault="00B15A00">
      <w:pPr>
        <w:pStyle w:val="Heading1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OVERVIEW</w:t>
      </w:r>
    </w:p>
    <w:p w:rsidR="009516D4" w:rsidRPr="00B15A00" w:rsidRDefault="00B15A00">
      <w:pPr>
        <w:spacing w:after="160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This Power BI D</w:t>
      </w:r>
      <w:r w:rsidRPr="00B15A00">
        <w:rPr>
          <w:rFonts w:ascii="Times New Roman" w:hAnsi="Times New Roman" w:cs="Times New Roman"/>
        </w:rPr>
        <w:t>ashboard analyses</w:t>
      </w:r>
      <w:r w:rsidRPr="00B15A00">
        <w:rPr>
          <w:rFonts w:ascii="Times New Roman" w:hAnsi="Times New Roman" w:cs="Times New Roman"/>
        </w:rPr>
        <w:t xml:space="preserve"> employee attrition patterns for 1,470 employees across job roles, departments, age groups, education levels, and travel frequency. The solution identifies retention challenges and provides actionable insights.</w:t>
      </w:r>
    </w:p>
    <w:p w:rsidR="009516D4" w:rsidRPr="00B15A00" w:rsidRDefault="00B15A00">
      <w:pPr>
        <w:pStyle w:val="Heading1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DATASET</w:t>
      </w:r>
    </w:p>
    <w:p w:rsidR="009516D4" w:rsidRPr="00B15A00" w:rsidRDefault="00B15A00">
      <w:pPr>
        <w:spacing w:after="80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  <w:b/>
          <w:bCs/>
        </w:rPr>
        <w:t>Total</w:t>
      </w:r>
      <w:r w:rsidRPr="00B15A00">
        <w:rPr>
          <w:rFonts w:ascii="Times New Roman" w:hAnsi="Times New Roman" w:cs="Times New Roman"/>
          <w:b/>
          <w:bCs/>
        </w:rPr>
        <w:t xml:space="preserve"> Records: </w:t>
      </w:r>
      <w:r w:rsidRPr="00B15A00">
        <w:rPr>
          <w:rFonts w:ascii="Times New Roman" w:hAnsi="Times New Roman" w:cs="Times New Roman"/>
        </w:rPr>
        <w:t>1,470 employees</w:t>
      </w:r>
    </w:p>
    <w:p w:rsidR="009516D4" w:rsidRPr="00B15A00" w:rsidRDefault="00B15A00">
      <w:pPr>
        <w:spacing w:after="80"/>
        <w:rPr>
          <w:rFonts w:ascii="Times New Roman" w:hAnsi="Times New Roman" w:cs="Times New Roman"/>
        </w:rPr>
      </w:pPr>
      <w:bookmarkStart w:id="0" w:name="_GoBack"/>
      <w:r w:rsidRPr="00B15A00">
        <w:rPr>
          <w:rFonts w:ascii="Times New Roman" w:hAnsi="Times New Roman" w:cs="Times New Roman"/>
          <w:b/>
          <w:bCs/>
        </w:rPr>
        <w:t xml:space="preserve">Key Dimensions: </w:t>
      </w:r>
      <w:r w:rsidRPr="00B15A00">
        <w:rPr>
          <w:rFonts w:ascii="Times New Roman" w:hAnsi="Times New Roman" w:cs="Times New Roman"/>
        </w:rPr>
        <w:t>Education (5 levels), Job Role (9 roles), Gender, Department (3), Marital Status (3), Business Travel (3)</w:t>
      </w:r>
    </w:p>
    <w:bookmarkEnd w:id="0"/>
    <w:p w:rsidR="009516D4" w:rsidRPr="00B15A00" w:rsidRDefault="00B15A00">
      <w:pPr>
        <w:spacing w:after="160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  <w:b/>
          <w:bCs/>
        </w:rPr>
        <w:t xml:space="preserve">Attrition Flag: </w:t>
      </w:r>
      <w:r w:rsidRPr="00B15A00">
        <w:rPr>
          <w:rFonts w:ascii="Times New Roman" w:hAnsi="Times New Roman" w:cs="Times New Roman"/>
        </w:rPr>
        <w:t>Yes/No indicator for employee exits</w:t>
      </w:r>
    </w:p>
    <w:p w:rsidR="009516D4" w:rsidRPr="00B15A00" w:rsidRDefault="00B15A00">
      <w:pPr>
        <w:pStyle w:val="Heading1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KPIs &amp;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3"/>
        <w:gridCol w:w="1783"/>
        <w:gridCol w:w="4194"/>
      </w:tblGrid>
      <w:tr w:rsidR="009516D4" w:rsidRPr="00B15A0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r w:rsidRPr="00B15A00">
              <w:rPr>
                <w:rFonts w:ascii="Times New Roman" w:hAnsi="Times New Roman" w:cs="Times New Roman"/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r w:rsidRPr="00B15A00">
              <w:rPr>
                <w:rFonts w:ascii="Times New Roman" w:hAnsi="Times New Roman" w:cs="Times New Roman"/>
                <w:b/>
                <w:bCs/>
                <w:color w:val="FFFFFF"/>
              </w:rPr>
              <w:t>Value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r w:rsidRPr="00B15A00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</w:tr>
      <w:tr w:rsidR="009516D4" w:rsidRPr="00B15A0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r w:rsidRPr="00B15A00">
              <w:rPr>
                <w:rFonts w:ascii="Times New Roman" w:hAnsi="Times New Roman" w:cs="Times New Roman"/>
              </w:rPr>
              <w:t>Total Employees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r w:rsidRPr="00B15A00">
              <w:rPr>
                <w:rFonts w:ascii="Times New Roman" w:hAnsi="Times New Roman" w:cs="Times New Roman"/>
              </w:rPr>
              <w:t>1,470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r w:rsidRPr="00B15A00">
              <w:rPr>
                <w:rFonts w:ascii="Times New Roman" w:hAnsi="Times New Roman" w:cs="Times New Roman"/>
              </w:rPr>
              <w:t>Total count</w:t>
            </w:r>
          </w:p>
        </w:tc>
      </w:tr>
      <w:tr w:rsidR="009516D4" w:rsidRPr="00B15A0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r w:rsidRPr="00B15A00">
              <w:rPr>
                <w:rFonts w:ascii="Times New Roman" w:hAnsi="Times New Roman" w:cs="Times New Roman"/>
              </w:rPr>
              <w:t>Active Employees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r w:rsidRPr="00B15A00">
              <w:rPr>
                <w:rFonts w:ascii="Times New Roman" w:hAnsi="Times New Roman" w:cs="Times New Roman"/>
              </w:rPr>
              <w:t>1,233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r w:rsidRPr="00B15A00">
              <w:rPr>
                <w:rFonts w:ascii="Times New Roman" w:hAnsi="Times New Roman" w:cs="Times New Roman"/>
              </w:rPr>
              <w:t>Currently employed</w:t>
            </w:r>
          </w:p>
        </w:tc>
      </w:tr>
      <w:tr w:rsidR="009516D4" w:rsidRPr="00B15A0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r w:rsidRPr="00B15A00">
              <w:rPr>
                <w:rFonts w:ascii="Times New Roman" w:hAnsi="Times New Roman" w:cs="Times New Roman"/>
              </w:rPr>
              <w:t>Total Attrition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r w:rsidRPr="00B15A00">
              <w:rPr>
                <w:rFonts w:ascii="Times New Roman" w:hAnsi="Times New Roman" w:cs="Times New Roman"/>
              </w:rPr>
              <w:t>237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r w:rsidRPr="00B15A00">
              <w:rPr>
                <w:rFonts w:ascii="Times New Roman" w:hAnsi="Times New Roman" w:cs="Times New Roman"/>
              </w:rPr>
              <w:t>Employees who left</w:t>
            </w:r>
          </w:p>
        </w:tc>
      </w:tr>
      <w:tr w:rsidR="009516D4" w:rsidRPr="00B15A0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r w:rsidRPr="00B15A00">
              <w:rPr>
                <w:rFonts w:ascii="Times New Roman" w:hAnsi="Times New Roman" w:cs="Times New Roman"/>
              </w:rPr>
              <w:t>Attrition Rate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r w:rsidRPr="00B15A00">
              <w:rPr>
                <w:rFonts w:ascii="Times New Roman" w:hAnsi="Times New Roman" w:cs="Times New Roman"/>
              </w:rPr>
              <w:t>16.12%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r w:rsidRPr="00B15A00">
              <w:rPr>
                <w:rFonts w:ascii="Times New Roman" w:hAnsi="Times New Roman" w:cs="Times New Roman"/>
              </w:rPr>
              <w:t>Percentage of exits</w:t>
            </w:r>
          </w:p>
        </w:tc>
      </w:tr>
      <w:tr w:rsidR="009516D4" w:rsidRPr="00B15A0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proofErr w:type="spellStart"/>
            <w:r w:rsidRPr="00B15A00">
              <w:rPr>
                <w:rFonts w:ascii="Times New Roman" w:hAnsi="Times New Roman" w:cs="Times New Roman"/>
              </w:rPr>
              <w:t>Avg</w:t>
            </w:r>
            <w:proofErr w:type="spellEnd"/>
            <w:r w:rsidRPr="00B15A00">
              <w:rPr>
                <w:rFonts w:ascii="Times New Roman" w:hAnsi="Times New Roman" w:cs="Times New Roman"/>
              </w:rPr>
              <w:t xml:space="preserve"> 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r w:rsidRPr="00B15A00">
              <w:rPr>
                <w:rFonts w:ascii="Times New Roman" w:hAnsi="Times New Roman" w:cs="Times New Roman"/>
              </w:rPr>
              <w:t>37 years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r w:rsidRPr="00B15A00">
              <w:rPr>
                <w:rFonts w:ascii="Times New Roman" w:hAnsi="Times New Roman" w:cs="Times New Roman"/>
              </w:rPr>
              <w:t xml:space="preserve">Average </w:t>
            </w:r>
            <w:r w:rsidRPr="00B15A00">
              <w:rPr>
                <w:rFonts w:ascii="Times New Roman" w:hAnsi="Times New Roman" w:cs="Times New Roman"/>
              </w:rPr>
              <w:t>workforce age</w:t>
            </w:r>
          </w:p>
        </w:tc>
      </w:tr>
      <w:tr w:rsidR="009516D4" w:rsidRPr="00B15A0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proofErr w:type="spellStart"/>
            <w:r w:rsidRPr="00B15A00">
              <w:rPr>
                <w:rFonts w:ascii="Times New Roman" w:hAnsi="Times New Roman" w:cs="Times New Roman"/>
              </w:rPr>
              <w:t>Avg</w:t>
            </w:r>
            <w:proofErr w:type="spellEnd"/>
            <w:r w:rsidRPr="00B15A00">
              <w:rPr>
                <w:rFonts w:ascii="Times New Roman" w:hAnsi="Times New Roman" w:cs="Times New Roman"/>
              </w:rPr>
              <w:t xml:space="preserve"> Monthly Pay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r w:rsidRPr="00B15A00">
              <w:rPr>
                <w:rFonts w:ascii="Times New Roman" w:hAnsi="Times New Roman" w:cs="Times New Roman"/>
              </w:rPr>
              <w:t>6,503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516D4" w:rsidRPr="00B15A00" w:rsidRDefault="00B15A00">
            <w:pPr>
              <w:rPr>
                <w:rFonts w:ascii="Times New Roman" w:hAnsi="Times New Roman" w:cs="Times New Roman"/>
              </w:rPr>
            </w:pPr>
            <w:r w:rsidRPr="00B15A00">
              <w:rPr>
                <w:rFonts w:ascii="Times New Roman" w:hAnsi="Times New Roman" w:cs="Times New Roman"/>
              </w:rPr>
              <w:t>Average salary</w:t>
            </w:r>
          </w:p>
        </w:tc>
      </w:tr>
    </w:tbl>
    <w:p w:rsidR="009516D4" w:rsidRPr="00B15A00" w:rsidRDefault="009516D4">
      <w:pPr>
        <w:spacing w:after="160"/>
        <w:rPr>
          <w:rFonts w:ascii="Times New Roman" w:hAnsi="Times New Roman" w:cs="Times New Roman"/>
        </w:rPr>
      </w:pPr>
    </w:p>
    <w:p w:rsidR="009516D4" w:rsidRPr="00B15A00" w:rsidRDefault="00B15A00">
      <w:pPr>
        <w:pStyle w:val="Heading1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DASHBOARD PAGES</w:t>
      </w:r>
    </w:p>
    <w:p w:rsidR="009516D4" w:rsidRPr="00B15A00" w:rsidRDefault="00B15A00">
      <w:pPr>
        <w:pStyle w:val="Heading2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Page 1: HR Metrics &amp; Insights</w:t>
      </w:r>
    </w:p>
    <w:p w:rsidR="009516D4" w:rsidRPr="00B15A00" w:rsidRDefault="00B15A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6 KPI cards with overall metrics</w:t>
      </w:r>
    </w:p>
    <w:p w:rsidR="009516D4" w:rsidRPr="00B15A00" w:rsidRDefault="00B15A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Attrition by Age Group (line chart)</w:t>
      </w:r>
    </w:p>
    <w:p w:rsidR="009516D4" w:rsidRPr="00B15A00" w:rsidRDefault="00B15A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Attrition Rate by Job Role (bar chart)</w:t>
      </w:r>
    </w:p>
    <w:p w:rsidR="009516D4" w:rsidRPr="00B15A00" w:rsidRDefault="00B15A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Department-wise Attrition</w:t>
      </w:r>
    </w:p>
    <w:p w:rsidR="009516D4" w:rsidRPr="00B15A00" w:rsidRDefault="00B15A00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Job Satisfaction Rating by Role (table)</w:t>
      </w:r>
    </w:p>
    <w:p w:rsidR="009516D4" w:rsidRPr="00B15A00" w:rsidRDefault="00B15A00">
      <w:pPr>
        <w:pStyle w:val="Heading2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Page 2: Attrition Analysis</w:t>
      </w:r>
    </w:p>
    <w:p w:rsidR="009516D4" w:rsidRPr="00B15A00" w:rsidRDefault="00B15A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Attrition Count gauge cha</w:t>
      </w:r>
      <w:r w:rsidRPr="00B15A00">
        <w:rPr>
          <w:rFonts w:ascii="Times New Roman" w:hAnsi="Times New Roman" w:cs="Times New Roman"/>
        </w:rPr>
        <w:t>rt</w:t>
      </w:r>
    </w:p>
    <w:p w:rsidR="009516D4" w:rsidRPr="00B15A00" w:rsidRDefault="00B15A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Employee vs Attrition by Marital Status</w:t>
      </w:r>
    </w:p>
    <w:p w:rsidR="009516D4" w:rsidRPr="00B15A00" w:rsidRDefault="00B15A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Attrition by Job Level (dual-axis combo)</w:t>
      </w:r>
    </w:p>
    <w:p w:rsidR="009516D4" w:rsidRPr="00B15A00" w:rsidRDefault="00B15A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Exit by Travel Frequency (donut chart)</w:t>
      </w:r>
    </w:p>
    <w:p w:rsidR="009516D4" w:rsidRPr="00B15A00" w:rsidRDefault="00B15A00">
      <w:pPr>
        <w:pStyle w:val="ListParagraph"/>
        <w:numPr>
          <w:ilvl w:val="0"/>
          <w:numId w:val="2"/>
        </w:numPr>
        <w:spacing w:after="120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4 additional KPI cards (work experience, promotion timeline)</w:t>
      </w:r>
    </w:p>
    <w:p w:rsidR="009516D4" w:rsidRPr="00B15A00" w:rsidRDefault="00B15A00">
      <w:pPr>
        <w:pStyle w:val="Heading2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Page 3: Drill-Through</w:t>
      </w:r>
    </w:p>
    <w:p w:rsidR="009516D4" w:rsidRPr="00B15A00" w:rsidRDefault="00B15A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Attrition by Gender × Education (cross-tabulation)</w:t>
      </w:r>
    </w:p>
    <w:p w:rsidR="009516D4" w:rsidRPr="00B15A00" w:rsidRDefault="00B15A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Job Role summary with Attrition Rate %</w:t>
      </w:r>
    </w:p>
    <w:p w:rsidR="009516D4" w:rsidRPr="00B15A00" w:rsidRDefault="00B15A00">
      <w:pPr>
        <w:pStyle w:val="ListParagraph"/>
        <w:numPr>
          <w:ilvl w:val="0"/>
          <w:numId w:val="2"/>
        </w:numPr>
        <w:spacing w:after="280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Exit by Gender × Business Travel (cross-tabulation)</w:t>
      </w:r>
    </w:p>
    <w:p w:rsidR="009516D4" w:rsidRPr="00B15A00" w:rsidRDefault="009516D4">
      <w:pPr>
        <w:rPr>
          <w:rFonts w:ascii="Times New Roman" w:hAnsi="Times New Roman" w:cs="Times New Roman"/>
        </w:rPr>
      </w:pPr>
    </w:p>
    <w:p w:rsidR="009516D4" w:rsidRPr="00B15A00" w:rsidRDefault="00B15A00">
      <w:pPr>
        <w:pStyle w:val="Heading1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KEY INSIGHTS</w:t>
      </w:r>
    </w:p>
    <w:p w:rsidR="009516D4" w:rsidRPr="00B15A00" w:rsidRDefault="00B15A00">
      <w:pPr>
        <w:pStyle w:val="Heading2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Critical Findings</w:t>
      </w:r>
    </w:p>
    <w:p w:rsidR="009516D4" w:rsidRPr="00B15A00" w:rsidRDefault="00B15A00">
      <w:pPr>
        <w:spacing w:after="80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  <w:b/>
          <w:bCs/>
        </w:rPr>
        <w:t>1. Sales Representative Attrition</w:t>
      </w:r>
    </w:p>
    <w:p w:rsidR="009516D4" w:rsidRPr="00B15A00" w:rsidRDefault="00B15A00">
      <w:pPr>
        <w:spacing w:after="120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83 total, 33 exited = 39.76% attrition rate (highest by role)</w:t>
      </w:r>
    </w:p>
    <w:p w:rsidR="009516D4" w:rsidRPr="00B15A00" w:rsidRDefault="00B15A00">
      <w:pPr>
        <w:spacing w:after="80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  <w:b/>
          <w:bCs/>
        </w:rPr>
        <w:t>2. Age Group 25-34 Peak Exits</w:t>
      </w:r>
    </w:p>
    <w:p w:rsidR="009516D4" w:rsidRPr="00B15A00" w:rsidRDefault="00B15A00">
      <w:pPr>
        <w:spacing w:after="120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112 ex</w:t>
      </w:r>
      <w:r w:rsidRPr="00B15A00">
        <w:rPr>
          <w:rFonts w:ascii="Times New Roman" w:hAnsi="Times New Roman" w:cs="Times New Roman"/>
        </w:rPr>
        <w:t>its from 617 employees in this band = 18% rate</w:t>
      </w:r>
    </w:p>
    <w:p w:rsidR="009516D4" w:rsidRPr="00B15A00" w:rsidRDefault="00B15A00">
      <w:pPr>
        <w:spacing w:after="80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  <w:b/>
          <w:bCs/>
        </w:rPr>
        <w:t>3. R&amp;D Department High Attrition</w:t>
      </w:r>
    </w:p>
    <w:p w:rsidR="009516D4" w:rsidRPr="00B15A00" w:rsidRDefault="00B15A00">
      <w:pPr>
        <w:spacing w:after="120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133 exits = 56% of total company attrition</w:t>
      </w:r>
    </w:p>
    <w:p w:rsidR="009516D4" w:rsidRPr="00B15A00" w:rsidRDefault="00B15A00">
      <w:pPr>
        <w:spacing w:after="80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  <w:b/>
          <w:bCs/>
        </w:rPr>
        <w:t>4. Travel Frequency Correlation</w:t>
      </w:r>
    </w:p>
    <w:p w:rsidR="009516D4" w:rsidRPr="00B15A00" w:rsidRDefault="00B15A00">
      <w:pPr>
        <w:spacing w:after="120"/>
        <w:rPr>
          <w:rFonts w:ascii="Times New Roman" w:hAnsi="Times New Roman" w:cs="Times New Roman"/>
        </w:rPr>
      </w:pPr>
      <w:proofErr w:type="spellStart"/>
      <w:r w:rsidRPr="00B15A00">
        <w:rPr>
          <w:rFonts w:ascii="Times New Roman" w:hAnsi="Times New Roman" w:cs="Times New Roman"/>
        </w:rPr>
        <w:t>Travel_Rarely</w:t>
      </w:r>
      <w:proofErr w:type="spellEnd"/>
      <w:r w:rsidRPr="00B15A00">
        <w:rPr>
          <w:rFonts w:ascii="Times New Roman" w:hAnsi="Times New Roman" w:cs="Times New Roman"/>
        </w:rPr>
        <w:t xml:space="preserve">: 156 exits (65.82%), </w:t>
      </w:r>
      <w:proofErr w:type="spellStart"/>
      <w:r w:rsidRPr="00B15A00">
        <w:rPr>
          <w:rFonts w:ascii="Times New Roman" w:hAnsi="Times New Roman" w:cs="Times New Roman"/>
        </w:rPr>
        <w:t>Travel_Frequently</w:t>
      </w:r>
      <w:proofErr w:type="spellEnd"/>
      <w:r w:rsidRPr="00B15A00">
        <w:rPr>
          <w:rFonts w:ascii="Times New Roman" w:hAnsi="Times New Roman" w:cs="Times New Roman"/>
        </w:rPr>
        <w:t>: 69 (29.11%)</w:t>
      </w:r>
    </w:p>
    <w:p w:rsidR="009516D4" w:rsidRPr="00B15A00" w:rsidRDefault="00B15A00">
      <w:pPr>
        <w:spacing w:after="80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  <w:b/>
          <w:bCs/>
        </w:rPr>
        <w:t xml:space="preserve">5. Laboratory Technician Secondary </w:t>
      </w:r>
      <w:r w:rsidRPr="00B15A00">
        <w:rPr>
          <w:rFonts w:ascii="Times New Roman" w:hAnsi="Times New Roman" w:cs="Times New Roman"/>
          <w:b/>
          <w:bCs/>
        </w:rPr>
        <w:t>Risk</w:t>
      </w:r>
    </w:p>
    <w:p w:rsidR="009516D4" w:rsidRPr="00B15A00" w:rsidRDefault="00B15A00">
      <w:pPr>
        <w:spacing w:after="280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259 total, 62 exited = 23.94% attrition rate</w:t>
      </w:r>
    </w:p>
    <w:p w:rsidR="009516D4" w:rsidRPr="00B15A00" w:rsidRDefault="00B15A00">
      <w:pPr>
        <w:pStyle w:val="Heading1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FEATURES IMPLEMENTED</w:t>
      </w:r>
    </w:p>
    <w:p w:rsidR="009516D4" w:rsidRPr="00B15A00" w:rsidRDefault="00B15A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Synchronized Education degree filter across all pages</w:t>
      </w:r>
    </w:p>
    <w:p w:rsidR="009516D4" w:rsidRPr="00B15A00" w:rsidRDefault="00B15A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Drill-through navigation from job roles to detailed analysis</w:t>
      </w:r>
    </w:p>
    <w:p w:rsidR="009516D4" w:rsidRPr="00B15A00" w:rsidRDefault="00B15A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Calculated Attrition Rate % with dynamic filtering</w:t>
      </w:r>
    </w:p>
    <w:p w:rsidR="009516D4" w:rsidRPr="00B15A00" w:rsidRDefault="00B15A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Cross-tabulation ta</w:t>
      </w:r>
      <w:r w:rsidRPr="00B15A00">
        <w:rPr>
          <w:rFonts w:ascii="Times New Roman" w:hAnsi="Times New Roman" w:cs="Times New Roman"/>
        </w:rPr>
        <w:t>bles (Gender × Education, Gender × Travel)</w:t>
      </w:r>
    </w:p>
    <w:p w:rsidR="009516D4" w:rsidRPr="00B15A00" w:rsidRDefault="00B15A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Clear/Reset filter buttons for easy data exploration</w:t>
      </w:r>
    </w:p>
    <w:p w:rsidR="009516D4" w:rsidRPr="00B15A00" w:rsidRDefault="00B15A00">
      <w:pPr>
        <w:pStyle w:val="ListParagraph"/>
        <w:numPr>
          <w:ilvl w:val="0"/>
          <w:numId w:val="2"/>
        </w:numPr>
        <w:spacing w:after="280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Multiple visualization types (gauge, line, bar, combo, donut, matrix)</w:t>
      </w:r>
    </w:p>
    <w:p w:rsidR="009516D4" w:rsidRPr="00B15A00" w:rsidRDefault="00B15A00">
      <w:pPr>
        <w:pStyle w:val="Heading1"/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SUMMARY</w:t>
      </w:r>
    </w:p>
    <w:p w:rsidR="009516D4" w:rsidRPr="00B15A00" w:rsidRDefault="00B15A00">
      <w:pPr>
        <w:rPr>
          <w:rFonts w:ascii="Times New Roman" w:hAnsi="Times New Roman" w:cs="Times New Roman"/>
        </w:rPr>
      </w:pPr>
      <w:r w:rsidRPr="00B15A00">
        <w:rPr>
          <w:rFonts w:ascii="Times New Roman" w:hAnsi="Times New Roman" w:cs="Times New Roman"/>
        </w:rPr>
        <w:t>The dashboard provides comprehensive attrition analysis across three report pages with synchronized filtering, drill-through capability, and calculated metrics. Key findings show Sales Representatives and R&amp;D employees have highest attrition risk, with vul</w:t>
      </w:r>
      <w:r w:rsidRPr="00B15A00">
        <w:rPr>
          <w:rFonts w:ascii="Times New Roman" w:hAnsi="Times New Roman" w:cs="Times New Roman"/>
        </w:rPr>
        <w:t>nerable cohorts in the 25-34 age group and employees with rare travel frequency. The solution enables data-driven HR decision-making for retention strategies.</w:t>
      </w:r>
    </w:p>
    <w:sectPr w:rsidR="009516D4" w:rsidRPr="00B15A0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902F4E"/>
    <w:multiLevelType w:val="hybridMultilevel"/>
    <w:tmpl w:val="1DC8F53C"/>
    <w:lvl w:ilvl="0" w:tplc="BEAC7810">
      <w:start w:val="1"/>
      <w:numFmt w:val="bullet"/>
      <w:lvlText w:val="•"/>
      <w:lvlJc w:val="left"/>
      <w:pPr>
        <w:ind w:left="720" w:hanging="360"/>
      </w:pPr>
    </w:lvl>
    <w:lvl w:ilvl="1" w:tplc="83EE9F8C">
      <w:numFmt w:val="decimal"/>
      <w:lvlText w:val=""/>
      <w:lvlJc w:val="left"/>
    </w:lvl>
    <w:lvl w:ilvl="2" w:tplc="4F946FB0">
      <w:numFmt w:val="decimal"/>
      <w:lvlText w:val=""/>
      <w:lvlJc w:val="left"/>
    </w:lvl>
    <w:lvl w:ilvl="3" w:tplc="22044F2C">
      <w:numFmt w:val="decimal"/>
      <w:lvlText w:val=""/>
      <w:lvlJc w:val="left"/>
    </w:lvl>
    <w:lvl w:ilvl="4" w:tplc="B760850E">
      <w:numFmt w:val="decimal"/>
      <w:lvlText w:val=""/>
      <w:lvlJc w:val="left"/>
    </w:lvl>
    <w:lvl w:ilvl="5" w:tplc="1376EF84">
      <w:numFmt w:val="decimal"/>
      <w:lvlText w:val=""/>
      <w:lvlJc w:val="left"/>
    </w:lvl>
    <w:lvl w:ilvl="6" w:tplc="61104010">
      <w:numFmt w:val="decimal"/>
      <w:lvlText w:val=""/>
      <w:lvlJc w:val="left"/>
    </w:lvl>
    <w:lvl w:ilvl="7" w:tplc="20A2568C">
      <w:numFmt w:val="decimal"/>
      <w:lvlText w:val=""/>
      <w:lvlJc w:val="left"/>
    </w:lvl>
    <w:lvl w:ilvl="8" w:tplc="C2608220">
      <w:numFmt w:val="decimal"/>
      <w:lvlText w:val=""/>
      <w:lvlJc w:val="left"/>
    </w:lvl>
  </w:abstractNum>
  <w:abstractNum w:abstractNumId="1" w15:restartNumberingAfterBreak="0">
    <w:nsid w:val="7F110D04"/>
    <w:multiLevelType w:val="hybridMultilevel"/>
    <w:tmpl w:val="29C0F10C"/>
    <w:lvl w:ilvl="0" w:tplc="113EB3C4">
      <w:start w:val="1"/>
      <w:numFmt w:val="bullet"/>
      <w:lvlText w:val="●"/>
      <w:lvlJc w:val="left"/>
      <w:pPr>
        <w:ind w:left="720" w:hanging="360"/>
      </w:pPr>
    </w:lvl>
    <w:lvl w:ilvl="1" w:tplc="D520E550">
      <w:start w:val="1"/>
      <w:numFmt w:val="bullet"/>
      <w:lvlText w:val="○"/>
      <w:lvlJc w:val="left"/>
      <w:pPr>
        <w:ind w:left="1440" w:hanging="360"/>
      </w:pPr>
    </w:lvl>
    <w:lvl w:ilvl="2" w:tplc="BB542646">
      <w:start w:val="1"/>
      <w:numFmt w:val="bullet"/>
      <w:lvlText w:val="■"/>
      <w:lvlJc w:val="left"/>
      <w:pPr>
        <w:ind w:left="2160" w:hanging="360"/>
      </w:pPr>
    </w:lvl>
    <w:lvl w:ilvl="3" w:tplc="B4108168">
      <w:start w:val="1"/>
      <w:numFmt w:val="bullet"/>
      <w:lvlText w:val="●"/>
      <w:lvlJc w:val="left"/>
      <w:pPr>
        <w:ind w:left="2880" w:hanging="360"/>
      </w:pPr>
    </w:lvl>
    <w:lvl w:ilvl="4" w:tplc="FC46BB62">
      <w:start w:val="1"/>
      <w:numFmt w:val="bullet"/>
      <w:lvlText w:val="○"/>
      <w:lvlJc w:val="left"/>
      <w:pPr>
        <w:ind w:left="3600" w:hanging="360"/>
      </w:pPr>
    </w:lvl>
    <w:lvl w:ilvl="5" w:tplc="423A29B6">
      <w:start w:val="1"/>
      <w:numFmt w:val="bullet"/>
      <w:lvlText w:val="■"/>
      <w:lvlJc w:val="left"/>
      <w:pPr>
        <w:ind w:left="4320" w:hanging="360"/>
      </w:pPr>
    </w:lvl>
    <w:lvl w:ilvl="6" w:tplc="9AF43160">
      <w:start w:val="1"/>
      <w:numFmt w:val="bullet"/>
      <w:lvlText w:val="●"/>
      <w:lvlJc w:val="left"/>
      <w:pPr>
        <w:ind w:left="5040" w:hanging="360"/>
      </w:pPr>
    </w:lvl>
    <w:lvl w:ilvl="7" w:tplc="B60A4DF2">
      <w:start w:val="1"/>
      <w:numFmt w:val="bullet"/>
      <w:lvlText w:val="●"/>
      <w:lvlJc w:val="left"/>
      <w:pPr>
        <w:ind w:left="5760" w:hanging="360"/>
      </w:pPr>
    </w:lvl>
    <w:lvl w:ilvl="8" w:tplc="B54474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6D4"/>
    <w:rsid w:val="009516D4"/>
    <w:rsid w:val="00B1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D1CF56-B1C2-48EC-A3DD-B08664658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00" w:after="10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qFormat/>
    <w:pPr>
      <w:spacing w:before="12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Himanshu.Jangir</cp:lastModifiedBy>
  <cp:revision>2</cp:revision>
  <dcterms:created xsi:type="dcterms:W3CDTF">2026-06-21T11:48:00Z</dcterms:created>
  <dcterms:modified xsi:type="dcterms:W3CDTF">2026-06-21T11:48:00Z</dcterms:modified>
</cp:coreProperties>
</file>