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b w:val="1"/>
          <w:bCs w:val="1"/>
          <w:sz w:val="50"/>
          <w:szCs w:val="50"/>
          <w:u w:val="single"/>
          <w:rtl w:val="0"/>
        </w:rPr>
        <w:t xml:space="preserve">DAILY THREAT BRIEF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September 17, 2026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Topic:</w:t>
      </w:r>
      <w:r w:rsidDel="00000000" w:rsidR="00000000" w:rsidRPr="00000000">
        <w:rPr>
          <w:sz w:val="24"/>
          <w:szCs w:val="24"/>
          <w:rtl w:val="0"/>
        </w:rPr>
        <w:t xml:space="preserve"> CVE Research – Cloud Service Vulnerability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CVE:</w:t>
      </w:r>
      <w:r w:rsidDel="00000000" w:rsidR="00000000" w:rsidRPr="00000000">
        <w:rPr>
          <w:sz w:val="24"/>
          <w:szCs w:val="24"/>
          <w:rtl w:val="0"/>
        </w:rPr>
        <w:t xml:space="preserve"> CVE-2025-4600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Provider:</w:t>
      </w:r>
      <w:r w:rsidDel="00000000" w:rsidR="00000000" w:rsidRPr="00000000">
        <w:rPr>
          <w:sz w:val="24"/>
          <w:szCs w:val="24"/>
          <w:rtl w:val="0"/>
        </w:rPr>
        <w:t xml:space="preserve"> Google Cloud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Affected Service:</w:t>
      </w:r>
      <w:r w:rsidDel="00000000" w:rsidR="00000000" w:rsidRPr="00000000">
        <w:rPr>
          <w:sz w:val="24"/>
          <w:szCs w:val="24"/>
          <w:rtl w:val="0"/>
        </w:rPr>
        <w:t xml:space="preserve"> Google Cloud Classic Application Load Balancer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CVE-2025-4600 is a vulnerability affecting the Google Cloud Classic Application Load Balancer. The vulnerability is related to </w:t>
      </w:r>
      <w:r w:rsidDel="00000000" w:rsidR="00000000" w:rsidRPr="00000000">
        <w:rPr>
          <w:b w:val="1"/>
          <w:bCs w:val="1"/>
          <w:rtl w:val="0"/>
        </w:rPr>
        <w:t xml:space="preserve">HTTP Request Smuggling</w:t>
      </w:r>
      <w:r w:rsidDel="00000000" w:rsidR="00000000" w:rsidRPr="00000000">
        <w:rPr>
          <w:rtl w:val="0"/>
        </w:rPr>
        <w:t xml:space="preserve">, where different components of a web infrastructure may interpret the same HTTP request differently.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    An attacker could potentially abuse this behavior to bypass security controls or interfere with requests processed by backend systems.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Vulnerability Overview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CVE:</w:t>
      </w:r>
      <w:r w:rsidDel="00000000" w:rsidR="00000000" w:rsidRPr="00000000">
        <w:rPr>
          <w:rtl w:val="0"/>
        </w:rPr>
        <w:t xml:space="preserve"> CVE-2025-4600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Vulnerability Type:</w:t>
      </w:r>
      <w:r w:rsidDel="00000000" w:rsidR="00000000" w:rsidRPr="00000000">
        <w:rPr>
          <w:rtl w:val="0"/>
        </w:rPr>
        <w:t xml:space="preserve"> HTTP Request Smuggling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CWE:</w:t>
      </w:r>
      <w:r w:rsidDel="00000000" w:rsidR="00000000" w:rsidRPr="00000000">
        <w:rPr>
          <w:rtl w:val="0"/>
        </w:rPr>
        <w:t xml:space="preserve"> CWE-444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Affected Product:</w:t>
      </w:r>
      <w:r w:rsidDel="00000000" w:rsidR="00000000" w:rsidRPr="00000000">
        <w:rPr>
          <w:rtl w:val="0"/>
        </w:rPr>
        <w:t xml:space="preserve"> Google Cloud Classic Application Load Balancer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Platform:</w:t>
      </w:r>
      <w:r w:rsidDel="00000000" w:rsidR="00000000" w:rsidRPr="00000000">
        <w:rPr>
          <w:rtl w:val="0"/>
        </w:rPr>
        <w:t xml:space="preserve"> Google Cloud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 HTTP Request Smuggling occurs when a front-end server and a back-end server disagree about how an HTTP request should be interpreted.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Analysis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Google Cloud Classic Application Load Balancer sits between clients and backend applications.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A simplified request flow is: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→ Load Balancer → Backend Server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If HTTP request parsing is inconsistent, specially crafted requests may be interpreted differently by the load balancer and backend server.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This can create an opportunity for request manipulation and security-control bypass.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Attack Scenario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An attacker may send a specially crafted HTTP request to an affected application.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If the request is interpreted differently by the load balancer and backend server, the attacker could potentially influence how subsequent requests are processed.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The impact depends on the backend architecture and security controls in place.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5. Security Impact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Potential security risks include: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Security-control bypass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manipulation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Unauthorized access to backend functionality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Web-cache or request-routing issues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Possible impact on applications behind the load balancer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Detection &amp; Monitoring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Security teams should: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unusual HTTP request patterns.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load-balancer and backend logs.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for malformed or ambiguous HTTP requests.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unexpected differences between frontend and backend request logs.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Google Cloud infrastructure updated according to Google's security guidance.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Mitigation / Remediation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Organizations using the affected Google Cloud service should: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Google's security advisory for CVE-2025-4600.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Apply the recommended Google Cloud remediation or configuration changes.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applications deployed behind the Classic Application Load Balancer.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 HTTP and load-balancer logs for suspicious activity.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Google's recommended migration/upgrade guidance where applicable.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Conclusion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CVE-2025-4600 demonstrates how vulnerabilities in cloud infrastructure components can affect applications hosted behind them. Organizations should monitor cloud load-balancer configurations, keep services updated, and investigate unusual HTTP request behavior.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Organizations using the affected Google Cloud Classic Application Load Balancer should review the vulnerability and apply Google's recommended remediation.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References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NIST National Vulnerability Database – CVE-2025-4600:-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https://nvd.nist.gov/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https://www.cve.org/CVERecord?id=CVE-2025-4600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CWE-444 – Inconsistent Interpretation of HTTP Requests: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https://z0enix.medium.com/cwe-444-inconsistent-interpretation-of-http-requests-http-request-response-smuggling-a54354dcbaa3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z0enix.medium.com/cwe-444-inconsistent-interpretation-of-http-requests-http-request-response-smuggling-a54354dcbaa3" TargetMode="External"/><Relationship Id="rId9" Type="http://schemas.openxmlformats.org/officeDocument/2006/relationships/hyperlink" Target="https://z0enix.medium.com/cwe-444-inconsistent-interpretation-of-http-requests-http-request-response-smuggling-a54354dcbaa3" TargetMode="External"/><Relationship Id="rId5" Type="http://schemas.openxmlformats.org/officeDocument/2006/relationships/styles" Target="styles.xml"/><Relationship Id="rId6" Type="http://schemas.openxmlformats.org/officeDocument/2006/relationships/hyperlink" Target="https://nvd.nist.gov/" TargetMode="External"/><Relationship Id="rId7" Type="http://schemas.openxmlformats.org/officeDocument/2006/relationships/hyperlink" Target="https://nvd.nist.gov/" TargetMode="External"/><Relationship Id="rId8" Type="http://schemas.openxmlformats.org/officeDocument/2006/relationships/hyperlink" Target="https://www.cve.org/CVERecord?id=CVE-2025-4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