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52"/>
          <w:szCs w:val="52"/>
          <w:u w:val="single"/>
        </w:rPr>
      </w:pPr>
      <w:r w:rsidDel="00000000" w:rsidR="00000000" w:rsidRPr="00000000">
        <w:rPr>
          <w:b w:val="1"/>
          <w:bCs w:val="1"/>
          <w:sz w:val="52"/>
          <w:szCs w:val="52"/>
          <w:u w:val="single"/>
          <w:rtl w:val="0"/>
        </w:rPr>
        <w:t xml:space="preserve">PHISHING CAMPAIGN BRIEF</w:t>
      </w:r>
    </w:p>
    <w:p w:rsidR="00000000" w:rsidDel="00000000" w:rsidP="00000000" w:rsidRDefault="00000000" w:rsidRPr="00000000" w14:paraId="00000002">
      <w:pPr>
        <w:spacing w:after="160" w:lineRule="auto"/>
        <w:rPr>
          <w:b w:val="1"/>
          <w:bCs w:val="1"/>
          <w:sz w:val="34"/>
          <w:szCs w:val="34"/>
          <w:u w:val="single"/>
        </w:rPr>
      </w:pPr>
      <w:r w:rsidDel="00000000" w:rsidR="00000000" w:rsidRPr="00000000">
        <w:rPr>
          <w:b w:val="1"/>
          <w:bCs w:val="1"/>
          <w:sz w:val="34"/>
          <w:szCs w:val="34"/>
          <w:u w:val="single"/>
          <w:rtl w:val="0"/>
        </w:rPr>
        <w:t xml:space="preserve">Name: Chetna</w:t>
      </w:r>
    </w:p>
    <w:p w:rsidR="00000000" w:rsidDel="00000000" w:rsidP="00000000" w:rsidRDefault="00000000" w:rsidRPr="00000000" w14:paraId="00000003">
      <w:pPr>
        <w:spacing w:after="160" w:lineRule="auto"/>
        <w:rPr>
          <w:b w:val="1"/>
          <w:bCs w:val="1"/>
          <w:sz w:val="34"/>
          <w:szCs w:val="34"/>
          <w:u w:val="single"/>
        </w:rPr>
      </w:pPr>
      <w:r w:rsidDel="00000000" w:rsidR="00000000" w:rsidRPr="00000000">
        <w:rPr>
          <w:b w:val="1"/>
          <w:bCs w:val="1"/>
          <w:sz w:val="34"/>
          <w:szCs w:val="34"/>
          <w:u w:val="single"/>
          <w:rtl w:val="0"/>
        </w:rPr>
        <w:t xml:space="preserve">Date:- 21-08-2026</w:t>
      </w:r>
    </w:p>
    <w:p w:rsidR="00000000" w:rsidDel="00000000" w:rsidP="00000000" w:rsidRDefault="00000000" w:rsidRPr="00000000" w14:paraId="00000004">
      <w:pPr>
        <w:spacing w:after="160" w:lineRule="auto"/>
        <w:rPr>
          <w:sz w:val="32"/>
          <w:szCs w:val="32"/>
        </w:rPr>
      </w:pPr>
      <w:r w:rsidDel="00000000" w:rsidR="00000000" w:rsidRPr="00000000">
        <w:rPr>
          <w:b w:val="1"/>
          <w:bCs w:val="1"/>
          <w:sz w:val="38"/>
          <w:szCs w:val="38"/>
          <w:u w:val="single"/>
          <w:rtl w:val="0"/>
        </w:rPr>
        <w:t xml:space="preserve">Campaign Name:</w:t>
      </w:r>
      <w:r w:rsidDel="00000000" w:rsidR="00000000" w:rsidRPr="00000000">
        <w:rPr>
          <w:b w:val="1"/>
          <w:bCs w:val="1"/>
          <w:sz w:val="40"/>
          <w:szCs w:val="40"/>
          <w:u w:val="single"/>
          <w:rtl w:val="0"/>
        </w:rPr>
        <w:t xml:space="preserve"> </w:t>
      </w:r>
      <w:r w:rsidDel="00000000" w:rsidR="00000000" w:rsidRPr="00000000">
        <w:rPr>
          <w:sz w:val="32"/>
          <w:szCs w:val="32"/>
          <w:rtl w:val="0"/>
        </w:rPr>
        <w:t xml:space="preserve">Payroll Pirates / Storm-2755-related activity</w:t>
      </w:r>
    </w:p>
    <w:p w:rsidR="00000000" w:rsidDel="00000000" w:rsidP="00000000" w:rsidRDefault="00000000" w:rsidRPr="00000000" w14:paraId="00000005">
      <w:pPr>
        <w:spacing w:after="160" w:lineRule="auto"/>
        <w:rPr>
          <w:sz w:val="36"/>
          <w:szCs w:val="36"/>
        </w:rPr>
      </w:pPr>
      <w:r w:rsidDel="00000000" w:rsidR="00000000" w:rsidRPr="00000000">
        <w:rPr>
          <w:b w:val="1"/>
          <w:bCs w:val="1"/>
          <w:sz w:val="38"/>
          <w:szCs w:val="38"/>
          <w:u w:val="single"/>
          <w:rtl w:val="0"/>
        </w:rPr>
        <w:t xml:space="preserve">Date:</w:t>
      </w:r>
      <w:r w:rsidDel="00000000" w:rsidR="00000000" w:rsidRPr="00000000">
        <w:rPr>
          <w:b w:val="1"/>
          <w:bCs w:val="1"/>
          <w:sz w:val="40"/>
          <w:szCs w:val="40"/>
          <w:u w:val="single"/>
          <w:rtl w:val="0"/>
        </w:rPr>
        <w:t xml:space="preserve"> </w:t>
      </w:r>
      <w:r w:rsidDel="00000000" w:rsidR="00000000" w:rsidRPr="00000000">
        <w:rPr>
          <w:sz w:val="36"/>
          <w:szCs w:val="36"/>
          <w:rtl w:val="0"/>
        </w:rPr>
        <w:t xml:space="preserve">August 2026</w:t>
      </w:r>
    </w:p>
    <w:p w:rsidR="00000000" w:rsidDel="00000000" w:rsidP="00000000" w:rsidRDefault="00000000" w:rsidRPr="00000000" w14:paraId="00000006">
      <w:pPr>
        <w:spacing w:after="160" w:lineRule="auto"/>
        <w:rPr>
          <w:sz w:val="36"/>
          <w:szCs w:val="36"/>
        </w:rPr>
      </w:pPr>
      <w:r w:rsidDel="00000000" w:rsidR="00000000" w:rsidRPr="00000000">
        <w:rPr>
          <w:b w:val="1"/>
          <w:bCs w:val="1"/>
          <w:sz w:val="38"/>
          <w:szCs w:val="38"/>
          <w:u w:val="single"/>
          <w:rtl w:val="0"/>
        </w:rPr>
        <w:t xml:space="preserve">Target</w:t>
      </w:r>
      <w:r w:rsidDel="00000000" w:rsidR="00000000" w:rsidRPr="00000000">
        <w:rPr>
          <w:b w:val="1"/>
          <w:bCs w:val="1"/>
          <w:sz w:val="40"/>
          <w:szCs w:val="40"/>
          <w:u w:val="single"/>
          <w:rtl w:val="0"/>
        </w:rPr>
        <w:t xml:space="preserve">: </w:t>
      </w:r>
      <w:r w:rsidDel="00000000" w:rsidR="00000000" w:rsidRPr="00000000">
        <w:rPr>
          <w:sz w:val="36"/>
          <w:szCs w:val="36"/>
          <w:rtl w:val="0"/>
        </w:rPr>
        <w:t xml:space="preserve">Microsoft 365 users and organizations</w:t>
      </w:r>
    </w:p>
    <w:p w:rsidR="00000000" w:rsidDel="00000000" w:rsidP="00000000" w:rsidRDefault="00000000" w:rsidRPr="00000000" w14:paraId="00000007">
      <w:pPr>
        <w:spacing w:after="160" w:lineRule="auto"/>
        <w:rPr>
          <w:b w:val="1"/>
          <w:bCs w:val="1"/>
          <w:sz w:val="40"/>
          <w:szCs w:val="40"/>
          <w:u w:val="single"/>
        </w:rPr>
      </w:pPr>
      <w:r w:rsidDel="00000000" w:rsidR="00000000" w:rsidRPr="00000000">
        <w:rPr>
          <w:b w:val="1"/>
          <w:bCs w:val="1"/>
          <w:sz w:val="40"/>
          <w:szCs w:val="40"/>
          <w:u w:val="single"/>
          <w:rtl w:val="0"/>
        </w:rPr>
        <w:t xml:space="preserve">1. CAMPAIGN OVERVIEW</w:t>
      </w:r>
    </w:p>
    <w:p w:rsidR="00000000" w:rsidDel="00000000" w:rsidP="00000000" w:rsidRDefault="00000000" w:rsidRPr="00000000" w14:paraId="00000008">
      <w:pPr>
        <w:spacing w:after="160" w:lineRule="auto"/>
        <w:rPr>
          <w:sz w:val="32"/>
          <w:szCs w:val="32"/>
        </w:rPr>
      </w:pPr>
      <w:r w:rsidDel="00000000" w:rsidR="00000000" w:rsidRPr="00000000">
        <w:rPr>
          <w:sz w:val="32"/>
          <w:szCs w:val="32"/>
          <w:rtl w:val="0"/>
        </w:rPr>
        <w:t xml:space="preserve">Arctic Wolf Labs reported an ongoing, widespread phishing campaign targeting Microsoft 365 accounts. The attackers used Adversary-in-the-Middle (AiTM) techniques to capture authenticated sessions and then identify employees involved in payroll, HR and financial workflows. The campaign affected organizations across healthcare, education, manufacturing, government and professional services in the U.S., Canada and Europe. Hundreds of organizations were targeted by email in July 2026.</w:t>
      </w:r>
    </w:p>
    <w:p w:rsidR="00000000" w:rsidDel="00000000" w:rsidP="00000000" w:rsidRDefault="00000000" w:rsidRPr="00000000" w14:paraId="00000009">
      <w:pPr>
        <w:spacing w:after="160" w:lineRule="auto"/>
        <w:rPr>
          <w:b w:val="1"/>
          <w:bCs w:val="1"/>
          <w:sz w:val="40"/>
          <w:szCs w:val="40"/>
          <w:u w:val="single"/>
        </w:rPr>
      </w:pPr>
      <w:r w:rsidDel="00000000" w:rsidR="00000000" w:rsidRPr="00000000">
        <w:rPr>
          <w:b w:val="1"/>
          <w:bCs w:val="1"/>
          <w:sz w:val="40"/>
          <w:szCs w:val="40"/>
          <w:u w:val="single"/>
          <w:rtl w:val="0"/>
        </w:rPr>
        <w:t xml:space="preserve">2. PHISHING LURES</w:t>
      </w:r>
    </w:p>
    <w:p w:rsidR="00000000" w:rsidDel="00000000" w:rsidP="00000000" w:rsidRDefault="00000000" w:rsidRPr="00000000" w14:paraId="0000000A">
      <w:pPr>
        <w:spacing w:after="160" w:lineRule="auto"/>
        <w:rPr>
          <w:sz w:val="32"/>
          <w:szCs w:val="32"/>
        </w:rPr>
      </w:pPr>
      <w:r w:rsidDel="00000000" w:rsidR="00000000" w:rsidRPr="00000000">
        <w:rPr>
          <w:sz w:val="32"/>
          <w:szCs w:val="32"/>
          <w:rtl w:val="0"/>
        </w:rPr>
        <w:t xml:space="preserve">The campaign used voicemail-themed phishing emails designed to look like legitimate Microsoft notifications. The emails included fake caller information and an “OPEN [Organization] VOICEMAIL PORTAL” button. Clicking the link redirected victims through multiple services before reaching the AiTM phishing page.</w:t>
      </w:r>
    </w:p>
    <w:p w:rsidR="00000000" w:rsidDel="00000000" w:rsidP="00000000" w:rsidRDefault="00000000" w:rsidRPr="00000000" w14:paraId="0000000B">
      <w:pPr>
        <w:spacing w:after="160" w:lineRule="auto"/>
        <w:rPr>
          <w:b w:val="1"/>
          <w:bCs w:val="1"/>
          <w:sz w:val="40"/>
          <w:szCs w:val="40"/>
          <w:u w:val="single"/>
        </w:rPr>
      </w:pPr>
      <w:r w:rsidDel="00000000" w:rsidR="00000000" w:rsidRPr="00000000">
        <w:rPr>
          <w:b w:val="1"/>
          <w:bCs w:val="1"/>
          <w:sz w:val="40"/>
          <w:szCs w:val="40"/>
          <w:u w:val="single"/>
          <w:rtl w:val="0"/>
        </w:rPr>
        <w:t xml:space="preserve">3. INFRASTRUCTURE</w:t>
      </w:r>
    </w:p>
    <w:p w:rsidR="00000000" w:rsidDel="00000000" w:rsidP="00000000" w:rsidRDefault="00000000" w:rsidRPr="00000000" w14:paraId="0000000C">
      <w:pPr>
        <w:spacing w:after="160" w:lineRule="auto"/>
        <w:rPr>
          <w:sz w:val="32"/>
          <w:szCs w:val="32"/>
        </w:rPr>
      </w:pPr>
      <w:r w:rsidDel="00000000" w:rsidR="00000000" w:rsidRPr="00000000">
        <w:rPr>
          <w:sz w:val="32"/>
          <w:szCs w:val="32"/>
          <w:rtl w:val="0"/>
        </w:rPr>
        <w:t xml:space="preserve">The attackers used trusted services to make the phishing infrastructure harder to detect:</w:t>
      </w:r>
    </w:p>
    <w:p w:rsidR="00000000" w:rsidDel="00000000" w:rsidP="00000000" w:rsidRDefault="00000000" w:rsidRPr="00000000" w14:paraId="0000000D">
      <w:pPr>
        <w:spacing w:after="160" w:lineRule="auto"/>
        <w:rPr>
          <w:sz w:val="32"/>
          <w:szCs w:val="32"/>
        </w:rPr>
      </w:pPr>
      <w:r w:rsidDel="00000000" w:rsidR="00000000" w:rsidRPr="00000000">
        <w:rPr>
          <w:sz w:val="32"/>
          <w:szCs w:val="32"/>
          <w:rtl w:val="0"/>
        </w:rPr>
        <w:t xml:space="preserve">Phishing Email</w:t>
      </w:r>
    </w:p>
    <w:p w:rsidR="00000000" w:rsidDel="00000000" w:rsidP="00000000" w:rsidRDefault="00000000" w:rsidRPr="00000000" w14:paraId="0000000E">
      <w:pPr>
        <w:spacing w:after="160" w:lineRule="auto"/>
        <w:rPr>
          <w:sz w:val="32"/>
          <w:szCs w:val="32"/>
        </w:rPr>
      </w:pP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0F">
      <w:pPr>
        <w:spacing w:after="160" w:lineRule="auto"/>
        <w:rPr>
          <w:sz w:val="32"/>
          <w:szCs w:val="32"/>
        </w:rPr>
      </w:pPr>
      <w:r w:rsidDel="00000000" w:rsidR="00000000" w:rsidRPr="00000000">
        <w:rPr>
          <w:sz w:val="32"/>
          <w:szCs w:val="32"/>
          <w:rtl w:val="0"/>
        </w:rPr>
        <w:t xml:space="preserve">Google Meet linkredirect URL</w:t>
      </w:r>
    </w:p>
    <w:p w:rsidR="00000000" w:rsidDel="00000000" w:rsidP="00000000" w:rsidRDefault="00000000" w:rsidRPr="00000000" w14:paraId="00000010">
      <w:pPr>
        <w:spacing w:after="160" w:lineRule="auto"/>
        <w:rPr>
          <w:sz w:val="32"/>
          <w:szCs w:val="32"/>
        </w:rPr>
      </w:pP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11">
      <w:pPr>
        <w:spacing w:after="160" w:lineRule="auto"/>
        <w:rPr>
          <w:sz w:val="32"/>
          <w:szCs w:val="32"/>
        </w:rPr>
      </w:pPr>
      <w:r w:rsidDel="00000000" w:rsidR="00000000" w:rsidRPr="00000000">
        <w:rPr>
          <w:sz w:val="32"/>
          <w:szCs w:val="32"/>
          <w:rtl w:val="0"/>
        </w:rPr>
        <w:t xml:space="preserve">Google outbound-link infrastructure</w:t>
      </w:r>
    </w:p>
    <w:p w:rsidR="00000000" w:rsidDel="00000000" w:rsidP="00000000" w:rsidRDefault="00000000" w:rsidRPr="00000000" w14:paraId="00000012">
      <w:pPr>
        <w:spacing w:after="160" w:lineRule="auto"/>
        <w:rPr>
          <w:sz w:val="32"/>
          <w:szCs w:val="32"/>
        </w:rPr>
      </w:pP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13">
      <w:pPr>
        <w:spacing w:after="160" w:lineRule="auto"/>
        <w:rPr>
          <w:sz w:val="32"/>
          <w:szCs w:val="32"/>
        </w:rPr>
      </w:pPr>
      <w:r w:rsidDel="00000000" w:rsidR="00000000" w:rsidRPr="00000000">
        <w:rPr>
          <w:sz w:val="32"/>
          <w:szCs w:val="32"/>
          <w:rtl w:val="0"/>
        </w:rPr>
        <w:t xml:space="preserve">Google Campaign Manager "/ddm/clk" tracker</w:t>
      </w:r>
    </w:p>
    <w:p w:rsidR="00000000" w:rsidDel="00000000" w:rsidP="00000000" w:rsidRDefault="00000000" w:rsidRPr="00000000" w14:paraId="00000014">
      <w:pPr>
        <w:spacing w:after="160" w:lineRule="auto"/>
        <w:rPr>
          <w:sz w:val="32"/>
          <w:szCs w:val="32"/>
        </w:rPr>
      </w:pP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15">
      <w:pPr>
        <w:spacing w:after="160" w:lineRule="auto"/>
        <w:rPr>
          <w:sz w:val="32"/>
          <w:szCs w:val="32"/>
        </w:rPr>
      </w:pPr>
      <w:r w:rsidDel="00000000" w:rsidR="00000000" w:rsidRPr="00000000">
        <w:rPr>
          <w:sz w:val="32"/>
          <w:szCs w:val="32"/>
          <w:rtl w:val="0"/>
        </w:rPr>
        <w:t xml:space="preserve">Amazon AWS S3-hosted HTML page</w:t>
      </w:r>
    </w:p>
    <w:p w:rsidR="00000000" w:rsidDel="00000000" w:rsidP="00000000" w:rsidRDefault="00000000" w:rsidRPr="00000000" w14:paraId="00000016">
      <w:pPr>
        <w:spacing w:after="160" w:lineRule="auto"/>
        <w:rPr>
          <w:sz w:val="32"/>
          <w:szCs w:val="32"/>
        </w:rPr>
      </w:pP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17">
      <w:pPr>
        <w:spacing w:after="160" w:lineRule="auto"/>
        <w:rPr>
          <w:sz w:val="32"/>
          <w:szCs w:val="32"/>
        </w:rPr>
      </w:pPr>
      <w:r w:rsidDel="00000000" w:rsidR="00000000" w:rsidRPr="00000000">
        <w:rPr>
          <w:sz w:val="32"/>
          <w:szCs w:val="32"/>
          <w:rtl w:val="0"/>
        </w:rPr>
        <w:t xml:space="preserve">Attacker-controlled AiTM phishing infrastructure</w:t>
      </w:r>
    </w:p>
    <w:p w:rsidR="00000000" w:rsidDel="00000000" w:rsidP="00000000" w:rsidRDefault="00000000" w:rsidRPr="00000000" w14:paraId="00000018">
      <w:pPr>
        <w:spacing w:after="160" w:lineRule="auto"/>
        <w:rPr>
          <w:sz w:val="32"/>
          <w:szCs w:val="32"/>
        </w:rPr>
      </w:pP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19">
      <w:pPr>
        <w:spacing w:after="160" w:lineRule="auto"/>
        <w:rPr>
          <w:sz w:val="32"/>
          <w:szCs w:val="32"/>
        </w:rPr>
      </w:pPr>
      <w:r w:rsidDel="00000000" w:rsidR="00000000" w:rsidRPr="00000000">
        <w:rPr>
          <w:sz w:val="32"/>
          <w:szCs w:val="32"/>
          <w:rtl w:val="0"/>
        </w:rPr>
        <w:t xml:space="preserve">Microsoft authentication flow</w:t>
      </w:r>
    </w:p>
    <w:p w:rsidR="00000000" w:rsidDel="00000000" w:rsidP="00000000" w:rsidRDefault="00000000" w:rsidRPr="00000000" w14:paraId="0000001A">
      <w:pPr>
        <w:spacing w:after="160" w:lineRule="auto"/>
        <w:rPr>
          <w:sz w:val="32"/>
          <w:szCs w:val="32"/>
        </w:rPr>
      </w:pPr>
      <w:r w:rsidDel="00000000" w:rsidR="00000000" w:rsidRPr="00000000">
        <w:rPr>
          <w:sz w:val="32"/>
          <w:szCs w:val="32"/>
          <w:rtl w:val="0"/>
        </w:rPr>
        <w:t xml:space="preserve"> </w:t>
        <w:tab/>
        <w:t xml:space="preserve">The campaign also used rotating residential proxies to make malicious Microsoft 365 sign-ins appear like normal consumer traffic.</w:t>
      </w:r>
    </w:p>
    <w:p w:rsidR="00000000" w:rsidDel="00000000" w:rsidP="00000000" w:rsidRDefault="00000000" w:rsidRPr="00000000" w14:paraId="0000001B">
      <w:pPr>
        <w:spacing w:after="160" w:lineRule="auto"/>
        <w:rPr>
          <w:b w:val="1"/>
          <w:bCs w:val="1"/>
          <w:sz w:val="40"/>
          <w:szCs w:val="40"/>
          <w:u w:val="single"/>
        </w:rPr>
      </w:pPr>
      <w:r w:rsidDel="00000000" w:rsidR="00000000" w:rsidRPr="00000000">
        <w:rPr>
          <w:b w:val="1"/>
          <w:bCs w:val="1"/>
          <w:sz w:val="40"/>
          <w:szCs w:val="40"/>
          <w:u w:val="single"/>
          <w:rtl w:val="0"/>
        </w:rPr>
        <w:t xml:space="preserve">4. EMAIL INDICATORS</w:t>
      </w:r>
    </w:p>
    <w:p w:rsidR="00000000" w:rsidDel="00000000" w:rsidP="00000000" w:rsidRDefault="00000000" w:rsidRPr="00000000" w14:paraId="0000001C">
      <w:pPr>
        <w:spacing w:after="160" w:lineRule="auto"/>
        <w:rPr>
          <w:sz w:val="28"/>
          <w:szCs w:val="28"/>
        </w:rPr>
      </w:pPr>
      <w:r w:rsidDel="00000000" w:rsidR="00000000" w:rsidRPr="00000000">
        <w:rPr>
          <w:sz w:val="28"/>
          <w:szCs w:val="28"/>
          <w:rtl w:val="0"/>
        </w:rPr>
        <w:t xml:space="preserve">- Voicemail-themed email</w:t>
      </w:r>
    </w:p>
    <w:p w:rsidR="00000000" w:rsidDel="00000000" w:rsidP="00000000" w:rsidRDefault="00000000" w:rsidRPr="00000000" w14:paraId="0000001D">
      <w:pPr>
        <w:spacing w:after="160" w:lineRule="auto"/>
        <w:rPr>
          <w:sz w:val="28"/>
          <w:szCs w:val="28"/>
        </w:rPr>
      </w:pPr>
      <w:r w:rsidDel="00000000" w:rsidR="00000000" w:rsidRPr="00000000">
        <w:rPr>
          <w:sz w:val="28"/>
          <w:szCs w:val="28"/>
          <w:rtl w:val="0"/>
        </w:rPr>
        <w:t xml:space="preserve">- Microsoft branding</w:t>
      </w:r>
    </w:p>
    <w:p w:rsidR="00000000" w:rsidDel="00000000" w:rsidP="00000000" w:rsidRDefault="00000000" w:rsidRPr="00000000" w14:paraId="0000001E">
      <w:pPr>
        <w:spacing w:after="160" w:lineRule="auto"/>
        <w:rPr>
          <w:sz w:val="28"/>
          <w:szCs w:val="28"/>
        </w:rPr>
      </w:pPr>
      <w:r w:rsidDel="00000000" w:rsidR="00000000" w:rsidRPr="00000000">
        <w:rPr>
          <w:sz w:val="28"/>
          <w:szCs w:val="28"/>
          <w:rtl w:val="0"/>
        </w:rPr>
        <w:t xml:space="preserve">- Fake caller ID, date and duration</w:t>
      </w:r>
    </w:p>
    <w:p w:rsidR="00000000" w:rsidDel="00000000" w:rsidP="00000000" w:rsidRDefault="00000000" w:rsidRPr="00000000" w14:paraId="0000001F">
      <w:pPr>
        <w:spacing w:after="160" w:lineRule="auto"/>
        <w:rPr>
          <w:b w:val="1"/>
          <w:bCs w:val="1"/>
          <w:sz w:val="28"/>
          <w:szCs w:val="28"/>
        </w:rPr>
      </w:pPr>
      <w:r w:rsidDel="00000000" w:rsidR="00000000" w:rsidRPr="00000000">
        <w:rPr>
          <w:sz w:val="28"/>
          <w:szCs w:val="28"/>
          <w:rtl w:val="0"/>
        </w:rPr>
        <w:t xml:space="preserve">- Subject pattern: </w:t>
      </w:r>
      <w:r w:rsidDel="00000000" w:rsidR="00000000" w:rsidRPr="00000000">
        <w:rPr>
          <w:b w:val="1"/>
          <w:bCs w:val="1"/>
          <w:sz w:val="28"/>
          <w:szCs w:val="28"/>
          <w:rtl w:val="0"/>
        </w:rPr>
        <w:t xml:space="preserve">"[Organization] :ATTN: Review messages. Ref id: [random string]"</w:t>
      </w:r>
    </w:p>
    <w:p w:rsidR="00000000" w:rsidDel="00000000" w:rsidP="00000000" w:rsidRDefault="00000000" w:rsidRPr="00000000" w14:paraId="00000020">
      <w:pPr>
        <w:spacing w:after="160" w:lineRule="auto"/>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OPEN [Organization] VOICEMAIL PORTAL</w:t>
      </w:r>
      <w:r w:rsidDel="00000000" w:rsidR="00000000" w:rsidRPr="00000000">
        <w:rPr>
          <w:sz w:val="28"/>
          <w:szCs w:val="28"/>
          <w:rtl w:val="0"/>
        </w:rPr>
        <w:t xml:space="preserve">” button</w:t>
      </w:r>
    </w:p>
    <w:p w:rsidR="00000000" w:rsidDel="00000000" w:rsidP="00000000" w:rsidRDefault="00000000" w:rsidRPr="00000000" w14:paraId="00000021">
      <w:pPr>
        <w:spacing w:after="160" w:lineRule="auto"/>
        <w:rPr>
          <w:sz w:val="28"/>
          <w:szCs w:val="28"/>
        </w:rPr>
      </w:pPr>
      <w:r w:rsidDel="00000000" w:rsidR="00000000" w:rsidRPr="00000000">
        <w:rPr>
          <w:sz w:val="28"/>
          <w:szCs w:val="28"/>
          <w:rtl w:val="0"/>
        </w:rPr>
        <w:t xml:space="preserve">- Suspicious external redirect</w:t>
      </w:r>
    </w:p>
    <w:p w:rsidR="00000000" w:rsidDel="00000000" w:rsidP="00000000" w:rsidRDefault="00000000" w:rsidRPr="00000000" w14:paraId="00000022">
      <w:pPr>
        <w:spacing w:after="160" w:lineRule="auto"/>
        <w:rPr>
          <w:sz w:val="28"/>
          <w:szCs w:val="28"/>
        </w:rPr>
      </w:pPr>
      <w:r w:rsidDel="00000000" w:rsidR="00000000" w:rsidRPr="00000000">
        <w:rPr>
          <w:sz w:val="28"/>
          <w:szCs w:val="28"/>
          <w:rtl w:val="0"/>
        </w:rPr>
        <w:t xml:space="preserve">- After compromise: unusual user-agents such as Firefox 131/151 and occasional Python Requests</w:t>
      </w:r>
    </w:p>
    <w:p w:rsidR="00000000" w:rsidDel="00000000" w:rsidP="00000000" w:rsidRDefault="00000000" w:rsidRPr="00000000" w14:paraId="00000023">
      <w:pPr>
        <w:spacing w:after="160" w:lineRule="auto"/>
        <w:rPr>
          <w:sz w:val="28"/>
          <w:szCs w:val="28"/>
        </w:rPr>
      </w:pPr>
      <w:r w:rsidDel="00000000" w:rsidR="00000000" w:rsidRPr="00000000">
        <w:rPr>
          <w:sz w:val="28"/>
          <w:szCs w:val="28"/>
          <w:rtl w:val="0"/>
        </w:rPr>
        <w:t xml:space="preserve">- Same session appearing from changing IP addresses and locations</w:t>
      </w:r>
    </w:p>
    <w:p w:rsidR="00000000" w:rsidDel="00000000" w:rsidP="00000000" w:rsidRDefault="00000000" w:rsidRPr="00000000" w14:paraId="00000024">
      <w:pPr>
        <w:spacing w:after="160" w:lineRule="auto"/>
        <w:rPr>
          <w:b w:val="1"/>
          <w:bCs w:val="1"/>
          <w:sz w:val="40"/>
          <w:szCs w:val="40"/>
          <w:u w:val="single"/>
        </w:rPr>
      </w:pPr>
      <w:r w:rsidDel="00000000" w:rsidR="00000000" w:rsidRPr="00000000">
        <w:rPr>
          <w:b w:val="1"/>
          <w:bCs w:val="1"/>
          <w:sz w:val="40"/>
          <w:szCs w:val="40"/>
          <w:u w:val="single"/>
          <w:rtl w:val="0"/>
        </w:rPr>
        <w:t xml:space="preserve">5. TARGETS</w:t>
      </w:r>
    </w:p>
    <w:p w:rsidR="00000000" w:rsidDel="00000000" w:rsidP="00000000" w:rsidRDefault="00000000" w:rsidRPr="00000000" w14:paraId="00000025">
      <w:pPr>
        <w:spacing w:after="160" w:lineRule="auto"/>
        <w:rPr>
          <w:sz w:val="28"/>
          <w:szCs w:val="28"/>
        </w:rPr>
      </w:pPr>
      <w:r w:rsidDel="00000000" w:rsidR="00000000" w:rsidRPr="00000000">
        <w:rPr>
          <w:b w:val="1"/>
          <w:bCs w:val="1"/>
          <w:sz w:val="32"/>
          <w:szCs w:val="32"/>
          <w:rtl w:val="0"/>
        </w:rPr>
        <w:t xml:space="preserve">Industries</w:t>
      </w:r>
      <w:r w:rsidDel="00000000" w:rsidR="00000000" w:rsidRPr="00000000">
        <w:rPr>
          <w:sz w:val="28"/>
          <w:szCs w:val="28"/>
          <w:rtl w:val="0"/>
        </w:rPr>
        <w:t xml:space="preserve">: Healthcare, Education, Manufacturing, Government and Professional Services</w:t>
      </w:r>
    </w:p>
    <w:p w:rsidR="00000000" w:rsidDel="00000000" w:rsidP="00000000" w:rsidRDefault="00000000" w:rsidRPr="00000000" w14:paraId="00000026">
      <w:pPr>
        <w:spacing w:after="160" w:lineRule="auto"/>
        <w:rPr>
          <w:sz w:val="28"/>
          <w:szCs w:val="28"/>
        </w:rPr>
      </w:pPr>
      <w:r w:rsidDel="00000000" w:rsidR="00000000" w:rsidRPr="00000000">
        <w:rPr>
          <w:b w:val="1"/>
          <w:bCs w:val="1"/>
          <w:sz w:val="32"/>
          <w:szCs w:val="32"/>
          <w:rtl w:val="0"/>
        </w:rPr>
        <w:t xml:space="preserve">Regions</w:t>
      </w:r>
      <w:r w:rsidDel="00000000" w:rsidR="00000000" w:rsidRPr="00000000">
        <w:rPr>
          <w:sz w:val="28"/>
          <w:szCs w:val="28"/>
          <w:rtl w:val="0"/>
        </w:rPr>
        <w:t xml:space="preserve">: U.S., Canada and Europe</w:t>
      </w:r>
    </w:p>
    <w:p w:rsidR="00000000" w:rsidDel="00000000" w:rsidP="00000000" w:rsidRDefault="00000000" w:rsidRPr="00000000" w14:paraId="00000027">
      <w:pPr>
        <w:spacing w:after="160" w:lineRule="auto"/>
        <w:rPr>
          <w:sz w:val="28"/>
          <w:szCs w:val="28"/>
        </w:rPr>
      </w:pPr>
      <w:r w:rsidDel="00000000" w:rsidR="00000000" w:rsidRPr="00000000">
        <w:rPr>
          <w:b w:val="1"/>
          <w:bCs w:val="1"/>
          <w:sz w:val="32"/>
          <w:szCs w:val="32"/>
          <w:rtl w:val="0"/>
        </w:rPr>
        <w:t xml:space="preserve">Scale</w:t>
      </w:r>
      <w:r w:rsidDel="00000000" w:rsidR="00000000" w:rsidRPr="00000000">
        <w:rPr>
          <w:sz w:val="28"/>
          <w:szCs w:val="28"/>
          <w:rtl w:val="0"/>
        </w:rPr>
        <w:t xml:space="preserve">: Hundreds of organizations targeted</w:t>
      </w:r>
    </w:p>
    <w:p w:rsidR="00000000" w:rsidDel="00000000" w:rsidP="00000000" w:rsidRDefault="00000000" w:rsidRPr="00000000" w14:paraId="00000028">
      <w:pPr>
        <w:spacing w:after="160" w:lineRule="auto"/>
        <w:rPr>
          <w:sz w:val="28"/>
          <w:szCs w:val="28"/>
        </w:rPr>
      </w:pPr>
      <w:r w:rsidDel="00000000" w:rsidR="00000000" w:rsidRPr="00000000">
        <w:rPr>
          <w:b w:val="1"/>
          <w:bCs w:val="1"/>
          <w:sz w:val="32"/>
          <w:szCs w:val="32"/>
          <w:rtl w:val="0"/>
        </w:rPr>
        <w:t xml:space="preserve">High-value personnel</w:t>
      </w:r>
      <w:r w:rsidDel="00000000" w:rsidR="00000000" w:rsidRPr="00000000">
        <w:rPr>
          <w:sz w:val="28"/>
          <w:szCs w:val="28"/>
          <w:rtl w:val="0"/>
        </w:rPr>
        <w:t xml:space="preserve">: Payroll, HR, Finance and administrative staff</w:t>
      </w:r>
    </w:p>
    <w:p w:rsidR="00000000" w:rsidDel="00000000" w:rsidP="00000000" w:rsidRDefault="00000000" w:rsidRPr="00000000" w14:paraId="00000029">
      <w:pPr>
        <w:spacing w:after="160" w:lineRule="auto"/>
        <w:rPr>
          <w:sz w:val="28"/>
          <w:szCs w:val="28"/>
        </w:rPr>
      </w:pPr>
      <w:r w:rsidDel="00000000" w:rsidR="00000000" w:rsidRPr="00000000">
        <w:rPr>
          <w:sz w:val="28"/>
          <w:szCs w:val="28"/>
          <w:rtl w:val="0"/>
        </w:rPr>
        <w:tab/>
        <w:t xml:space="preserve">The attackers used Microsoft Graph to identify relevant users and collect emails related to payroll, invoices, payments, banking, benefits and internal documents.</w:t>
      </w:r>
    </w:p>
    <w:p w:rsidR="00000000" w:rsidDel="00000000" w:rsidP="00000000" w:rsidRDefault="00000000" w:rsidRPr="00000000" w14:paraId="0000002A">
      <w:pPr>
        <w:spacing w:after="160" w:lineRule="auto"/>
        <w:rPr>
          <w:b w:val="1"/>
          <w:bCs w:val="1"/>
          <w:sz w:val="40"/>
          <w:szCs w:val="40"/>
          <w:u w:val="single"/>
        </w:rPr>
      </w:pPr>
      <w:r w:rsidDel="00000000" w:rsidR="00000000" w:rsidRPr="00000000">
        <w:rPr>
          <w:b w:val="1"/>
          <w:bCs w:val="1"/>
          <w:sz w:val="40"/>
          <w:szCs w:val="40"/>
          <w:u w:val="single"/>
          <w:rtl w:val="0"/>
        </w:rPr>
        <w:t xml:space="preserve">6. MITRE ATT&amp;CK MAPPING</w:t>
      </w:r>
    </w:p>
    <w:tbl>
      <w:tblPr>
        <w:tblStyle w:val="Table1"/>
        <w:tblW w:w="97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3120"/>
        <w:gridCol w:w="3120"/>
        <w:tblGridChange w:id="0">
          <w:tblGrid>
            <w:gridCol w:w="3510"/>
            <w:gridCol w:w="3120"/>
            <w:gridCol w:w="31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widowControl w:val="0"/>
              <w:ind w:left="140" w:right="140" w:firstLine="0"/>
              <w:rPr>
                <w:b w:val="1"/>
                <w:bCs w:val="1"/>
                <w:sz w:val="48"/>
                <w:szCs w:val="48"/>
                <w:u w:val="single"/>
              </w:rPr>
            </w:pPr>
            <w:r w:rsidDel="00000000" w:rsidR="00000000" w:rsidRPr="00000000">
              <w:rPr>
                <w:b w:val="1"/>
                <w:bCs w:val="1"/>
                <w:sz w:val="48"/>
                <w:szCs w:val="48"/>
                <w:u w:val="single"/>
                <w:rtl w:val="0"/>
              </w:rPr>
              <w:t xml:space="preserve">Technique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widowControl w:val="0"/>
              <w:ind w:left="140" w:right="140" w:firstLine="0"/>
              <w:jc w:val="center"/>
              <w:rPr>
                <w:b w:val="1"/>
                <w:bCs w:val="1"/>
                <w:sz w:val="44"/>
                <w:szCs w:val="44"/>
                <w:u w:val="single"/>
              </w:rPr>
            </w:pPr>
            <w:r w:rsidDel="00000000" w:rsidR="00000000" w:rsidRPr="00000000">
              <w:rPr>
                <w:b w:val="1"/>
                <w:bCs w:val="1"/>
                <w:sz w:val="44"/>
                <w:szCs w:val="44"/>
                <w:u w:val="single"/>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widowControl w:val="0"/>
              <w:ind w:left="140" w:right="140" w:firstLine="0"/>
              <w:rPr>
                <w:b w:val="1"/>
                <w:bCs w:val="1"/>
                <w:sz w:val="40"/>
                <w:szCs w:val="40"/>
                <w:u w:val="single"/>
              </w:rPr>
            </w:pPr>
            <w:r w:rsidDel="00000000" w:rsidR="00000000" w:rsidRPr="00000000">
              <w:rPr>
                <w:b w:val="1"/>
                <w:bCs w:val="1"/>
                <w:sz w:val="40"/>
                <w:szCs w:val="40"/>
                <w:u w:val="single"/>
                <w:rtl w:val="0"/>
              </w:rPr>
              <w:t xml:space="preserve"> Observed Activity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widowControl w:val="0"/>
              <w:ind w:left="140" w:right="140" w:firstLine="0"/>
              <w:rPr>
                <w:sz w:val="26"/>
                <w:szCs w:val="26"/>
              </w:rPr>
            </w:pPr>
            <w:r w:rsidDel="00000000" w:rsidR="00000000" w:rsidRPr="00000000">
              <w:rPr>
                <w:sz w:val="26"/>
                <w:szCs w:val="26"/>
                <w:rtl w:val="0"/>
              </w:rPr>
              <w:t xml:space="preserve">Spearphishing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widowControl w:val="0"/>
              <w:ind w:left="140" w:right="140" w:firstLine="0"/>
              <w:rPr>
                <w:sz w:val="26"/>
                <w:szCs w:val="26"/>
              </w:rPr>
            </w:pPr>
            <w:r w:rsidDel="00000000" w:rsidR="00000000" w:rsidRPr="00000000">
              <w:rPr>
                <w:sz w:val="26"/>
                <w:szCs w:val="26"/>
                <w:rtl w:val="0"/>
              </w:rPr>
              <w:t xml:space="preserve">T1566.002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widowControl w:val="0"/>
              <w:ind w:left="140" w:right="140" w:firstLine="0"/>
              <w:rPr>
                <w:sz w:val="26"/>
                <w:szCs w:val="26"/>
              </w:rPr>
            </w:pPr>
            <w:r w:rsidDel="00000000" w:rsidR="00000000" w:rsidRPr="00000000">
              <w:rPr>
                <w:sz w:val="26"/>
                <w:szCs w:val="26"/>
                <w:rtl w:val="0"/>
              </w:rPr>
              <w:t xml:space="preserve">Voicemail-themed phishing link</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widowControl w:val="0"/>
              <w:ind w:left="140" w:right="140" w:firstLine="0"/>
              <w:rPr>
                <w:sz w:val="26"/>
                <w:szCs w:val="26"/>
              </w:rPr>
            </w:pPr>
            <w:r w:rsidDel="00000000" w:rsidR="00000000" w:rsidRPr="00000000">
              <w:rPr>
                <w:sz w:val="26"/>
                <w:szCs w:val="26"/>
                <w:rtl w:val="0"/>
              </w:rPr>
              <w:t xml:space="preserve">Adversary-in-the-Middle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widowControl w:val="0"/>
              <w:ind w:left="140" w:right="140" w:firstLine="0"/>
              <w:rPr>
                <w:sz w:val="26"/>
                <w:szCs w:val="26"/>
              </w:rPr>
            </w:pPr>
            <w:r w:rsidDel="00000000" w:rsidR="00000000" w:rsidRPr="00000000">
              <w:rPr>
                <w:sz w:val="26"/>
                <w:szCs w:val="26"/>
                <w:rtl w:val="0"/>
              </w:rPr>
              <w:t xml:space="preserve">T1557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widowControl w:val="0"/>
              <w:ind w:left="140" w:right="140" w:firstLine="0"/>
              <w:rPr>
                <w:sz w:val="26"/>
                <w:szCs w:val="26"/>
              </w:rPr>
            </w:pPr>
            <w:r w:rsidDel="00000000" w:rsidR="00000000" w:rsidRPr="00000000">
              <w:rPr>
                <w:sz w:val="26"/>
                <w:szCs w:val="26"/>
                <w:rtl w:val="0"/>
              </w:rPr>
              <w:t xml:space="preserve">Proxying the Microsoft authentication flow</w:t>
            </w:r>
          </w:p>
        </w:tc>
      </w:tr>
      <w:tr>
        <w:trPr>
          <w:cantSplit w:val="0"/>
          <w:trHeight w:val="1280.537109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widowControl w:val="0"/>
              <w:ind w:left="140" w:right="140" w:firstLine="0"/>
              <w:rPr>
                <w:sz w:val="26"/>
                <w:szCs w:val="26"/>
              </w:rPr>
            </w:pPr>
            <w:r w:rsidDel="00000000" w:rsidR="00000000" w:rsidRPr="00000000">
              <w:rPr>
                <w:sz w:val="26"/>
                <w:szCs w:val="26"/>
                <w:rtl w:val="0"/>
              </w:rPr>
              <w:t xml:space="preserve">Steal Web Session Cookie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widowControl w:val="0"/>
              <w:ind w:left="140" w:right="140" w:firstLine="0"/>
              <w:rPr>
                <w:sz w:val="26"/>
                <w:szCs w:val="26"/>
              </w:rPr>
            </w:pPr>
            <w:r w:rsidDel="00000000" w:rsidR="00000000" w:rsidRPr="00000000">
              <w:rPr>
                <w:sz w:val="26"/>
                <w:szCs w:val="26"/>
                <w:rtl w:val="0"/>
              </w:rPr>
              <w:t xml:space="preserve">T1539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widowControl w:val="0"/>
              <w:ind w:left="140" w:right="140" w:firstLine="0"/>
              <w:rPr>
                <w:sz w:val="26"/>
                <w:szCs w:val="26"/>
              </w:rPr>
            </w:pPr>
            <w:r w:rsidDel="00000000" w:rsidR="00000000" w:rsidRPr="00000000">
              <w:rPr>
                <w:sz w:val="26"/>
                <w:szCs w:val="26"/>
                <w:rtl w:val="0"/>
              </w:rPr>
              <w:t xml:space="preserve">Maintaining  compromised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widowControl w:val="0"/>
              <w:ind w:left="140" w:right="140" w:firstLine="0"/>
              <w:rPr>
                <w:sz w:val="26"/>
                <w:szCs w:val="26"/>
              </w:rPr>
            </w:pPr>
            <w:r w:rsidDel="00000000" w:rsidR="00000000" w:rsidRPr="00000000">
              <w:rPr>
                <w:sz w:val="26"/>
                <w:szCs w:val="26"/>
                <w:rtl w:val="0"/>
              </w:rPr>
              <w:t xml:space="preserve">Cloud Account Discovery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widowControl w:val="0"/>
              <w:ind w:left="140" w:right="140" w:firstLine="0"/>
              <w:rPr>
                <w:sz w:val="26"/>
                <w:szCs w:val="26"/>
              </w:rPr>
            </w:pPr>
            <w:r w:rsidDel="00000000" w:rsidR="00000000" w:rsidRPr="00000000">
              <w:rPr>
                <w:sz w:val="26"/>
                <w:szCs w:val="26"/>
                <w:rtl w:val="0"/>
              </w:rPr>
              <w:t xml:space="preserve">T1087.004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widowControl w:val="0"/>
              <w:ind w:left="140" w:right="140" w:firstLine="0"/>
              <w:rPr>
                <w:sz w:val="26"/>
                <w:szCs w:val="26"/>
              </w:rPr>
            </w:pPr>
            <w:r w:rsidDel="00000000" w:rsidR="00000000" w:rsidRPr="00000000">
              <w:rPr>
                <w:sz w:val="26"/>
                <w:szCs w:val="26"/>
                <w:rtl w:val="0"/>
              </w:rPr>
              <w:t xml:space="preserve">Identifying payroll/HR/finance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widowControl w:val="0"/>
              <w:ind w:left="140" w:right="140" w:firstLine="0"/>
              <w:rPr>
                <w:sz w:val="26"/>
                <w:szCs w:val="26"/>
              </w:rPr>
            </w:pPr>
            <w:r w:rsidDel="00000000" w:rsidR="00000000" w:rsidRPr="00000000">
              <w:rPr>
                <w:sz w:val="26"/>
                <w:szCs w:val="26"/>
                <w:rtl w:val="0"/>
              </w:rPr>
              <w:t xml:space="preserve">Remote Email Collection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widowControl w:val="0"/>
              <w:ind w:left="140" w:right="140" w:firstLine="0"/>
              <w:rPr>
                <w:sz w:val="26"/>
                <w:szCs w:val="26"/>
              </w:rPr>
            </w:pPr>
            <w:r w:rsidDel="00000000" w:rsidR="00000000" w:rsidRPr="00000000">
              <w:rPr>
                <w:sz w:val="26"/>
                <w:szCs w:val="26"/>
                <w:rtl w:val="0"/>
              </w:rPr>
              <w:t xml:space="preserve">T1114.002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widowControl w:val="0"/>
              <w:ind w:left="140" w:right="140" w:firstLine="0"/>
              <w:rPr>
                <w:sz w:val="26"/>
                <w:szCs w:val="26"/>
              </w:rPr>
            </w:pPr>
            <w:r w:rsidDel="00000000" w:rsidR="00000000" w:rsidRPr="00000000">
              <w:rPr>
                <w:sz w:val="26"/>
                <w:szCs w:val="26"/>
                <w:rtl w:val="0"/>
              </w:rPr>
              <w:t xml:space="preserve">Collecting sensitive mailbox data authenticated sessions</w:t>
            </w:r>
          </w:p>
        </w:tc>
      </w:tr>
    </w:tbl>
    <w:p w:rsidR="00000000" w:rsidDel="00000000" w:rsidP="00000000" w:rsidRDefault="00000000" w:rsidRPr="00000000" w14:paraId="0000003D">
      <w:pPr>
        <w:spacing w:after="160" w:lineRule="auto"/>
        <w:rPr>
          <w:b w:val="1"/>
          <w:bCs w:val="1"/>
          <w:sz w:val="40"/>
          <w:szCs w:val="40"/>
          <w:u w:val="single"/>
        </w:rPr>
      </w:pPr>
      <w:r w:rsidDel="00000000" w:rsidR="00000000" w:rsidRPr="00000000">
        <w:rPr>
          <w:b w:val="1"/>
          <w:bCs w:val="1"/>
          <w:sz w:val="40"/>
          <w:szCs w:val="40"/>
          <w:u w:val="single"/>
          <w:rtl w:val="0"/>
        </w:rPr>
        <w:t xml:space="preserve">7. IOCs</w:t>
      </w:r>
    </w:p>
    <w:p w:rsidR="00000000" w:rsidDel="00000000" w:rsidP="00000000" w:rsidRDefault="00000000" w:rsidRPr="00000000" w14:paraId="0000003E">
      <w:pPr>
        <w:spacing w:after="160" w:lineRule="auto"/>
        <w:rPr>
          <w:sz w:val="32"/>
          <w:szCs w:val="32"/>
        </w:rPr>
      </w:pPr>
      <w:r w:rsidDel="00000000" w:rsidR="00000000" w:rsidRPr="00000000">
        <w:rPr>
          <w:sz w:val="32"/>
          <w:szCs w:val="32"/>
          <w:rtl w:val="0"/>
        </w:rPr>
        <w:t xml:space="preserve">Malicious domains reported by Arctic Wolf:</w:t>
      </w:r>
    </w:p>
    <w:p w:rsidR="00000000" w:rsidDel="00000000" w:rsidP="00000000" w:rsidRDefault="00000000" w:rsidRPr="00000000" w14:paraId="0000003F">
      <w:pPr>
        <w:spacing w:after="160" w:lineRule="auto"/>
        <w:rPr>
          <w:sz w:val="32"/>
          <w:szCs w:val="32"/>
        </w:rPr>
      </w:pPr>
      <w:r w:rsidDel="00000000" w:rsidR="00000000" w:rsidRPr="00000000">
        <w:rPr>
          <w:sz w:val="32"/>
          <w:szCs w:val="32"/>
          <w:rtl w:val="0"/>
        </w:rPr>
        <w:t xml:space="preserve">- "idp[.]keyreniao[.]com"</w:t>
      </w:r>
    </w:p>
    <w:p w:rsidR="00000000" w:rsidDel="00000000" w:rsidP="00000000" w:rsidRDefault="00000000" w:rsidRPr="00000000" w14:paraId="00000040">
      <w:pPr>
        <w:spacing w:after="160" w:lineRule="auto"/>
        <w:rPr>
          <w:sz w:val="32"/>
          <w:szCs w:val="32"/>
        </w:rPr>
      </w:pPr>
      <w:r w:rsidDel="00000000" w:rsidR="00000000" w:rsidRPr="00000000">
        <w:rPr>
          <w:sz w:val="32"/>
          <w:szCs w:val="32"/>
          <w:rtl w:val="0"/>
        </w:rPr>
        <w:t xml:space="preserve">- "idp[.]korminel[.]com"</w:t>
      </w:r>
    </w:p>
    <w:p w:rsidR="00000000" w:rsidDel="00000000" w:rsidP="00000000" w:rsidRDefault="00000000" w:rsidRPr="00000000" w14:paraId="00000041">
      <w:pPr>
        <w:spacing w:after="160" w:lineRule="auto"/>
        <w:rPr>
          <w:sz w:val="32"/>
          <w:szCs w:val="32"/>
        </w:rPr>
      </w:pPr>
      <w:r w:rsidDel="00000000" w:rsidR="00000000" w:rsidRPr="00000000">
        <w:rPr>
          <w:sz w:val="32"/>
          <w:szCs w:val="32"/>
          <w:rtl w:val="0"/>
        </w:rPr>
        <w:t xml:space="preserve">- "idp[.]kualabemo[.]com"</w:t>
      </w:r>
    </w:p>
    <w:p w:rsidR="00000000" w:rsidDel="00000000" w:rsidP="00000000" w:rsidRDefault="00000000" w:rsidRPr="00000000" w14:paraId="00000042">
      <w:pPr>
        <w:spacing w:after="160" w:lineRule="auto"/>
        <w:rPr>
          <w:sz w:val="32"/>
          <w:szCs w:val="32"/>
        </w:rPr>
      </w:pPr>
      <w:r w:rsidDel="00000000" w:rsidR="00000000" w:rsidRPr="00000000">
        <w:rPr>
          <w:sz w:val="32"/>
          <w:szCs w:val="32"/>
          <w:rtl w:val="0"/>
        </w:rPr>
        <w:t xml:space="preserve">- "mslogin[.]milocaroline[.]com"</w:t>
      </w:r>
    </w:p>
    <w:p w:rsidR="00000000" w:rsidDel="00000000" w:rsidP="00000000" w:rsidRDefault="00000000" w:rsidRPr="00000000" w14:paraId="00000043">
      <w:pPr>
        <w:spacing w:after="160" w:lineRule="auto"/>
        <w:rPr>
          <w:sz w:val="32"/>
          <w:szCs w:val="32"/>
        </w:rPr>
      </w:pPr>
      <w:r w:rsidDel="00000000" w:rsidR="00000000" w:rsidRPr="00000000">
        <w:rPr>
          <w:sz w:val="32"/>
          <w:szCs w:val="32"/>
          <w:rtl w:val="0"/>
        </w:rPr>
        <w:t xml:space="preserve">- "msonline[.]logicalineonline[.]com"</w:t>
      </w:r>
    </w:p>
    <w:p w:rsidR="00000000" w:rsidDel="00000000" w:rsidP="00000000" w:rsidRDefault="00000000" w:rsidRPr="00000000" w14:paraId="00000044">
      <w:pPr>
        <w:spacing w:after="160" w:lineRule="auto"/>
        <w:rPr>
          <w:sz w:val="32"/>
          <w:szCs w:val="32"/>
        </w:rPr>
      </w:pPr>
      <w:r w:rsidDel="00000000" w:rsidR="00000000" w:rsidRPr="00000000">
        <w:rPr>
          <w:sz w:val="32"/>
          <w:szCs w:val="32"/>
          <w:rtl w:val="0"/>
        </w:rPr>
        <w:t xml:space="preserve">- "msauth[.]monlinelogicaline[.]com"</w:t>
      </w:r>
    </w:p>
    <w:p w:rsidR="00000000" w:rsidDel="00000000" w:rsidP="00000000" w:rsidRDefault="00000000" w:rsidRPr="00000000" w14:paraId="00000045">
      <w:pPr>
        <w:spacing w:after="160" w:lineRule="auto"/>
        <w:rPr>
          <w:sz w:val="32"/>
          <w:szCs w:val="32"/>
        </w:rPr>
      </w:pPr>
      <w:r w:rsidDel="00000000" w:rsidR="00000000" w:rsidRPr="00000000">
        <w:rPr>
          <w:sz w:val="32"/>
          <w:szCs w:val="32"/>
          <w:rtl w:val="0"/>
        </w:rPr>
        <w:t xml:space="preserve">Other indicators:</w:t>
      </w:r>
    </w:p>
    <w:p w:rsidR="00000000" w:rsidDel="00000000" w:rsidP="00000000" w:rsidRDefault="00000000" w:rsidRPr="00000000" w14:paraId="00000046">
      <w:pPr>
        <w:spacing w:after="160" w:lineRule="auto"/>
        <w:rPr>
          <w:sz w:val="32"/>
          <w:szCs w:val="32"/>
        </w:rPr>
      </w:pPr>
      <w:r w:rsidDel="00000000" w:rsidR="00000000" w:rsidRPr="00000000">
        <w:rPr>
          <w:sz w:val="32"/>
          <w:szCs w:val="32"/>
          <w:rtl w:val="0"/>
        </w:rPr>
        <w:t xml:space="preserve">- Rotating residential proxy IPs</w:t>
      </w:r>
    </w:p>
    <w:p w:rsidR="00000000" w:rsidDel="00000000" w:rsidP="00000000" w:rsidRDefault="00000000" w:rsidRPr="00000000" w14:paraId="00000047">
      <w:pPr>
        <w:spacing w:after="160" w:lineRule="auto"/>
        <w:rPr>
          <w:sz w:val="32"/>
          <w:szCs w:val="32"/>
        </w:rPr>
      </w:pPr>
      <w:r w:rsidDel="00000000" w:rsidR="00000000" w:rsidRPr="00000000">
        <w:rPr>
          <w:sz w:val="32"/>
          <w:szCs w:val="32"/>
          <w:rtl w:val="0"/>
        </w:rPr>
        <w:t xml:space="preserve">- Recurring sign-ins approximately every 8 hours</w:t>
      </w:r>
    </w:p>
    <w:p w:rsidR="00000000" w:rsidDel="00000000" w:rsidP="00000000" w:rsidRDefault="00000000" w:rsidRPr="00000000" w14:paraId="00000048">
      <w:pPr>
        <w:spacing w:after="160" w:lineRule="auto"/>
        <w:rPr>
          <w:sz w:val="32"/>
          <w:szCs w:val="32"/>
        </w:rPr>
      </w:pPr>
      <w:r w:rsidDel="00000000" w:rsidR="00000000" w:rsidRPr="00000000">
        <w:rPr>
          <w:sz w:val="32"/>
          <w:szCs w:val="32"/>
          <w:rtl w:val="0"/>
        </w:rPr>
        <w:t xml:space="preserve">- Changing IP/ASN/geographic location with the same SessionID</w:t>
      </w:r>
    </w:p>
    <w:p w:rsidR="00000000" w:rsidDel="00000000" w:rsidP="00000000" w:rsidRDefault="00000000" w:rsidRPr="00000000" w14:paraId="00000049">
      <w:pPr>
        <w:spacing w:after="160" w:lineRule="auto"/>
        <w:rPr>
          <w:sz w:val="32"/>
          <w:szCs w:val="32"/>
        </w:rPr>
      </w:pPr>
      <w:r w:rsidDel="00000000" w:rsidR="00000000" w:rsidRPr="00000000">
        <w:rPr>
          <w:sz w:val="32"/>
          <w:szCs w:val="32"/>
          <w:rtl w:val="0"/>
        </w:rPr>
        <w:t xml:space="preserve">No fixed malicious IP list was publicly provided in the primary research.</w:t>
      </w:r>
    </w:p>
    <w:p w:rsidR="00000000" w:rsidDel="00000000" w:rsidP="00000000" w:rsidRDefault="00000000" w:rsidRPr="00000000" w14:paraId="0000004A">
      <w:pPr>
        <w:spacing w:after="160" w:lineRule="auto"/>
        <w:rPr>
          <w:b w:val="1"/>
          <w:bCs w:val="1"/>
          <w:sz w:val="40"/>
          <w:szCs w:val="40"/>
          <w:u w:val="single"/>
        </w:rPr>
      </w:pPr>
      <w:r w:rsidDel="00000000" w:rsidR="00000000" w:rsidRPr="00000000">
        <w:rPr>
          <w:b w:val="1"/>
          <w:bCs w:val="1"/>
          <w:sz w:val="40"/>
          <w:szCs w:val="40"/>
          <w:u w:val="single"/>
          <w:rtl w:val="0"/>
        </w:rPr>
        <w:t xml:space="preserve">8. MITIGATIONS</w:t>
      </w:r>
    </w:p>
    <w:p w:rsidR="00000000" w:rsidDel="00000000" w:rsidP="00000000" w:rsidRDefault="00000000" w:rsidRPr="00000000" w14:paraId="0000004B">
      <w:pPr>
        <w:spacing w:after="160" w:lineRule="auto"/>
        <w:rPr>
          <w:sz w:val="28"/>
          <w:szCs w:val="28"/>
        </w:rPr>
      </w:pPr>
      <w:r w:rsidDel="00000000" w:rsidR="00000000" w:rsidRPr="00000000">
        <w:rPr>
          <w:sz w:val="28"/>
          <w:szCs w:val="28"/>
          <w:rtl w:val="0"/>
        </w:rPr>
        <w:t xml:space="preserve">- Use phishing-resistant MFA/passkeys.</w:t>
      </w:r>
    </w:p>
    <w:p w:rsidR="00000000" w:rsidDel="00000000" w:rsidP="00000000" w:rsidRDefault="00000000" w:rsidRPr="00000000" w14:paraId="0000004C">
      <w:pPr>
        <w:spacing w:after="160" w:lineRule="auto"/>
        <w:rPr>
          <w:sz w:val="28"/>
          <w:szCs w:val="28"/>
        </w:rPr>
      </w:pPr>
      <w:r w:rsidDel="00000000" w:rsidR="00000000" w:rsidRPr="00000000">
        <w:rPr>
          <w:sz w:val="28"/>
          <w:szCs w:val="28"/>
          <w:rtl w:val="0"/>
        </w:rPr>
        <w:t xml:space="preserve">- Monitor unusual Microsoft 365 sign-ins and user-agents.</w:t>
      </w:r>
    </w:p>
    <w:p w:rsidR="00000000" w:rsidDel="00000000" w:rsidP="00000000" w:rsidRDefault="00000000" w:rsidRPr="00000000" w14:paraId="0000004D">
      <w:pPr>
        <w:spacing w:after="160" w:lineRule="auto"/>
        <w:rPr>
          <w:sz w:val="28"/>
          <w:szCs w:val="28"/>
        </w:rPr>
      </w:pPr>
      <w:r w:rsidDel="00000000" w:rsidR="00000000" w:rsidRPr="00000000">
        <w:rPr>
          <w:sz w:val="28"/>
          <w:szCs w:val="28"/>
          <w:rtl w:val="0"/>
        </w:rPr>
        <w:t xml:space="preserve">- Monitor mailbox and Microsoft Graph activity.</w:t>
      </w:r>
    </w:p>
    <w:p w:rsidR="00000000" w:rsidDel="00000000" w:rsidP="00000000" w:rsidRDefault="00000000" w:rsidRPr="00000000" w14:paraId="0000004E">
      <w:pPr>
        <w:spacing w:after="160" w:lineRule="auto"/>
        <w:rPr>
          <w:sz w:val="28"/>
          <w:szCs w:val="28"/>
        </w:rPr>
      </w:pPr>
      <w:r w:rsidDel="00000000" w:rsidR="00000000" w:rsidRPr="00000000">
        <w:rPr>
          <w:sz w:val="28"/>
          <w:szCs w:val="28"/>
          <w:rtl w:val="0"/>
        </w:rPr>
        <w:t xml:space="preserve">- Investigate suspicious redirect chains and lookalike domains.</w:t>
      </w:r>
    </w:p>
    <w:p w:rsidR="00000000" w:rsidDel="00000000" w:rsidP="00000000" w:rsidRDefault="00000000" w:rsidRPr="00000000" w14:paraId="0000004F">
      <w:pPr>
        <w:spacing w:after="160" w:lineRule="auto"/>
        <w:rPr>
          <w:sz w:val="28"/>
          <w:szCs w:val="28"/>
        </w:rPr>
      </w:pPr>
      <w:r w:rsidDel="00000000" w:rsidR="00000000" w:rsidRPr="00000000">
        <w:rPr>
          <w:sz w:val="28"/>
          <w:szCs w:val="28"/>
          <w:rtl w:val="0"/>
        </w:rPr>
        <w:t xml:space="preserve">- Revoke sessions and reset credentials after suspected compromise.</w:t>
      </w:r>
    </w:p>
    <w:p w:rsidR="00000000" w:rsidDel="00000000" w:rsidP="00000000" w:rsidRDefault="00000000" w:rsidRPr="00000000" w14:paraId="00000050">
      <w:pPr>
        <w:spacing w:after="160" w:lineRule="auto"/>
        <w:rPr>
          <w:sz w:val="28"/>
          <w:szCs w:val="28"/>
        </w:rPr>
      </w:pPr>
      <w:r w:rsidDel="00000000" w:rsidR="00000000" w:rsidRPr="00000000">
        <w:rPr>
          <w:sz w:val="28"/>
          <w:szCs w:val="28"/>
          <w:rtl w:val="0"/>
        </w:rPr>
        <w:t xml:space="preserve">- Provide phishing-awareness training to payroll, HR and finance users.</w:t>
      </w:r>
    </w:p>
    <w:p w:rsidR="00000000" w:rsidDel="00000000" w:rsidP="00000000" w:rsidRDefault="00000000" w:rsidRPr="00000000" w14:paraId="00000051">
      <w:pPr>
        <w:spacing w:after="160" w:lineRule="auto"/>
        <w:rPr>
          <w:b w:val="1"/>
          <w:bCs w:val="1"/>
          <w:sz w:val="40"/>
          <w:szCs w:val="40"/>
          <w:u w:val="single"/>
        </w:rPr>
      </w:pPr>
      <w:r w:rsidDel="00000000" w:rsidR="00000000" w:rsidRPr="00000000">
        <w:rPr>
          <w:b w:val="1"/>
          <w:bCs w:val="1"/>
          <w:sz w:val="40"/>
          <w:szCs w:val="40"/>
          <w:u w:val="single"/>
          <w:rtl w:val="0"/>
        </w:rPr>
        <w:t xml:space="preserve">SOURCES</w:t>
      </w:r>
    </w:p>
    <w:p w:rsidR="00000000" w:rsidDel="00000000" w:rsidP="00000000" w:rsidRDefault="00000000" w:rsidRPr="00000000" w14:paraId="00000052">
      <w:pPr>
        <w:spacing w:after="160" w:lineRule="auto"/>
        <w:rPr>
          <w:color w:val="1155cc"/>
          <w:u w:val="single"/>
        </w:rPr>
      </w:pPr>
      <w:r w:rsidDel="00000000" w:rsidR="00000000" w:rsidRPr="00000000">
        <w:rPr>
          <w:rtl w:val="0"/>
        </w:rPr>
        <w:t xml:space="preserve">1.For overview(The Hacker News)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https://thehackernews.com/2026/08/microsoft-365-aitm-phishing-hijacks.html</w:t>
        </w:r>
      </w:hyperlink>
      <w:r w:rsidDel="00000000" w:rsidR="00000000" w:rsidRPr="00000000">
        <w:rPr>
          <w:rtl w:val="0"/>
        </w:rPr>
      </w:r>
    </w:p>
    <w:p w:rsidR="00000000" w:rsidDel="00000000" w:rsidP="00000000" w:rsidRDefault="00000000" w:rsidRPr="00000000" w14:paraId="00000053">
      <w:pPr>
        <w:spacing w:after="160" w:lineRule="auto"/>
        <w:rPr>
          <w:color w:val="1155cc"/>
          <w:u w:val="single"/>
        </w:rPr>
      </w:pPr>
      <w:r w:rsidDel="00000000" w:rsidR="00000000" w:rsidRPr="00000000">
        <w:rPr>
          <w:rtl w:val="0"/>
        </w:rPr>
        <w:t xml:space="preserve">2.Arctic Wolf Labs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https://arcticwolf.com/resources/blog/payroll-pirates-strange-new-tides-in-business-email-compromise/</w:t>
        </w:r>
      </w:hyperlink>
      <w:r w:rsidDel="00000000" w:rsidR="00000000" w:rsidRPr="00000000">
        <w:rPr>
          <w:rtl w:val="0"/>
        </w:rPr>
      </w:r>
    </w:p>
    <w:p w:rsidR="00000000" w:rsidDel="00000000" w:rsidP="00000000" w:rsidRDefault="00000000" w:rsidRPr="00000000" w14:paraId="00000054">
      <w:pPr>
        <w:spacing w:after="160" w:lineRule="auto"/>
        <w:rPr>
          <w:color w:val="1155cc"/>
          <w:u w:val="single"/>
        </w:rPr>
      </w:pPr>
      <w:r w:rsidDel="00000000" w:rsidR="00000000" w:rsidRPr="00000000">
        <w:rPr>
          <w:rtl w:val="0"/>
        </w:rPr>
        <w:t xml:space="preserve">3. MITRE ATT&amp;CK — Adversary-in-the-Middle (T1557).</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https://attack.mitre.org/techniques/T1557/</w:t>
        </w:r>
      </w:hyperlink>
      <w:r w:rsidDel="00000000" w:rsidR="00000000" w:rsidRPr="00000000">
        <w:rPr>
          <w:rtl w:val="0"/>
        </w:rPr>
      </w:r>
    </w:p>
    <w:p w:rsidR="00000000" w:rsidDel="00000000" w:rsidP="00000000" w:rsidRDefault="00000000" w:rsidRPr="00000000" w14:paraId="00000055">
      <w:pPr>
        <w:spacing w:after="160" w:lineRule="auto"/>
        <w:rPr>
          <w:color w:val="1155cc"/>
          <w:u w:val="single"/>
        </w:rPr>
      </w:pPr>
      <w:r w:rsidDel="00000000" w:rsidR="00000000" w:rsidRPr="00000000">
        <w:rPr>
          <w:rtl w:val="0"/>
        </w:rPr>
        <w:t xml:space="preserve">4. MITRE ATT&amp;CK — Remote Email Collection (T1114.002).</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https://attack.mitre.org/techniques/T1114/002/</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ttack.mitre.org/techniques/T1557/" TargetMode="External"/><Relationship Id="rId10" Type="http://schemas.openxmlformats.org/officeDocument/2006/relationships/hyperlink" Target="https://attack.mitre.org/techniques/T1557/" TargetMode="External"/><Relationship Id="rId13" Type="http://schemas.openxmlformats.org/officeDocument/2006/relationships/hyperlink" Target="https://attack.mitre.org/techniques/T1114/002/" TargetMode="External"/><Relationship Id="rId12" Type="http://schemas.openxmlformats.org/officeDocument/2006/relationships/hyperlink" Target="https://attack.mitre.org/techniques/T1114/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ticwolf.com/resources/blog/payroll-pirates-strange-new-tides-in-business-email-compromise/" TargetMode="External"/><Relationship Id="rId5" Type="http://schemas.openxmlformats.org/officeDocument/2006/relationships/styles" Target="styles.xml"/><Relationship Id="rId6" Type="http://schemas.openxmlformats.org/officeDocument/2006/relationships/hyperlink" Target="https://thehackernews.com/2026/08/microsoft-365-aitm-phishing-hijacks.html" TargetMode="External"/><Relationship Id="rId7" Type="http://schemas.openxmlformats.org/officeDocument/2006/relationships/hyperlink" Target="https://thehackernews.com/2026/08/microsoft-365-aitm-phishing-hijacks.html" TargetMode="External"/><Relationship Id="rId8" Type="http://schemas.openxmlformats.org/officeDocument/2006/relationships/hyperlink" Target="https://arcticwolf.com/resources/blog/payroll-pirates-strange-new-tides-in-business-email-comprom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