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Daily Threat Brief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Trend: Recent Cyber Attacks on Healthcare and Education Sector</w:t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Healthcare and education remain high-value targets for cybercriminals because they handle sensitive personal information and operate many internet-facing systems.</w:t>
      </w:r>
    </w:p>
    <w:p w:rsidR="00000000" w:rsidDel="00000000" w:rsidP="00000000" w:rsidRDefault="00000000" w:rsidRPr="00000000" w14:paraId="0000000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Recent 2026 incidents show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ransomware, phishing, stolen credentials, exploitation of vulnerabilities, and attacks against cloud/third-party platforms</w:t>
      </w:r>
      <w:r w:rsidDel="00000000" w:rsidR="00000000" w:rsidRPr="00000000">
        <w:rPr>
          <w:sz w:val="24"/>
          <w:szCs w:val="24"/>
          <w:rtl w:val="0"/>
        </w:rPr>
        <w:t xml:space="preserve"> are among the most common attack vectors.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2. Recent Healthcare Sector Attacks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Boston Scientific Cyberattack – August 2026</w:t>
      </w:r>
    </w:p>
    <w:p w:rsidR="00000000" w:rsidDel="00000000" w:rsidP="00000000" w:rsidRDefault="00000000" w:rsidRPr="00000000" w14:paraId="0000000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Medical technology company Boston Scientific disclosed a cybersecurity incident identified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 August 2026</w:t>
      </w:r>
      <w:r w:rsidDel="00000000" w:rsidR="00000000" w:rsidRPr="00000000">
        <w:rPr>
          <w:sz w:val="24"/>
          <w:szCs w:val="24"/>
          <w:rtl w:val="0"/>
        </w:rPr>
        <w:t xml:space="preserve">. The attack caused significant network outages and disrupted manufacturing, distribution and order-processing operations.</w:t>
      </w:r>
    </w:p>
    <w:p w:rsidR="00000000" w:rsidDel="00000000" w:rsidP="00000000" w:rsidRDefault="00000000" w:rsidRPr="00000000" w14:paraId="0000000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incident demonstrates how a cyberattack against a healthcare/medical technology organization can affect not only data but also critical business and healthcare-related operations.</w:t>
      </w:r>
    </w:p>
    <w:p w:rsidR="00000000" w:rsidDel="00000000" w:rsidP="00000000" w:rsidRDefault="00000000" w:rsidRPr="00000000" w14:paraId="0000000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initial access method and attacker identity had not been publicly disclosed at the time of reporting.</w:t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CareCloud Data Breach – 2026</w:t>
      </w:r>
    </w:p>
    <w:p w:rsidR="00000000" w:rsidDel="00000000" w:rsidP="00000000" w:rsidRDefault="00000000" w:rsidRPr="00000000" w14:paraId="0000000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CareCloud reported that approximately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3.75 million patients</w:t>
      </w:r>
      <w:r w:rsidDel="00000000" w:rsidR="00000000" w:rsidRPr="00000000">
        <w:rPr>
          <w:sz w:val="24"/>
          <w:szCs w:val="24"/>
          <w:rtl w:val="0"/>
        </w:rPr>
        <w:t xml:space="preserve"> were affected by a breach involving cloud-hosted medical records in an AWS environment.</w:t>
      </w:r>
    </w:p>
    <w:p w:rsidR="00000000" w:rsidDel="00000000" w:rsidP="00000000" w:rsidRDefault="00000000" w:rsidRPr="00000000" w14:paraId="0000000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Attackers accessed sensitive information including personal, payment and medical data. The incident shows the risks associated with cloud-based healthcare systems and large volumes of protected patient information.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 Recent Education Sector Attacks</w:t>
      </w:r>
    </w:p>
    <w:p w:rsidR="00000000" w:rsidDel="00000000" w:rsidP="00000000" w:rsidRDefault="00000000" w:rsidRPr="00000000" w14:paraId="00000011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Canvas / Instructure Cyber Incident – May 2026</w:t>
      </w:r>
    </w:p>
    <w:p w:rsidR="00000000" w:rsidDel="00000000" w:rsidP="00000000" w:rsidRDefault="00000000" w:rsidRPr="00000000" w14:paraId="00000012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Canvas learning platform experienced a major cybersecurity incident in May 2026. The incident involved unauthorized access to educational data and disruption of the platform.</w:t>
      </w:r>
    </w:p>
    <w:p w:rsidR="00000000" w:rsidDel="00000000" w:rsidP="00000000" w:rsidRDefault="00000000" w:rsidRPr="00000000" w14:paraId="0000001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Reportedly affected information included names, email addresses, student ID numbers and messages. Educational institutions using the platform were required to monitor their environments and take precautionary measures.</w:t>
      </w:r>
    </w:p>
    <w:p w:rsidR="00000000" w:rsidDel="00000000" w:rsidP="00000000" w:rsidRDefault="00000000" w:rsidRPr="00000000" w14:paraId="00000014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incident demonstrates the risk created by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third-party educational platforms and centralized SaaS systems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4. Education Ransomware Trend</w:t>
      </w:r>
    </w:p>
    <w:p w:rsidR="00000000" w:rsidDel="00000000" w:rsidP="00000000" w:rsidRDefault="00000000" w:rsidRPr="00000000" w14:paraId="00000017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According to Sophos' 2026 education ransomware research,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identity-based attacks were involved in 85% of ransomware incidents in education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Common techniques included: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Malicious email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Phishing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Compromised credentials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Brute-force attacks</w:t>
      </w:r>
    </w:p>
    <w:p w:rsidR="00000000" w:rsidDel="00000000" w:rsidP="00000000" w:rsidRDefault="00000000" w:rsidRPr="00000000" w14:paraId="0000001D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Malicious email was identified as the leading technical root cause, accounting for approximately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31% of attacks in lower education and 29% in higher education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5. Common Attack Vectors</w:t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1. Phishing and Malicious Email</w:t>
      </w:r>
    </w:p>
    <w:p w:rsidR="00000000" w:rsidDel="00000000" w:rsidP="00000000" w:rsidRDefault="00000000" w:rsidRPr="00000000" w14:paraId="00000021">
      <w:pPr>
        <w:spacing w:after="1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Attackers send fake emails containing malicious links, attachments or login pages to steal credentials or deliver malware.</w:t>
      </w:r>
    </w:p>
    <w:p w:rsidR="00000000" w:rsidDel="00000000" w:rsidP="00000000" w:rsidRDefault="00000000" w:rsidRPr="00000000" w14:paraId="00000022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2. Stolen / Compromised Credentials</w:t>
      </w:r>
    </w:p>
    <w:p w:rsidR="00000000" w:rsidDel="00000000" w:rsidP="00000000" w:rsidRDefault="00000000" w:rsidRPr="00000000" w14:paraId="00000023">
      <w:pPr>
        <w:spacing w:after="1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Attackers use leaked or stolen usernames and passwords to access healthcare systems, student portals, cloud applications and administrative accounts.</w:t>
      </w:r>
    </w:p>
    <w:p w:rsidR="00000000" w:rsidDel="00000000" w:rsidP="00000000" w:rsidRDefault="00000000" w:rsidRPr="00000000" w14:paraId="00000024">
      <w:pPr>
        <w:spacing w:after="160" w:lineRule="auto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3. Ransomware</w:t>
      </w:r>
    </w:p>
    <w:p w:rsidR="00000000" w:rsidDel="00000000" w:rsidP="00000000" w:rsidRDefault="00000000" w:rsidRPr="00000000" w14:paraId="00000025">
      <w:pPr>
        <w:spacing w:after="1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Attackers gain access to the network, steal sensitive information and encrypt systems. They then demand payment to restore access or prevent data leakage.</w:t>
      </w:r>
    </w:p>
    <w:p w:rsidR="00000000" w:rsidDel="00000000" w:rsidP="00000000" w:rsidRDefault="00000000" w:rsidRPr="00000000" w14:paraId="00000026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4. Exploitation of Vulnerabilities</w:t>
      </w:r>
    </w:p>
    <w:p w:rsidR="00000000" w:rsidDel="00000000" w:rsidP="00000000" w:rsidRDefault="00000000" w:rsidRPr="00000000" w14:paraId="00000027">
      <w:pPr>
        <w:spacing w:after="1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Unpatched internet-facing applications, servers, VPNs, cameras and other devices can provide an initial entry point.</w:t>
      </w:r>
    </w:p>
    <w:p w:rsidR="00000000" w:rsidDel="00000000" w:rsidP="00000000" w:rsidRDefault="00000000" w:rsidRPr="00000000" w14:paraId="00000028">
      <w:pPr>
        <w:spacing w:after="1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Education environments are particularly exposed because they often contain legacy systems, public-facing services and large numbers of connected devices.</w:t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5. Cloud and SaaS Attacks</w:t>
      </w:r>
    </w:p>
    <w:p w:rsidR="00000000" w:rsidDel="00000000" w:rsidP="00000000" w:rsidRDefault="00000000" w:rsidRPr="00000000" w14:paraId="0000002A">
      <w:pPr>
        <w:spacing w:after="1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Healthcare records and educational data are increasingly stored in cloud platforms. Compromise of cloud accounts or third-party services can expose large amounts of sensitive information.</w:t>
      </w:r>
    </w:p>
    <w:p w:rsidR="00000000" w:rsidDel="00000000" w:rsidP="00000000" w:rsidRDefault="00000000" w:rsidRPr="00000000" w14:paraId="0000002B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6. Third-Party / Supply-Chain Attacks</w:t>
      </w:r>
    </w:p>
    <w:p w:rsidR="00000000" w:rsidDel="00000000" w:rsidP="00000000" w:rsidRDefault="00000000" w:rsidRPr="00000000" w14:paraId="0000002C">
      <w:pPr>
        <w:spacing w:after="1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Attackers may target a software provider or service provider instead of directly attacking every hospital, university or school.</w:t>
      </w:r>
    </w:p>
    <w:p w:rsidR="00000000" w:rsidDel="00000000" w:rsidP="00000000" w:rsidRDefault="00000000" w:rsidRPr="00000000" w14:paraId="0000002D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7. Brute-Force / Account Attacks</w:t>
      </w:r>
    </w:p>
    <w:p w:rsidR="00000000" w:rsidDel="00000000" w:rsidP="00000000" w:rsidRDefault="00000000" w:rsidRPr="00000000" w14:paraId="0000002E">
      <w:pPr>
        <w:spacing w:after="1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Weak or reused passwords can allow attackers to gain access to exposed accounts, especially when MFA is not properly implemented.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6. Why Healthcare and Education Are Targeted</w:t>
      </w:r>
    </w:p>
    <w:p w:rsidR="00000000" w:rsidDel="00000000" w:rsidP="00000000" w:rsidRDefault="00000000" w:rsidRPr="00000000" w14:paraId="00000031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Healthcare: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Patient medical records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Financial information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Critical healthcare operations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High pressure to restore services quickly</w:t>
      </w:r>
    </w:p>
    <w:p w:rsidR="00000000" w:rsidDel="00000000" w:rsidP="00000000" w:rsidRDefault="00000000" w:rsidRPr="00000000" w14:paraId="00000036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Education: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Large number of users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Student and staff personal data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Public-facing systems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BYOD and shared networks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Large number of legacy systems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Limited cybersecurity resources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7. Key Takeaway</w:t>
      </w:r>
    </w:p>
    <w:p w:rsidR="00000000" w:rsidDel="00000000" w:rsidP="00000000" w:rsidRDefault="00000000" w:rsidRPr="00000000" w14:paraId="0000003F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Recent attacks show that the biggest risk is not a single malware family but the combination of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human error, weak identity security, exposed systems, unpatched vulnerabilities and third-party dependencies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most common attack chain is:</w:t>
      </w:r>
    </w:p>
    <w:p w:rsidR="00000000" w:rsidDel="00000000" w:rsidP="00000000" w:rsidRDefault="00000000" w:rsidRPr="00000000" w14:paraId="00000041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Phishing / Exploited Vulnerability → Credential Compromise → Initial Access → Privilege Escalation → Data Theft → Ransomware / Extortion</w:t>
      </w:r>
    </w:p>
    <w:p w:rsidR="00000000" w:rsidDel="00000000" w:rsidP="00000000" w:rsidRDefault="00000000" w:rsidRPr="00000000" w14:paraId="00000042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Organizations should therefore prioritize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MFA, patch management, email security, network segmentation, secure backups, endpoint monitoring and security awareness training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16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References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Reuters – Boston Scientific cybersecurity incident, September 2026: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https://news.bostonscientific.com/update-on-recent-cybersecurity-incident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CareCloud breach: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https://www.malwarebytes.com/blog/news/2026/08/medical-records-ssns-and-bank-details-exposed-in-carecloud-data-breach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https://www.sonicwall.com/news/sonicwall-research-issues-education-cybersecurity-report-card-as-attackers-exploit-the-industry-s-most-open-networks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5727700" cy="3225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3225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hyperlink" Target="https://www.sonicwall.com/news/sonicwall-research-issues-education-cybersecurity-report-card-as-attackers-exploit-the-industry-s-most-open-networks" TargetMode="External"/><Relationship Id="rId12" Type="http://schemas.openxmlformats.org/officeDocument/2006/relationships/image" Target="media/image1.jpg"/><Relationship Id="rId9" Type="http://schemas.openxmlformats.org/officeDocument/2006/relationships/hyperlink" Target="https://www.sonicwall.com/news/sonicwall-research-issues-education-cybersecurity-report-card-as-attackers-exploit-the-industry-s-most-open-networks" TargetMode="External"/><Relationship Id="rId5" Type="http://schemas.openxmlformats.org/officeDocument/2006/relationships/styles" Target="styles.xml"/><Relationship Id="rId6" Type="http://schemas.openxmlformats.org/officeDocument/2006/relationships/hyperlink" Target="https://news.bostonscientific.com/update-on-recent-cybersecurity-incident" TargetMode="External"/><Relationship Id="rId7" Type="http://schemas.openxmlformats.org/officeDocument/2006/relationships/hyperlink" Target="https://www.malwarebytes.com/blog/news/2026/08/medical-records-ssns-and-bank-details-exposed-in-carecloud-data-breach" TargetMode="External"/><Relationship Id="rId8" Type="http://schemas.openxmlformats.org/officeDocument/2006/relationships/hyperlink" Target="https://www.malwarebytes.com/blog/news/2026/08/medical-records-ssns-and-bank-details-exposed-in-carecloud-data-brea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