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Course Policies"/>
        <w:tblDescription w:val="A list of course policies on attendance, accomodations, class cancellations, etc."/>
      </w:tblPr>
      <w:tblGrid>
        <w:gridCol w:w="11016"/>
      </w:tblGrid>
      <w:tr w:rsidR="009611E6" w14:paraId="67483CFC" w14:textId="77777777" w:rsidTr="006B004C">
        <w:tc>
          <w:tcPr>
            <w:tcW w:w="11016" w:type="dxa"/>
          </w:tcPr>
          <w:p w14:paraId="7D635887" w14:textId="59183557" w:rsidR="009611E6" w:rsidRPr="00D34446" w:rsidRDefault="009611E6" w:rsidP="001A2850">
            <w:pPr>
              <w:pStyle w:val="NoSpacing"/>
              <w:rPr>
                <w:rFonts w:cs="Times New Roman"/>
                <w:b/>
                <w:bCs/>
              </w:rPr>
            </w:pPr>
            <w:r w:rsidRPr="00D34446">
              <w:rPr>
                <w:rFonts w:cs="Times New Roman"/>
                <w:b/>
                <w:bCs/>
              </w:rPr>
              <w:t>Accessibility</w:t>
            </w:r>
          </w:p>
        </w:tc>
      </w:tr>
      <w:tr w:rsidR="009611E6" w14:paraId="321FF1FF" w14:textId="77777777" w:rsidTr="006B004C">
        <w:tc>
          <w:tcPr>
            <w:tcW w:w="11016" w:type="dxa"/>
          </w:tcPr>
          <w:p w14:paraId="6B0439A6" w14:textId="77777777" w:rsidR="00B8269E" w:rsidRPr="00B8269E" w:rsidRDefault="00B8269E" w:rsidP="00B8269E">
            <w:r w:rsidRPr="00B8269E">
              <w:t>UC is committed to providing all students full and equal access to learning opportunities.  </w:t>
            </w:r>
            <w:hyperlink r:id="rId11" w:history="1">
              <w:r w:rsidRPr="00B8269E">
                <w:rPr>
                  <w:rStyle w:val="Hyperlink"/>
                </w:rPr>
                <w:t>UC's Office of Accessibility Resources</w:t>
              </w:r>
            </w:hyperlink>
            <w:r w:rsidRPr="00B8269E">
              <w:t> is the official campus office that works to arrange for reasonable accommodations for students with an identified physical, psychological, or cognitive disability (learning, ADD/ADHD, psychological, visual, hearing, physical, cognitive, medical condition, etc.).  Students are encouraged to contact the Accessibility Resources office to arrange for a confidential meeting to discuss services and accommodations.  Contact should be initiated as soon as possible to allow for adequate time for accommodations to be arranged.</w:t>
            </w:r>
          </w:p>
          <w:p w14:paraId="2B33D660" w14:textId="77777777" w:rsidR="00B8269E" w:rsidRPr="00B8269E" w:rsidRDefault="00B8269E" w:rsidP="00B8269E">
            <w:r w:rsidRPr="00B8269E">
              <w:t>UC is also committed to providing full and equal access to our electronic and information technology, including websites, electronic files, digital course content, and software/applications.  If you experience difficulty in using any of the digital content associated with this course, even with the assistance of available </w:t>
            </w:r>
            <w:hyperlink r:id="rId12" w:history="1">
              <w:r w:rsidRPr="00B8269E">
                <w:rPr>
                  <w:rStyle w:val="Hyperlink"/>
                </w:rPr>
                <w:t>Student Accessibility Resources</w:t>
              </w:r>
            </w:hyperlink>
            <w:r w:rsidRPr="00B8269E">
              <w:t>, please let your instructor know.</w:t>
            </w:r>
          </w:p>
          <w:p w14:paraId="2D7FA320" w14:textId="122832DC" w:rsidR="0094685C" w:rsidRPr="00B8269E" w:rsidRDefault="0094685C" w:rsidP="00B8269E">
            <w:r w:rsidRPr="00B8269E">
              <w:t xml:space="preserve">Contact Information: Accessibility Resources Clifton: </w:t>
            </w:r>
            <w:hyperlink r:id="rId13" w:history="1">
              <w:r w:rsidRPr="00B8269E">
                <w:rPr>
                  <w:rStyle w:val="Hyperlink"/>
                </w:rPr>
                <w:t>AccessResources@Uc.edu</w:t>
              </w:r>
            </w:hyperlink>
            <w:r w:rsidRPr="00B8269E">
              <w:t>  </w:t>
            </w:r>
          </w:p>
          <w:p w14:paraId="595878D2" w14:textId="6E2EEF70" w:rsidR="00C145B3" w:rsidRPr="00B8269E" w:rsidRDefault="0094685C" w:rsidP="00B8269E">
            <w:r w:rsidRPr="00B8269E">
              <w:t xml:space="preserve">Information regarding the Accessibility Policy can be found in the </w:t>
            </w:r>
            <w:hyperlink r:id="rId14" w:tgtFrame="_blank" w:tooltip="Original URL: https://uc.instructure.com/courses/1456074/pages/academic-success#Accessibility. Click or tap if you trust this link." w:history="1">
              <w:r w:rsidR="00D9577F" w:rsidRPr="00B8269E">
                <w:rPr>
                  <w:rStyle w:val="Hyperlink"/>
                </w:rPr>
                <w:t>UC Student Resources Canvas</w:t>
              </w:r>
            </w:hyperlink>
            <w:r w:rsidR="00D9577F" w:rsidRPr="00B8269E">
              <w:t> </w:t>
            </w:r>
            <w:r w:rsidRPr="00B8269E">
              <w:t>site.</w:t>
            </w:r>
          </w:p>
        </w:tc>
      </w:tr>
      <w:tr w:rsidR="009611E6" w14:paraId="4F3E2C4E" w14:textId="77777777" w:rsidTr="006B004C">
        <w:tc>
          <w:tcPr>
            <w:tcW w:w="11016" w:type="dxa"/>
          </w:tcPr>
          <w:p w14:paraId="0E939816" w14:textId="63AA7572" w:rsidR="009611E6" w:rsidRPr="00D34446" w:rsidRDefault="009611E6" w:rsidP="001A2850">
            <w:pPr>
              <w:pStyle w:val="NoSpacing"/>
              <w:rPr>
                <w:rFonts w:cs="Times New Roman"/>
                <w:b/>
                <w:bCs/>
              </w:rPr>
            </w:pPr>
            <w:r w:rsidRPr="00D34446">
              <w:rPr>
                <w:rFonts w:cs="Times New Roman"/>
                <w:b/>
                <w:bCs/>
              </w:rPr>
              <w:t>Title IX</w:t>
            </w:r>
          </w:p>
        </w:tc>
      </w:tr>
      <w:tr w:rsidR="009611E6" w14:paraId="082E1063" w14:textId="77777777" w:rsidTr="006B004C">
        <w:tc>
          <w:tcPr>
            <w:tcW w:w="11016" w:type="dxa"/>
          </w:tcPr>
          <w:p w14:paraId="30DFFB27" w14:textId="77777777" w:rsidR="009611E6" w:rsidRDefault="00F12FBA" w:rsidP="003C26C6">
            <w:pPr>
              <w:pStyle w:val="NoSpacing"/>
              <w:spacing w:after="120"/>
              <w:rPr>
                <w:rFonts w:cs="Times New Roman"/>
              </w:rPr>
            </w:pPr>
            <w:r w:rsidRPr="00A422D3">
              <w:rPr>
                <w:rFonts w:cs="Times New Roman"/>
              </w:rPr>
              <w:t xml:space="preserve">Title IX is a federal civil rights law that prohibits discrimination on the basis of a person’s actual or perceived sex, gender, gender identity, gender expression, or sexual orientation. Title IX also address instances of sexual violence, dating or domestic violence, and stalking. If a student discloses a Title IX issue to a faculty member, the faculty member is required to forward that information to the </w:t>
            </w:r>
            <w:hyperlink r:id="rId15" w:history="1">
              <w:r w:rsidR="00C145B3">
                <w:rPr>
                  <w:rStyle w:val="Hyperlink"/>
                  <w:rFonts w:cs="Times New Roman"/>
                </w:rPr>
                <w:t>Title IX Office</w:t>
              </w:r>
            </w:hyperlink>
            <w:r w:rsidRPr="00A422D3">
              <w:rPr>
                <w:rFonts w:cs="Times New Roman"/>
              </w:rPr>
              <w:t xml:space="preserve">. The Title IX office will follow up with the student and discuss how the University can take steps to address the impact on the student and the community.  They will also inform the student of their rights and direct them to available resources.  The priority is to make sure students are safe and successful here at the University of Cincinnati.  Students are not required to talk to anyone in the Title IX Office. Students may also directly report any instance of sex or gender-based discrimination, harassment or violence to the Title IX office at 513-556-3349.  Students who wish to know more about their rights and resources on campus, they can consult the </w:t>
            </w:r>
            <w:hyperlink r:id="rId16" w:history="1">
              <w:r w:rsidR="00C145B3">
                <w:rPr>
                  <w:rStyle w:val="Hyperlink"/>
                  <w:rFonts w:cs="Times New Roman"/>
                </w:rPr>
                <w:t>Title IX website</w:t>
              </w:r>
            </w:hyperlink>
            <w:r w:rsidR="00C145B3">
              <w:rPr>
                <w:rFonts w:cs="Times New Roman"/>
              </w:rPr>
              <w:t xml:space="preserve"> </w:t>
            </w:r>
            <w:r w:rsidRPr="00A422D3">
              <w:rPr>
                <w:rFonts w:cs="Times New Roman"/>
              </w:rPr>
              <w:t>or contact the Title IX office directly at 513-556-3349.</w:t>
            </w:r>
          </w:p>
          <w:p w14:paraId="1F367B8A" w14:textId="2EB66C42" w:rsidR="00C145B3" w:rsidRPr="00A422D3" w:rsidRDefault="00C145B3" w:rsidP="003C26C6">
            <w:pPr>
              <w:pStyle w:val="NoSpacing"/>
              <w:spacing w:after="120"/>
              <w:rPr>
                <w:rFonts w:cs="Times New Roman"/>
              </w:rPr>
            </w:pPr>
          </w:p>
        </w:tc>
      </w:tr>
      <w:tr w:rsidR="009611E6" w14:paraId="69D385AF" w14:textId="77777777" w:rsidTr="006B004C">
        <w:tc>
          <w:tcPr>
            <w:tcW w:w="11016" w:type="dxa"/>
          </w:tcPr>
          <w:p w14:paraId="6A3762BB" w14:textId="6B678F5D" w:rsidR="009611E6" w:rsidRPr="00D34446" w:rsidRDefault="009611E6" w:rsidP="001A2850">
            <w:pPr>
              <w:pStyle w:val="NoSpacing"/>
              <w:rPr>
                <w:rFonts w:cs="Times New Roman"/>
                <w:b/>
                <w:bCs/>
              </w:rPr>
            </w:pPr>
            <w:r w:rsidRPr="00D34446">
              <w:rPr>
                <w:rFonts w:cs="Times New Roman"/>
                <w:b/>
                <w:bCs/>
              </w:rPr>
              <w:t>Counseling Services</w:t>
            </w:r>
          </w:p>
        </w:tc>
      </w:tr>
      <w:tr w:rsidR="009611E6" w14:paraId="443C1BF3" w14:textId="77777777" w:rsidTr="006B004C">
        <w:tc>
          <w:tcPr>
            <w:tcW w:w="11016" w:type="dxa"/>
          </w:tcPr>
          <w:p w14:paraId="0AF695DD" w14:textId="052814FE" w:rsidR="009611E6" w:rsidRDefault="00F12FBA" w:rsidP="00A422D3">
            <w:pPr>
              <w:rPr>
                <w:rFonts w:cstheme="minorHAnsi"/>
              </w:rPr>
            </w:pPr>
            <w:r w:rsidRPr="00A422D3">
              <w:rPr>
                <w:rFonts w:cstheme="minorHAnsi"/>
              </w:rPr>
              <w:t xml:space="preserve">Students have access to counseling and mental health care through the </w:t>
            </w:r>
            <w:hyperlink r:id="rId17" w:history="1">
              <w:r w:rsidR="00A422D3">
                <w:rPr>
                  <w:rStyle w:val="Hyperlink"/>
                  <w:rFonts w:cstheme="minorHAnsi"/>
                </w:rPr>
                <w:t>University Health Services</w:t>
              </w:r>
            </w:hyperlink>
            <w:r w:rsidRPr="00A422D3">
              <w:rPr>
                <w:rFonts w:cstheme="minorHAnsi"/>
              </w:rPr>
              <w:t xml:space="preserve">, which can provide both psychotherapy and psychiatric services. UC’s </w:t>
            </w:r>
            <w:hyperlink r:id="rId18" w:history="1">
              <w:r w:rsidR="00C145B3">
                <w:rPr>
                  <w:rStyle w:val="Hyperlink"/>
                  <w:rFonts w:cstheme="minorHAnsi"/>
                </w:rPr>
                <w:t>Counseling &amp; Psychological Services</w:t>
              </w:r>
            </w:hyperlink>
            <w:r w:rsidR="00C145B3">
              <w:rPr>
                <w:rFonts w:cstheme="minorHAnsi"/>
              </w:rPr>
              <w:t xml:space="preserve"> </w:t>
            </w:r>
            <w:r w:rsidRPr="00A422D3">
              <w:rPr>
                <w:rFonts w:cstheme="minorHAnsi"/>
              </w:rPr>
              <w:t>(CAPS) provides students access to professional counseling services as well as numerous options for help online, via mobile apps, group sessions, and peer-to-peer programs. CAPS conducts free virtual consultations via the "Let's Talk" program.</w:t>
            </w:r>
            <w:r w:rsidR="009A7BD9">
              <w:rPr>
                <w:rFonts w:cstheme="minorHAnsi"/>
              </w:rPr>
              <w:t xml:space="preserve">  CAPS also has a an “embedded counselor” available in CEAS, located in CEAS and just for CEAS students.  Please see </w:t>
            </w:r>
            <w:hyperlink r:id="rId19" w:history="1">
              <w:r w:rsidR="009A7BD9">
                <w:rPr>
                  <w:rStyle w:val="Hyperlink"/>
                  <w:rFonts w:cstheme="minorHAnsi"/>
                </w:rPr>
                <w:t>CAPS embedded in CEAS</w:t>
              </w:r>
            </w:hyperlink>
            <w:r w:rsidR="009A7BD9">
              <w:rPr>
                <w:rFonts w:cstheme="minorHAnsi"/>
              </w:rPr>
              <w:t xml:space="preserve"> for scheduling information.</w:t>
            </w:r>
            <w:r w:rsidRPr="00A422D3">
              <w:rPr>
                <w:rFonts w:cstheme="minorHAnsi"/>
              </w:rPr>
              <w:t xml:space="preserve">  Students are encouraged to seek assistance for anxiety, depression, trauma/assault, adjustment to college life, interpersonal/relational difficulty, sexuality, family conflict, grief and loss, disordered eating and body image, alcohol and substance abuse, anger management, identity development and issues related to diversity, concerns associated with sexual orientation and spirituality concerns, as well as any other issues of concern.</w:t>
            </w:r>
          </w:p>
          <w:p w14:paraId="72BC7E09" w14:textId="09BFE0F0" w:rsidR="00C145B3" w:rsidRPr="00C145B3" w:rsidRDefault="00C145B3" w:rsidP="00C145B3">
            <w:pPr>
              <w:pStyle w:val="NoSpacing"/>
            </w:pPr>
          </w:p>
        </w:tc>
      </w:tr>
      <w:tr w:rsidR="009611E6" w14:paraId="563459F2" w14:textId="77777777" w:rsidTr="006B004C">
        <w:tc>
          <w:tcPr>
            <w:tcW w:w="11016" w:type="dxa"/>
          </w:tcPr>
          <w:p w14:paraId="5C5223CD" w14:textId="09388B92" w:rsidR="009611E6" w:rsidRPr="00D34446" w:rsidRDefault="009611E6" w:rsidP="001A2850">
            <w:pPr>
              <w:pStyle w:val="NoSpacing"/>
              <w:rPr>
                <w:rFonts w:cs="Times New Roman"/>
                <w:b/>
                <w:bCs/>
              </w:rPr>
            </w:pPr>
            <w:r w:rsidRPr="00D34446">
              <w:rPr>
                <w:rFonts w:cs="Times New Roman"/>
                <w:b/>
                <w:bCs/>
              </w:rPr>
              <w:t>Inclusivity</w:t>
            </w:r>
          </w:p>
        </w:tc>
      </w:tr>
      <w:tr w:rsidR="009611E6" w14:paraId="063478B7" w14:textId="77777777" w:rsidTr="006B004C">
        <w:tc>
          <w:tcPr>
            <w:tcW w:w="11016" w:type="dxa"/>
          </w:tcPr>
          <w:p w14:paraId="3A21D5F0" w14:textId="77777777" w:rsidR="00F12FBA" w:rsidRPr="00C145B3" w:rsidRDefault="00F12FBA" w:rsidP="00F12FBA">
            <w:pPr>
              <w:rPr>
                <w:rFonts w:cstheme="minorHAnsi"/>
              </w:rPr>
            </w:pPr>
            <w:r w:rsidRPr="00C145B3">
              <w:rPr>
                <w:rFonts w:cstheme="minorHAnsi"/>
                <w:color w:val="000000"/>
              </w:rPr>
              <w:t>This class is committed to the fundamental principles of academic freedom and human dignity.  Diversity in all forms is something we welcome, we foster, and we prize.  We believe that honest attempts to understand the perspectives of others facilitates learning, and we will strive to achieve this goal at all times.  We strongly disavow discrimination -- including harassment -- on the basis of race, national or ethnic origin, religion, sex or gender identity, disability, age, sexual orientation, or veteran status.  We expect that each of us will hold one another accountable for maintaining these ideals.</w:t>
            </w:r>
          </w:p>
          <w:p w14:paraId="21250472" w14:textId="1C9B4018" w:rsidR="00C145B3" w:rsidRDefault="00F12FBA" w:rsidP="00F12FBA">
            <w:pPr>
              <w:rPr>
                <w:rStyle w:val="Hyperlink"/>
                <w:rFonts w:cstheme="minorHAnsi"/>
              </w:rPr>
            </w:pPr>
            <w:r w:rsidRPr="00C145B3">
              <w:rPr>
                <w:rFonts w:cstheme="minorHAnsi"/>
                <w:color w:val="201F1E"/>
              </w:rPr>
              <w:t>All are welcome and considered a valuable addition to the university community. You should consider my classroom as an inclusive and safe space to express your ideas and viewpoints. </w:t>
            </w:r>
            <w:r w:rsidRPr="00C145B3">
              <w:rPr>
                <w:rFonts w:cstheme="minorHAnsi"/>
                <w:b/>
                <w:bCs/>
                <w:color w:val="201F1E"/>
              </w:rPr>
              <w:t>No discriminatio</w:t>
            </w:r>
            <w:r w:rsidR="00C145B3">
              <w:rPr>
                <w:rFonts w:cstheme="minorHAnsi"/>
                <w:b/>
                <w:bCs/>
                <w:color w:val="201F1E"/>
              </w:rPr>
              <w:t>n is accepted or tolerated in this</w:t>
            </w:r>
            <w:r w:rsidRPr="00C145B3">
              <w:rPr>
                <w:rFonts w:cstheme="minorHAnsi"/>
                <w:b/>
                <w:bCs/>
                <w:color w:val="201F1E"/>
              </w:rPr>
              <w:t xml:space="preserve"> course. </w:t>
            </w:r>
            <w:r w:rsidRPr="00C145B3">
              <w:rPr>
                <w:rFonts w:cstheme="minorHAnsi"/>
                <w:color w:val="201F1E"/>
              </w:rPr>
              <w:t xml:space="preserve">It is the goal for you to be successful and to thrive to your highest potential. </w:t>
            </w:r>
            <w:hyperlink r:id="rId20" w:anchor=":~:text=The%20University%20of%20Cincinnati%20does,status%20(past%2C%20present%2C%20or" w:history="1">
              <w:r w:rsidRPr="00C145B3">
                <w:rPr>
                  <w:rStyle w:val="Hyperlink"/>
                  <w:rFonts w:cstheme="minorHAnsi"/>
                </w:rPr>
                <w:t>UC Notice of Non-Discrimination</w:t>
              </w:r>
            </w:hyperlink>
          </w:p>
          <w:p w14:paraId="316B8E07" w14:textId="2428582A" w:rsidR="009611E6" w:rsidRPr="00F12FBA" w:rsidRDefault="00F12FBA" w:rsidP="00F12FBA">
            <w:pPr>
              <w:rPr>
                <w:rFonts w:cstheme="minorHAnsi"/>
                <w:i/>
              </w:rPr>
            </w:pPr>
            <w:r w:rsidRPr="00F12FBA">
              <w:rPr>
                <w:rFonts w:cstheme="minorHAnsi"/>
                <w:i/>
                <w:color w:val="201F1E"/>
              </w:rPr>
              <w:t xml:space="preserve"> </w:t>
            </w:r>
          </w:p>
        </w:tc>
      </w:tr>
      <w:tr w:rsidR="006A0127" w14:paraId="6350E6A1" w14:textId="77777777" w:rsidTr="006B004C">
        <w:tc>
          <w:tcPr>
            <w:tcW w:w="11016" w:type="dxa"/>
          </w:tcPr>
          <w:p w14:paraId="66DDBAB7" w14:textId="7E90EEDE" w:rsidR="006A0127" w:rsidRPr="00C145B3" w:rsidRDefault="006A0127" w:rsidP="006A0127">
            <w:pPr>
              <w:spacing w:after="0"/>
              <w:rPr>
                <w:rFonts w:cstheme="minorHAnsi"/>
                <w:color w:val="000000"/>
              </w:rPr>
            </w:pPr>
            <w:r>
              <w:rPr>
                <w:rFonts w:cs="Times New Roman"/>
                <w:b/>
                <w:bCs/>
              </w:rPr>
              <w:t>Religious Accommodations</w:t>
            </w:r>
          </w:p>
        </w:tc>
      </w:tr>
      <w:tr w:rsidR="006A0127" w14:paraId="45B9F060" w14:textId="77777777" w:rsidTr="006B004C">
        <w:tc>
          <w:tcPr>
            <w:tcW w:w="11016" w:type="dxa"/>
          </w:tcPr>
          <w:p w14:paraId="7E34360F" w14:textId="52594548" w:rsidR="006A0127" w:rsidRDefault="00D9577F" w:rsidP="006A0127">
            <w:pPr>
              <w:pStyle w:val="NoSpacing"/>
            </w:pPr>
            <w:r>
              <w:lastRenderedPageBreak/>
              <w:t xml:space="preserve">Ohio law and the University’s Student Religious Accommodations for Courses Policy 1.3.7 permits a student, upon request, to be absent for reasons of faith or religious or spiritual belief system or participate in organized activities conducted under the auspices of a religious denomination, church, or other religious or spiritual organization and/or to receive alternative accommodations with regard to examinations and other course requirements due to an absence permitted for the above-described reasons. Not later than fourteen days after the first day of instruction in the course, a student should provide the instructor with written notice of the specific dates for which the student requests alternative accommodations. For additional information about this policy, please contact the Executive Director of the Office of Equal Opportunity and Access at (513) 556-5503 or </w:t>
            </w:r>
            <w:hyperlink r:id="rId21" w:history="1">
              <w:r w:rsidRPr="004D2B09">
                <w:rPr>
                  <w:rStyle w:val="Hyperlink"/>
                </w:rPr>
                <w:t>oeohelp@UCMAIL.UC.EDU</w:t>
              </w:r>
            </w:hyperlink>
            <w:r>
              <w:t>.</w:t>
            </w:r>
          </w:p>
          <w:p w14:paraId="31AC9AC3" w14:textId="4D4EB4F9" w:rsidR="00D9577F" w:rsidRPr="006A0127" w:rsidRDefault="00D9577F" w:rsidP="006A0127">
            <w:pPr>
              <w:pStyle w:val="NoSpacing"/>
            </w:pPr>
          </w:p>
        </w:tc>
      </w:tr>
    </w:tbl>
    <w:p w14:paraId="0BC8421D" w14:textId="445260D5" w:rsidR="009611E6" w:rsidRDefault="009611E6" w:rsidP="001A2850">
      <w:pPr>
        <w:pStyle w:val="NoSpacing"/>
      </w:pPr>
    </w:p>
    <w:sectPr w:rsidR="009611E6" w:rsidSect="00C076A0">
      <w:headerReference w:type="default" r:id="rId22"/>
      <w:footerReference w:type="default" r:id="rId23"/>
      <w:pgSz w:w="12240" w:h="15840"/>
      <w:pgMar w:top="1530" w:right="720" w:bottom="720" w:left="72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C7BDD" w14:textId="77777777" w:rsidR="00C278E6" w:rsidRDefault="00C278E6" w:rsidP="00D9066B">
      <w:pPr>
        <w:spacing w:after="0"/>
      </w:pPr>
      <w:r>
        <w:separator/>
      </w:r>
    </w:p>
  </w:endnote>
  <w:endnote w:type="continuationSeparator" w:id="0">
    <w:p w14:paraId="1E9EC6EF" w14:textId="77777777" w:rsidR="00C278E6" w:rsidRDefault="00C278E6" w:rsidP="00D906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Code SemiBold">
    <w:panose1 w:val="020B0609020000020004"/>
    <w:charset w:val="00"/>
    <w:family w:val="modern"/>
    <w:pitch w:val="fixed"/>
    <w:sig w:usb0="A1002AFF" w:usb1="C0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2E4D" w14:textId="182DB25D" w:rsidR="00D9066B" w:rsidRDefault="00D9066B" w:rsidP="00D9066B">
    <w:pPr>
      <w:pStyle w:val="Footer"/>
      <w:tabs>
        <w:tab w:val="clear" w:pos="9360"/>
        <w:tab w:val="right" w:pos="10800"/>
      </w:tabs>
    </w:pPr>
    <w:r>
      <w:t xml:space="preserve">Last Edited: </w:t>
    </w:r>
    <w:r>
      <w:fldChar w:fldCharType="begin"/>
    </w:r>
    <w:r>
      <w:instrText xml:space="preserve"> DATE \@ "M/d/yyyy" </w:instrText>
    </w:r>
    <w:r>
      <w:fldChar w:fldCharType="separate"/>
    </w:r>
    <w:r w:rsidR="006B004C">
      <w:rPr>
        <w:noProof/>
      </w:rPr>
      <w:t>1/8/2024</w:t>
    </w:r>
    <w:r>
      <w:fldChar w:fldCharType="end"/>
    </w:r>
    <w:r>
      <w:tab/>
    </w:r>
    <w:r>
      <w:tab/>
    </w:r>
    <w:r>
      <w:fldChar w:fldCharType="begin"/>
    </w:r>
    <w:r>
      <w:instrText xml:space="preserve"> PAGE  \* Arabic  \* MERGEFORMAT </w:instrText>
    </w:r>
    <w:r>
      <w:fldChar w:fldCharType="separate"/>
    </w:r>
    <w:r w:rsidR="000B5E9A">
      <w:rPr>
        <w:noProof/>
      </w:rP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6E91D" w14:textId="77777777" w:rsidR="00C278E6" w:rsidRDefault="00C278E6" w:rsidP="00D9066B">
      <w:pPr>
        <w:spacing w:after="0"/>
      </w:pPr>
      <w:r>
        <w:separator/>
      </w:r>
    </w:p>
  </w:footnote>
  <w:footnote w:type="continuationSeparator" w:id="0">
    <w:p w14:paraId="083F73E0" w14:textId="77777777" w:rsidR="00C278E6" w:rsidRDefault="00C278E6" w:rsidP="00D9066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FE4F0" w14:textId="2C5C4505" w:rsidR="00D9066B" w:rsidRDefault="00D9066B" w:rsidP="00D9066B">
    <w:pPr>
      <w:pStyle w:val="Header"/>
    </w:pPr>
    <w:r>
      <w:rPr>
        <w:noProof/>
      </w:rPr>
      <w:drawing>
        <wp:inline distT="0" distB="0" distL="0" distR="0" wp14:anchorId="6AD0905B" wp14:editId="4D0A603D">
          <wp:extent cx="6868160" cy="622243"/>
          <wp:effectExtent l="0" t="0" r="0" b="6985"/>
          <wp:docPr id="13" name="Picture 13" descr="Logo of CEAS and UC" title="CEAS Head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AS_Header.jpg"/>
                  <pic:cNvPicPr/>
                </pic:nvPicPr>
                <pic:blipFill>
                  <a:blip r:embed="rId1">
                    <a:extLst>
                      <a:ext uri="{28A0092B-C50C-407E-A947-70E740481C1C}">
                        <a14:useLocalDpi xmlns:a14="http://schemas.microsoft.com/office/drawing/2010/main" val="0"/>
                      </a:ext>
                    </a:extLst>
                  </a:blip>
                  <a:stretch>
                    <a:fillRect/>
                  </a:stretch>
                </pic:blipFill>
                <pic:spPr>
                  <a:xfrm>
                    <a:off x="0" y="0"/>
                    <a:ext cx="6953252" cy="62995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1F84"/>
    <w:multiLevelType w:val="hybridMultilevel"/>
    <w:tmpl w:val="70829A3E"/>
    <w:lvl w:ilvl="0" w:tplc="D25EFB32">
      <w:start w:val="1"/>
      <w:numFmt w:val="bullet"/>
      <w:lvlText w:val=""/>
      <w:lvlJc w:val="left"/>
      <w:pPr>
        <w:ind w:left="18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D7543"/>
    <w:multiLevelType w:val="hybridMultilevel"/>
    <w:tmpl w:val="AC8CFB46"/>
    <w:lvl w:ilvl="0" w:tplc="D25EFB32">
      <w:start w:val="1"/>
      <w:numFmt w:val="bullet"/>
      <w:lvlText w:val=""/>
      <w:lvlJc w:val="left"/>
      <w:pPr>
        <w:ind w:left="360" w:hanging="360"/>
      </w:pPr>
      <w:rPr>
        <w:rFonts w:ascii="Symbol" w:hAnsi="Symbol"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2" w15:restartNumberingAfterBreak="0">
    <w:nsid w:val="08A84CB8"/>
    <w:multiLevelType w:val="hybridMultilevel"/>
    <w:tmpl w:val="CF58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4218C9"/>
    <w:multiLevelType w:val="hybridMultilevel"/>
    <w:tmpl w:val="15F01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7F3C4B"/>
    <w:multiLevelType w:val="hybridMultilevel"/>
    <w:tmpl w:val="546AE42E"/>
    <w:lvl w:ilvl="0" w:tplc="04090001">
      <w:start w:val="1"/>
      <w:numFmt w:val="bullet"/>
      <w:lvlText w:val=""/>
      <w:lvlJc w:val="left"/>
      <w:pPr>
        <w:ind w:left="360" w:hanging="360"/>
      </w:pPr>
      <w:rPr>
        <w:rFonts w:ascii="Symbol" w:hAnsi="Symbol" w:hint="default"/>
      </w:rPr>
    </w:lvl>
    <w:lvl w:ilvl="1" w:tplc="E2D819B2">
      <w:start w:val="1"/>
      <w:numFmt w:val="bullet"/>
      <w:lvlText w:val="o"/>
      <w:lvlJc w:val="left"/>
      <w:pPr>
        <w:ind w:left="720" w:hanging="360"/>
      </w:pPr>
      <w:rPr>
        <w:rFonts w:ascii="Courier New" w:hAnsi="Courier New" w:hint="default"/>
      </w:rPr>
    </w:lvl>
    <w:lvl w:ilvl="2" w:tplc="55921228">
      <w:start w:val="1"/>
      <w:numFmt w:val="bullet"/>
      <w:lvlText w:val=""/>
      <w:lvlJc w:val="left"/>
      <w:pPr>
        <w:ind w:left="1080" w:hanging="360"/>
      </w:pPr>
      <w:rPr>
        <w:rFonts w:ascii="Wingdings" w:hAnsi="Wingdings" w:hint="default"/>
      </w:rPr>
    </w:lvl>
    <w:lvl w:ilvl="3" w:tplc="D25EFB32">
      <w:start w:val="1"/>
      <w:numFmt w:val="bullet"/>
      <w:lvlText w:val=""/>
      <w:lvlJc w:val="left"/>
      <w:pPr>
        <w:ind w:left="180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29214EE"/>
    <w:multiLevelType w:val="hybridMultilevel"/>
    <w:tmpl w:val="34AE5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332FD5"/>
    <w:multiLevelType w:val="multilevel"/>
    <w:tmpl w:val="7B5AB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BD353D"/>
    <w:multiLevelType w:val="hybridMultilevel"/>
    <w:tmpl w:val="57245D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F12C27"/>
    <w:multiLevelType w:val="hybridMultilevel"/>
    <w:tmpl w:val="2A5EE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1C2609"/>
    <w:multiLevelType w:val="hybridMultilevel"/>
    <w:tmpl w:val="BE7876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6B327A"/>
    <w:multiLevelType w:val="hybridMultilevel"/>
    <w:tmpl w:val="6B1476AA"/>
    <w:lvl w:ilvl="0" w:tplc="D25EFB32">
      <w:start w:val="1"/>
      <w:numFmt w:val="bullet"/>
      <w:lvlText w:val=""/>
      <w:lvlJc w:val="left"/>
      <w:pPr>
        <w:ind w:left="360" w:hanging="360"/>
      </w:pPr>
      <w:rPr>
        <w:rFonts w:ascii="Symbol" w:hAnsi="Symbol" w:hint="default"/>
      </w:rPr>
    </w:lvl>
    <w:lvl w:ilvl="1" w:tplc="04090003">
      <w:start w:val="1"/>
      <w:numFmt w:val="bullet"/>
      <w:lvlText w:val="o"/>
      <w:lvlJc w:val="left"/>
      <w:pPr>
        <w:ind w:left="0" w:hanging="360"/>
      </w:pPr>
      <w:rPr>
        <w:rFonts w:ascii="Courier New" w:hAnsi="Courier New" w:cs="Courier New" w:hint="default"/>
      </w:rPr>
    </w:lvl>
    <w:lvl w:ilvl="2" w:tplc="04090005">
      <w:start w:val="1"/>
      <w:numFmt w:val="bullet"/>
      <w:lvlText w:val=""/>
      <w:lvlJc w:val="left"/>
      <w:pPr>
        <w:ind w:left="720" w:hanging="360"/>
      </w:pPr>
      <w:rPr>
        <w:rFonts w:ascii="Wingdings" w:hAnsi="Wingdings" w:hint="default"/>
      </w:rPr>
    </w:lvl>
    <w:lvl w:ilvl="3" w:tplc="0409000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1" w15:restartNumberingAfterBreak="0">
    <w:nsid w:val="7ED20326"/>
    <w:multiLevelType w:val="hybridMultilevel"/>
    <w:tmpl w:val="FAC60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9546697">
    <w:abstractNumId w:val="5"/>
  </w:num>
  <w:num w:numId="2" w16cid:durableId="474758023">
    <w:abstractNumId w:val="4"/>
  </w:num>
  <w:num w:numId="3" w16cid:durableId="1202330533">
    <w:abstractNumId w:val="0"/>
  </w:num>
  <w:num w:numId="4" w16cid:durableId="1434784012">
    <w:abstractNumId w:val="10"/>
  </w:num>
  <w:num w:numId="5" w16cid:durableId="2057267254">
    <w:abstractNumId w:val="1"/>
  </w:num>
  <w:num w:numId="6" w16cid:durableId="524441726">
    <w:abstractNumId w:val="3"/>
  </w:num>
  <w:num w:numId="7" w16cid:durableId="853422982">
    <w:abstractNumId w:val="8"/>
  </w:num>
  <w:num w:numId="8" w16cid:durableId="1708990007">
    <w:abstractNumId w:val="7"/>
  </w:num>
  <w:num w:numId="9" w16cid:durableId="41369262">
    <w:abstractNumId w:val="2"/>
  </w:num>
  <w:num w:numId="10" w16cid:durableId="1457144709">
    <w:abstractNumId w:val="11"/>
  </w:num>
  <w:num w:numId="11" w16cid:durableId="2021466455">
    <w:abstractNumId w:val="9"/>
  </w:num>
  <w:num w:numId="12" w16cid:durableId="18553361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66B"/>
    <w:rsid w:val="00011DDE"/>
    <w:rsid w:val="00013F90"/>
    <w:rsid w:val="000237B4"/>
    <w:rsid w:val="00044600"/>
    <w:rsid w:val="00044ABE"/>
    <w:rsid w:val="000658EA"/>
    <w:rsid w:val="00067AE8"/>
    <w:rsid w:val="00074EF9"/>
    <w:rsid w:val="000B5E9A"/>
    <w:rsid w:val="000D6C3B"/>
    <w:rsid w:val="000E3259"/>
    <w:rsid w:val="000E7935"/>
    <w:rsid w:val="001217E2"/>
    <w:rsid w:val="00132F6D"/>
    <w:rsid w:val="001636F9"/>
    <w:rsid w:val="001658BE"/>
    <w:rsid w:val="001747CA"/>
    <w:rsid w:val="0018025C"/>
    <w:rsid w:val="00181A02"/>
    <w:rsid w:val="001A2850"/>
    <w:rsid w:val="001A51FF"/>
    <w:rsid w:val="001C2AE4"/>
    <w:rsid w:val="001D496C"/>
    <w:rsid w:val="001D612B"/>
    <w:rsid w:val="001E5DCB"/>
    <w:rsid w:val="001F561E"/>
    <w:rsid w:val="00202AA2"/>
    <w:rsid w:val="002379B6"/>
    <w:rsid w:val="0025470B"/>
    <w:rsid w:val="00255B0B"/>
    <w:rsid w:val="00265828"/>
    <w:rsid w:val="00283809"/>
    <w:rsid w:val="00292663"/>
    <w:rsid w:val="00294BC4"/>
    <w:rsid w:val="002C3BB6"/>
    <w:rsid w:val="002D1F50"/>
    <w:rsid w:val="002D3076"/>
    <w:rsid w:val="002D55A8"/>
    <w:rsid w:val="0030293B"/>
    <w:rsid w:val="00362F50"/>
    <w:rsid w:val="00364DEA"/>
    <w:rsid w:val="003657F7"/>
    <w:rsid w:val="003665D6"/>
    <w:rsid w:val="00377ABE"/>
    <w:rsid w:val="00382A05"/>
    <w:rsid w:val="003C26C6"/>
    <w:rsid w:val="00476E54"/>
    <w:rsid w:val="00490778"/>
    <w:rsid w:val="004B384F"/>
    <w:rsid w:val="004C6C1D"/>
    <w:rsid w:val="004C734E"/>
    <w:rsid w:val="004D17C7"/>
    <w:rsid w:val="00501D2F"/>
    <w:rsid w:val="0050220B"/>
    <w:rsid w:val="005127C0"/>
    <w:rsid w:val="00521A6F"/>
    <w:rsid w:val="005419B0"/>
    <w:rsid w:val="0056578A"/>
    <w:rsid w:val="00566D08"/>
    <w:rsid w:val="00570B91"/>
    <w:rsid w:val="00585593"/>
    <w:rsid w:val="005A1D9C"/>
    <w:rsid w:val="005B67AC"/>
    <w:rsid w:val="005C0CAF"/>
    <w:rsid w:val="005D3F8D"/>
    <w:rsid w:val="005E4279"/>
    <w:rsid w:val="00602A37"/>
    <w:rsid w:val="00653C75"/>
    <w:rsid w:val="00654C55"/>
    <w:rsid w:val="006A0127"/>
    <w:rsid w:val="006B004C"/>
    <w:rsid w:val="006B069C"/>
    <w:rsid w:val="006C34AF"/>
    <w:rsid w:val="006E6CD3"/>
    <w:rsid w:val="006F2762"/>
    <w:rsid w:val="007210AF"/>
    <w:rsid w:val="00730B47"/>
    <w:rsid w:val="007335D7"/>
    <w:rsid w:val="00763354"/>
    <w:rsid w:val="00781606"/>
    <w:rsid w:val="007A56C0"/>
    <w:rsid w:val="007B4CAB"/>
    <w:rsid w:val="007F37B3"/>
    <w:rsid w:val="007F39E1"/>
    <w:rsid w:val="0081735F"/>
    <w:rsid w:val="008175E0"/>
    <w:rsid w:val="00826072"/>
    <w:rsid w:val="008358E1"/>
    <w:rsid w:val="008926BD"/>
    <w:rsid w:val="008933F2"/>
    <w:rsid w:val="008A0CCB"/>
    <w:rsid w:val="008D1211"/>
    <w:rsid w:val="0090123F"/>
    <w:rsid w:val="00911109"/>
    <w:rsid w:val="00914AEB"/>
    <w:rsid w:val="0094685C"/>
    <w:rsid w:val="009611E6"/>
    <w:rsid w:val="00963E2E"/>
    <w:rsid w:val="00971774"/>
    <w:rsid w:val="009A7BD9"/>
    <w:rsid w:val="009F5552"/>
    <w:rsid w:val="00A153F0"/>
    <w:rsid w:val="00A16C0F"/>
    <w:rsid w:val="00A422D3"/>
    <w:rsid w:val="00A42968"/>
    <w:rsid w:val="00A523CB"/>
    <w:rsid w:val="00A77EB2"/>
    <w:rsid w:val="00A807C8"/>
    <w:rsid w:val="00A9005B"/>
    <w:rsid w:val="00AA3E17"/>
    <w:rsid w:val="00AA6A74"/>
    <w:rsid w:val="00AA6D94"/>
    <w:rsid w:val="00AB132B"/>
    <w:rsid w:val="00AB459E"/>
    <w:rsid w:val="00AB7F32"/>
    <w:rsid w:val="00AD3ECC"/>
    <w:rsid w:val="00AE4443"/>
    <w:rsid w:val="00AF0242"/>
    <w:rsid w:val="00AF5B6D"/>
    <w:rsid w:val="00B04364"/>
    <w:rsid w:val="00B05448"/>
    <w:rsid w:val="00B2779A"/>
    <w:rsid w:val="00B4002D"/>
    <w:rsid w:val="00B5361A"/>
    <w:rsid w:val="00B607D9"/>
    <w:rsid w:val="00B8269E"/>
    <w:rsid w:val="00BA14B3"/>
    <w:rsid w:val="00BC27AD"/>
    <w:rsid w:val="00BE768D"/>
    <w:rsid w:val="00C01848"/>
    <w:rsid w:val="00C05F0F"/>
    <w:rsid w:val="00C076A0"/>
    <w:rsid w:val="00C13709"/>
    <w:rsid w:val="00C145B3"/>
    <w:rsid w:val="00C146F2"/>
    <w:rsid w:val="00C278E6"/>
    <w:rsid w:val="00C9770D"/>
    <w:rsid w:val="00CB36EF"/>
    <w:rsid w:val="00CC4CD9"/>
    <w:rsid w:val="00D31DED"/>
    <w:rsid w:val="00D34446"/>
    <w:rsid w:val="00D9028E"/>
    <w:rsid w:val="00D9066B"/>
    <w:rsid w:val="00D9577F"/>
    <w:rsid w:val="00D97288"/>
    <w:rsid w:val="00DA674C"/>
    <w:rsid w:val="00DB01B7"/>
    <w:rsid w:val="00DC5B45"/>
    <w:rsid w:val="00DC76F3"/>
    <w:rsid w:val="00DC7E93"/>
    <w:rsid w:val="00DD52D5"/>
    <w:rsid w:val="00DE30D0"/>
    <w:rsid w:val="00DE4EF6"/>
    <w:rsid w:val="00DF0912"/>
    <w:rsid w:val="00DF11B4"/>
    <w:rsid w:val="00E2346F"/>
    <w:rsid w:val="00E24275"/>
    <w:rsid w:val="00E40A60"/>
    <w:rsid w:val="00E4658F"/>
    <w:rsid w:val="00E843F8"/>
    <w:rsid w:val="00E964EE"/>
    <w:rsid w:val="00EB31A5"/>
    <w:rsid w:val="00EC4ABE"/>
    <w:rsid w:val="00ED29E8"/>
    <w:rsid w:val="00ED77FC"/>
    <w:rsid w:val="00F03BC3"/>
    <w:rsid w:val="00F12FBA"/>
    <w:rsid w:val="00F15B83"/>
    <w:rsid w:val="00F208DA"/>
    <w:rsid w:val="00F43BE1"/>
    <w:rsid w:val="00F5313A"/>
    <w:rsid w:val="00F66C2C"/>
    <w:rsid w:val="00F82A23"/>
    <w:rsid w:val="00FC4A05"/>
    <w:rsid w:val="00FD7481"/>
    <w:rsid w:val="00FF5529"/>
    <w:rsid w:val="7B323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035628"/>
  <w15:chartTrackingRefBased/>
  <w15:docId w15:val="{993660F5-FB4C-4E86-9F17-3155B1753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D9066B"/>
    <w:pPr>
      <w:spacing w:after="120" w:line="240" w:lineRule="auto"/>
    </w:pPr>
    <w:rPr>
      <w:rFonts w:ascii="Times New Roman" w:hAnsi="Times New Roman"/>
    </w:rPr>
  </w:style>
  <w:style w:type="paragraph" w:styleId="Heading1">
    <w:name w:val="heading 1"/>
    <w:basedOn w:val="Normal"/>
    <w:next w:val="Normal"/>
    <w:link w:val="Heading1Char"/>
    <w:uiPriority w:val="9"/>
    <w:qFormat/>
    <w:rsid w:val="00D9066B"/>
    <w:pPr>
      <w:keepNext/>
      <w:keepLines/>
      <w:spacing w:before="12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066B"/>
    <w:pPr>
      <w:tabs>
        <w:tab w:val="center" w:pos="4680"/>
        <w:tab w:val="right" w:pos="9360"/>
      </w:tabs>
      <w:spacing w:after="0"/>
    </w:pPr>
    <w:rPr>
      <w:rFonts w:asciiTheme="minorHAnsi" w:hAnsiTheme="minorHAnsi"/>
    </w:rPr>
  </w:style>
  <w:style w:type="character" w:customStyle="1" w:styleId="HeaderChar">
    <w:name w:val="Header Char"/>
    <w:basedOn w:val="DefaultParagraphFont"/>
    <w:link w:val="Header"/>
    <w:uiPriority w:val="99"/>
    <w:rsid w:val="00D9066B"/>
  </w:style>
  <w:style w:type="paragraph" w:styleId="Footer">
    <w:name w:val="footer"/>
    <w:basedOn w:val="Normal"/>
    <w:link w:val="FooterChar"/>
    <w:uiPriority w:val="99"/>
    <w:unhideWhenUsed/>
    <w:rsid w:val="00D9066B"/>
    <w:pPr>
      <w:tabs>
        <w:tab w:val="center" w:pos="4680"/>
        <w:tab w:val="right" w:pos="9360"/>
      </w:tabs>
      <w:spacing w:after="0"/>
    </w:pPr>
    <w:rPr>
      <w:rFonts w:asciiTheme="minorHAnsi" w:hAnsiTheme="minorHAnsi"/>
    </w:rPr>
  </w:style>
  <w:style w:type="character" w:customStyle="1" w:styleId="FooterChar">
    <w:name w:val="Footer Char"/>
    <w:basedOn w:val="DefaultParagraphFont"/>
    <w:link w:val="Footer"/>
    <w:uiPriority w:val="99"/>
    <w:rsid w:val="00D9066B"/>
  </w:style>
  <w:style w:type="character" w:customStyle="1" w:styleId="Heading1Char">
    <w:name w:val="Heading 1 Char"/>
    <w:basedOn w:val="DefaultParagraphFont"/>
    <w:link w:val="Heading1"/>
    <w:uiPriority w:val="9"/>
    <w:rsid w:val="00D9066B"/>
    <w:rPr>
      <w:rFonts w:ascii="Times New Roman" w:eastAsiaTheme="majorEastAsia" w:hAnsi="Times New Roman" w:cstheme="majorBidi"/>
      <w:b/>
      <w:sz w:val="32"/>
      <w:szCs w:val="32"/>
    </w:rPr>
  </w:style>
  <w:style w:type="paragraph" w:styleId="NoSpacing">
    <w:name w:val="No Spacing"/>
    <w:uiPriority w:val="1"/>
    <w:qFormat/>
    <w:rsid w:val="00D9066B"/>
    <w:pPr>
      <w:spacing w:after="0" w:line="240" w:lineRule="auto"/>
    </w:pPr>
    <w:rPr>
      <w:rFonts w:ascii="Times New Roman" w:hAnsi="Times New Roman"/>
    </w:rPr>
  </w:style>
  <w:style w:type="paragraph" w:styleId="TOCHeading">
    <w:name w:val="TOC Heading"/>
    <w:basedOn w:val="Heading1"/>
    <w:next w:val="Normal"/>
    <w:uiPriority w:val="39"/>
    <w:unhideWhenUsed/>
    <w:qFormat/>
    <w:rsid w:val="00963E2E"/>
    <w:pPr>
      <w:spacing w:before="240" w:after="0"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963E2E"/>
    <w:pPr>
      <w:spacing w:after="100"/>
    </w:pPr>
  </w:style>
  <w:style w:type="character" w:styleId="Hyperlink">
    <w:name w:val="Hyperlink"/>
    <w:basedOn w:val="DefaultParagraphFont"/>
    <w:uiPriority w:val="99"/>
    <w:unhideWhenUsed/>
    <w:rsid w:val="00963E2E"/>
    <w:rPr>
      <w:color w:val="0563C1" w:themeColor="hyperlink"/>
      <w:u w:val="single"/>
    </w:rPr>
  </w:style>
  <w:style w:type="paragraph" w:styleId="Title">
    <w:name w:val="Title"/>
    <w:basedOn w:val="Normal"/>
    <w:next w:val="Normal"/>
    <w:link w:val="TitleChar"/>
    <w:uiPriority w:val="10"/>
    <w:qFormat/>
    <w:rsid w:val="001A2850"/>
    <w:pPr>
      <w:spacing w:after="0"/>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1A2850"/>
    <w:rPr>
      <w:rFonts w:ascii="Times New Roman" w:eastAsiaTheme="majorEastAsia" w:hAnsi="Times New Roman" w:cstheme="majorBidi"/>
      <w:b/>
      <w:spacing w:val="-10"/>
      <w:kern w:val="28"/>
      <w:sz w:val="56"/>
      <w:szCs w:val="56"/>
    </w:rPr>
  </w:style>
  <w:style w:type="paragraph" w:styleId="BalloonText">
    <w:name w:val="Balloon Text"/>
    <w:basedOn w:val="Normal"/>
    <w:link w:val="BalloonTextChar"/>
    <w:uiPriority w:val="99"/>
    <w:semiHidden/>
    <w:unhideWhenUsed/>
    <w:rsid w:val="00202AA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2AA2"/>
    <w:rPr>
      <w:rFonts w:ascii="Segoe UI" w:hAnsi="Segoe UI" w:cs="Segoe UI"/>
      <w:sz w:val="18"/>
      <w:szCs w:val="18"/>
    </w:rPr>
  </w:style>
  <w:style w:type="table" w:styleId="TableGrid">
    <w:name w:val="Table Grid"/>
    <w:basedOn w:val="TableNormal"/>
    <w:uiPriority w:val="39"/>
    <w:rsid w:val="00181A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42968"/>
    <w:rPr>
      <w:color w:val="808080"/>
    </w:rPr>
  </w:style>
  <w:style w:type="character" w:styleId="FollowedHyperlink">
    <w:name w:val="FollowedHyperlink"/>
    <w:basedOn w:val="DefaultParagraphFont"/>
    <w:uiPriority w:val="99"/>
    <w:semiHidden/>
    <w:unhideWhenUsed/>
    <w:rsid w:val="001F561E"/>
    <w:rPr>
      <w:color w:val="0000FF"/>
      <w:u w:val="single"/>
    </w:rPr>
  </w:style>
  <w:style w:type="character" w:customStyle="1" w:styleId="UnresolvedMention1">
    <w:name w:val="Unresolved Mention1"/>
    <w:basedOn w:val="DefaultParagraphFont"/>
    <w:uiPriority w:val="99"/>
    <w:semiHidden/>
    <w:unhideWhenUsed/>
    <w:rsid w:val="00AB459E"/>
    <w:rPr>
      <w:color w:val="605E5C"/>
      <w:shd w:val="clear" w:color="auto" w:fill="E1DFDD"/>
    </w:rPr>
  </w:style>
  <w:style w:type="paragraph" w:styleId="ListParagraph">
    <w:name w:val="List Paragraph"/>
    <w:basedOn w:val="Normal"/>
    <w:uiPriority w:val="34"/>
    <w:qFormat/>
    <w:rsid w:val="00653C75"/>
    <w:pPr>
      <w:spacing w:after="0"/>
      <w:ind w:left="720"/>
      <w:contextualSpacing/>
    </w:pPr>
    <w:rPr>
      <w:rFonts w:asciiTheme="minorHAnsi" w:hAnsiTheme="minorHAnsi"/>
    </w:rPr>
  </w:style>
  <w:style w:type="character" w:customStyle="1" w:styleId="normaltextrun">
    <w:name w:val="normaltextrun"/>
    <w:basedOn w:val="DefaultParagraphFont"/>
    <w:rsid w:val="00F12FBA"/>
  </w:style>
  <w:style w:type="character" w:styleId="CommentReference">
    <w:name w:val="annotation reference"/>
    <w:basedOn w:val="DefaultParagraphFont"/>
    <w:uiPriority w:val="99"/>
    <w:semiHidden/>
    <w:unhideWhenUsed/>
    <w:rsid w:val="00501D2F"/>
    <w:rPr>
      <w:sz w:val="16"/>
      <w:szCs w:val="16"/>
    </w:rPr>
  </w:style>
  <w:style w:type="paragraph" w:styleId="CommentText">
    <w:name w:val="annotation text"/>
    <w:basedOn w:val="Normal"/>
    <w:link w:val="CommentTextChar"/>
    <w:uiPriority w:val="99"/>
    <w:semiHidden/>
    <w:unhideWhenUsed/>
    <w:rsid w:val="00501D2F"/>
    <w:rPr>
      <w:sz w:val="20"/>
      <w:szCs w:val="20"/>
    </w:rPr>
  </w:style>
  <w:style w:type="character" w:customStyle="1" w:styleId="CommentTextChar">
    <w:name w:val="Comment Text Char"/>
    <w:basedOn w:val="DefaultParagraphFont"/>
    <w:link w:val="CommentText"/>
    <w:uiPriority w:val="99"/>
    <w:semiHidden/>
    <w:rsid w:val="00501D2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01D2F"/>
    <w:rPr>
      <w:b/>
      <w:bCs/>
    </w:rPr>
  </w:style>
  <w:style w:type="character" w:customStyle="1" w:styleId="CommentSubjectChar">
    <w:name w:val="Comment Subject Char"/>
    <w:basedOn w:val="CommentTextChar"/>
    <w:link w:val="CommentSubject"/>
    <w:uiPriority w:val="99"/>
    <w:semiHidden/>
    <w:rsid w:val="00501D2F"/>
    <w:rPr>
      <w:rFonts w:ascii="Times New Roman" w:hAnsi="Times New Roman"/>
      <w:b/>
      <w:bCs/>
      <w:sz w:val="20"/>
      <w:szCs w:val="20"/>
    </w:rPr>
  </w:style>
  <w:style w:type="character" w:styleId="UnresolvedMention">
    <w:name w:val="Unresolved Mention"/>
    <w:basedOn w:val="DefaultParagraphFont"/>
    <w:uiPriority w:val="99"/>
    <w:semiHidden/>
    <w:unhideWhenUsed/>
    <w:rsid w:val="009A7BD9"/>
    <w:rPr>
      <w:color w:val="605E5C"/>
      <w:shd w:val="clear" w:color="auto" w:fill="E1DFDD"/>
    </w:rPr>
  </w:style>
  <w:style w:type="paragraph" w:styleId="Revision">
    <w:name w:val="Revision"/>
    <w:hidden/>
    <w:uiPriority w:val="99"/>
    <w:semiHidden/>
    <w:rsid w:val="005127C0"/>
    <w:pPr>
      <w:spacing w:after="0" w:line="240" w:lineRule="auto"/>
    </w:pPr>
    <w:rPr>
      <w:rFonts w:ascii="Times New Roman" w:hAnsi="Times New Roman"/>
    </w:rPr>
  </w:style>
  <w:style w:type="paragraph" w:styleId="NormalWeb">
    <w:name w:val="Normal (Web)"/>
    <w:basedOn w:val="Normal"/>
    <w:link w:val="NormalWebChar"/>
    <w:uiPriority w:val="99"/>
    <w:unhideWhenUsed/>
    <w:rsid w:val="005127C0"/>
    <w:pPr>
      <w:spacing w:before="100" w:beforeAutospacing="1" w:after="100" w:afterAutospacing="1"/>
    </w:pPr>
    <w:rPr>
      <w:rFonts w:eastAsia="Times New Roman" w:cs="Times New Roman"/>
      <w:sz w:val="24"/>
      <w:szCs w:val="24"/>
    </w:rPr>
  </w:style>
  <w:style w:type="character" w:styleId="Strong">
    <w:name w:val="Strong"/>
    <w:basedOn w:val="DefaultParagraphFont"/>
    <w:uiPriority w:val="22"/>
    <w:qFormat/>
    <w:rsid w:val="005127C0"/>
    <w:rPr>
      <w:b/>
      <w:bCs/>
    </w:rPr>
  </w:style>
  <w:style w:type="character" w:customStyle="1" w:styleId="NormalWebChar">
    <w:name w:val="Normal (Web) Char"/>
    <w:basedOn w:val="DefaultParagraphFont"/>
    <w:link w:val="NormalWeb"/>
    <w:uiPriority w:val="99"/>
    <w:locked/>
    <w:rsid w:val="0094685C"/>
    <w:rPr>
      <w:rFonts w:ascii="Times New Roman" w:eastAsia="Times New Roman" w:hAnsi="Times New Roman" w:cs="Times New Roman"/>
      <w:sz w:val="24"/>
      <w:szCs w:val="24"/>
    </w:rPr>
  </w:style>
  <w:style w:type="character" w:customStyle="1" w:styleId="CodeChar">
    <w:name w:val="Code Char"/>
    <w:basedOn w:val="NormalWebChar"/>
    <w:link w:val="Code"/>
    <w:semiHidden/>
    <w:locked/>
    <w:rsid w:val="0094685C"/>
    <w:rPr>
      <w:rFonts w:ascii="Cascadia Code SemiBold" w:eastAsia="Times New Roman" w:hAnsi="Cascadia Code SemiBold" w:cs="Times New Roman"/>
      <w:color w:val="333333"/>
      <w:sz w:val="24"/>
      <w:szCs w:val="24"/>
      <w:shd w:val="clear" w:color="auto" w:fill="FFFFFF"/>
    </w:rPr>
  </w:style>
  <w:style w:type="paragraph" w:customStyle="1" w:styleId="Code">
    <w:name w:val="Code"/>
    <w:basedOn w:val="NormalWeb"/>
    <w:link w:val="CodeChar"/>
    <w:semiHidden/>
    <w:qFormat/>
    <w:rsid w:val="0094685C"/>
    <w:pPr>
      <w:shd w:val="clear" w:color="auto" w:fill="FFFFFF"/>
    </w:pPr>
    <w:rPr>
      <w:rFonts w:ascii="Cascadia Code SemiBold" w:hAnsi="Cascadia Code SemiBold"/>
      <w:color w:val="333333"/>
    </w:rPr>
  </w:style>
  <w:style w:type="paragraph" w:customStyle="1" w:styleId="xparagraph">
    <w:name w:val="x_paragraph"/>
    <w:basedOn w:val="Normal"/>
    <w:rsid w:val="0094685C"/>
    <w:pPr>
      <w:spacing w:after="0"/>
    </w:pPr>
    <w:rPr>
      <w:rFonts w:ascii="Calibri" w:hAnsi="Calibri" w:cs="Calibri"/>
    </w:rPr>
  </w:style>
  <w:style w:type="character" w:customStyle="1" w:styleId="xnormaltextrun">
    <w:name w:val="x_normaltextrun"/>
    <w:basedOn w:val="DefaultParagraphFont"/>
    <w:rsid w:val="0094685C"/>
  </w:style>
  <w:style w:type="character" w:customStyle="1" w:styleId="xeop">
    <w:name w:val="x_eop"/>
    <w:basedOn w:val="DefaultParagraphFont"/>
    <w:rsid w:val="009468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31332">
      <w:bodyDiv w:val="1"/>
      <w:marLeft w:val="0"/>
      <w:marRight w:val="0"/>
      <w:marTop w:val="0"/>
      <w:marBottom w:val="0"/>
      <w:divBdr>
        <w:top w:val="none" w:sz="0" w:space="0" w:color="auto"/>
        <w:left w:val="none" w:sz="0" w:space="0" w:color="auto"/>
        <w:bottom w:val="none" w:sz="0" w:space="0" w:color="auto"/>
        <w:right w:val="none" w:sz="0" w:space="0" w:color="auto"/>
      </w:divBdr>
    </w:div>
    <w:div w:id="208031064">
      <w:bodyDiv w:val="1"/>
      <w:marLeft w:val="0"/>
      <w:marRight w:val="0"/>
      <w:marTop w:val="0"/>
      <w:marBottom w:val="0"/>
      <w:divBdr>
        <w:top w:val="none" w:sz="0" w:space="0" w:color="auto"/>
        <w:left w:val="none" w:sz="0" w:space="0" w:color="auto"/>
        <w:bottom w:val="none" w:sz="0" w:space="0" w:color="auto"/>
        <w:right w:val="none" w:sz="0" w:space="0" w:color="auto"/>
      </w:divBdr>
    </w:div>
    <w:div w:id="224528891">
      <w:bodyDiv w:val="1"/>
      <w:marLeft w:val="0"/>
      <w:marRight w:val="0"/>
      <w:marTop w:val="0"/>
      <w:marBottom w:val="0"/>
      <w:divBdr>
        <w:top w:val="none" w:sz="0" w:space="0" w:color="auto"/>
        <w:left w:val="none" w:sz="0" w:space="0" w:color="auto"/>
        <w:bottom w:val="none" w:sz="0" w:space="0" w:color="auto"/>
        <w:right w:val="none" w:sz="0" w:space="0" w:color="auto"/>
      </w:divBdr>
    </w:div>
    <w:div w:id="654838531">
      <w:bodyDiv w:val="1"/>
      <w:marLeft w:val="0"/>
      <w:marRight w:val="0"/>
      <w:marTop w:val="0"/>
      <w:marBottom w:val="0"/>
      <w:divBdr>
        <w:top w:val="none" w:sz="0" w:space="0" w:color="auto"/>
        <w:left w:val="none" w:sz="0" w:space="0" w:color="auto"/>
        <w:bottom w:val="none" w:sz="0" w:space="0" w:color="auto"/>
        <w:right w:val="none" w:sz="0" w:space="0" w:color="auto"/>
      </w:divBdr>
    </w:div>
    <w:div w:id="1354841778">
      <w:bodyDiv w:val="1"/>
      <w:marLeft w:val="0"/>
      <w:marRight w:val="0"/>
      <w:marTop w:val="0"/>
      <w:marBottom w:val="0"/>
      <w:divBdr>
        <w:top w:val="none" w:sz="0" w:space="0" w:color="auto"/>
        <w:left w:val="none" w:sz="0" w:space="0" w:color="auto"/>
        <w:bottom w:val="none" w:sz="0" w:space="0" w:color="auto"/>
        <w:right w:val="none" w:sz="0" w:space="0" w:color="auto"/>
      </w:divBdr>
    </w:div>
    <w:div w:id="1864440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ccessResources@Uc.edu" TargetMode="External"/><Relationship Id="rId18" Type="http://schemas.openxmlformats.org/officeDocument/2006/relationships/hyperlink" Target="https://www.uc.edu/campus-life/caps.html" TargetMode="External"/><Relationship Id="rId3" Type="http://schemas.openxmlformats.org/officeDocument/2006/relationships/customXml" Target="../customXml/item3.xml"/><Relationship Id="rId21" Type="http://schemas.openxmlformats.org/officeDocument/2006/relationships/hyperlink" Target="mailto:oeohelp@UCMAIL.UC.EDU" TargetMode="External"/><Relationship Id="rId7" Type="http://schemas.openxmlformats.org/officeDocument/2006/relationships/settings" Target="settings.xml"/><Relationship Id="rId12" Type="http://schemas.openxmlformats.org/officeDocument/2006/relationships/hyperlink" Target="https://www.uc.edu/campus-life/accessibility-resources/resources.html" TargetMode="External"/><Relationship Id="rId17" Type="http://schemas.openxmlformats.org/officeDocument/2006/relationships/hyperlink" Target="https://med.uc.edu/landing-pages/university-health/home"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uc.edu/about/equity-inclusion/gender-equity/title-ix.html" TargetMode="External"/><Relationship Id="rId20" Type="http://schemas.openxmlformats.org/officeDocument/2006/relationships/hyperlink" Target="https://www.uc.edu/about/non-discrimination.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uc.edu/campus-life/accessibility-resources.html"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uc.edu/about/equity-inclusion/gender-equity/title-ix.html"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ceas.uc.edu/about/counseling-services.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am11.safelinks.protection.outlook.com/?url=https%3A%2F%2Fuc.instructure.com%2Fcourses%2F1456074%2Fpages%2Facademic-success%23Accessibility&amp;data=05%7C01%7Czachmaaa%40UCMAIL.UC.EDU%7C2efb812f5f844590801308dba01306e2%7Cf5222e6c5fc648eb8f0373db18203b63%7C0%7C0%7C638279775804357097%7CUnknown%7CTWFpbGZsb3d8eyJWIjoiMC4wLjAwMDAiLCJQIjoiV2luMzIiLCJBTiI6Ik1haWwiLCJXVCI6Mn0%3D%7C3000%7C%7C%7C&amp;sdata=ph18vBrDeQlaX4Xzr4J0SBsNx%2FEQYRe18OaI3Ck7ngM%3D&amp;reserved=0"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89110705564A44B290C89651201CA0" ma:contentTypeVersion="21" ma:contentTypeDescription="Create a new document." ma:contentTypeScope="" ma:versionID="e8cc5dc1a0907bd2fb32d8a1eec6e676">
  <xsd:schema xmlns:xsd="http://www.w3.org/2001/XMLSchema" xmlns:xs="http://www.w3.org/2001/XMLSchema" xmlns:p="http://schemas.microsoft.com/office/2006/metadata/properties" xmlns:ns3="0953adf7-8c91-4506-93bc-490cc3a70afe" xmlns:ns4="b64062f6-0b39-44db-9b6d-a990b26e9fa3" targetNamespace="http://schemas.microsoft.com/office/2006/metadata/properties" ma:root="true" ma:fieldsID="6d4de68881af4656382a906ae704acc9" ns3:_="" ns4:_="">
    <xsd:import namespace="0953adf7-8c91-4506-93bc-490cc3a70afe"/>
    <xsd:import namespace="b64062f6-0b39-44db-9b6d-a990b26e9fa3"/>
    <xsd:element name="properties">
      <xsd:complexType>
        <xsd:sequence>
          <xsd:element name="documentManagement">
            <xsd:complexType>
              <xsd:all>
                <xsd:element ref="ns3:MigrationWizId" minOccurs="0"/>
                <xsd:element ref="ns3:MigrationWizIdPermissions" minOccurs="0"/>
                <xsd:element ref="ns3:MigrationWizIdPermissionLevels" minOccurs="0"/>
                <xsd:element ref="ns3:MigrationWizIdDocumentLibraryPermissions" minOccurs="0"/>
                <xsd:element ref="ns3:MigrationWizIdSecurityGroup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LengthInSeconds" minOccurs="0"/>
                <xsd:element ref="ns3:_activity" minOccurs="0"/>
                <xsd:element ref="ns3:MediaServiceObjectDetectorVersion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53adf7-8c91-4506-93bc-490cc3a70afe"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PermissionLevels" ma:index="10" nillable="true" ma:displayName="MigrationWizIdPermissionLevels" ma:internalName="MigrationWizIdPermissionLevels">
      <xsd:simpleType>
        <xsd:restriction base="dms:Text"/>
      </xsd:simpleType>
    </xsd:element>
    <xsd:element name="MigrationWizIdDocumentLibraryPermissions" ma:index="11" nillable="true" ma:displayName="MigrationWizIdDocumentLibraryPermissions" ma:internalName="MigrationWizIdDocumentLibraryPermissions">
      <xsd:simpleType>
        <xsd:restriction base="dms:Text"/>
      </xsd:simpleType>
    </xsd:element>
    <xsd:element name="MigrationWizIdSecurityGroups" ma:index="12" nillable="true" ma:displayName="MigrationWizIdSecurityGroups" ma:internalName="MigrationWizIdSecurityGroups">
      <xsd:simpleType>
        <xsd:restriction base="dms:Text"/>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4" nillable="true" ma:displayName="MediaServiceDateTaken" ma:hidden="true" ma:internalName="MediaServiceDateTaken" ma:readOnly="true">
      <xsd:simpleType>
        <xsd:restriction base="dms:Text"/>
      </xsd:simpleType>
    </xsd:element>
    <xsd:element name="MediaLengthInSeconds" ma:index="25" nillable="true" ma:displayName="Length (seconds)" ma:internalName="MediaLengthInSeconds" ma:readOnly="true">
      <xsd:simpleType>
        <xsd:restriction base="dms:Unknown"/>
      </xsd:simpleType>
    </xsd:element>
    <xsd:element name="_activity" ma:index="26" nillable="true" ma:displayName="_activity" ma:hidden="true" ma:internalName="_activity">
      <xsd:simpleType>
        <xsd:restriction base="dms:Note"/>
      </xsd:simpleType>
    </xsd:element>
    <xsd:element name="MediaServiceObjectDetectorVersions" ma:index="27" nillable="true" ma:displayName="MediaServiceObjectDetectorVersions" ma:hidden="true" ma:indexed="true" ma:internalName="MediaServiceObjectDetectorVersions" ma:readOnly="true">
      <xsd:simpleType>
        <xsd:restriction base="dms:Text"/>
      </xsd:simpleType>
    </xsd:element>
    <xsd:element name="MediaServiceLocation" ma:index="2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4062f6-0b39-44db-9b6d-a990b26e9fa3" elementFormDefault="qualified">
    <xsd:import namespace="http://schemas.microsoft.com/office/2006/documentManagement/types"/>
    <xsd:import namespace="http://schemas.microsoft.com/office/infopath/2007/PartnerControls"/>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element name="SharingHintHash" ma:index="2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MigrationWizIdDocumentLibraryPermissions xmlns="0953adf7-8c91-4506-93bc-490cc3a70afe" xsi:nil="true"/>
    <_activity xmlns="0953adf7-8c91-4506-93bc-490cc3a70afe" xsi:nil="true"/>
    <MigrationWizIdPermissions xmlns="0953adf7-8c91-4506-93bc-490cc3a70afe" xsi:nil="true"/>
    <MigrationWizIdPermissionLevels xmlns="0953adf7-8c91-4506-93bc-490cc3a70afe" xsi:nil="true"/>
    <MigrationWizIdSecurityGroups xmlns="0953adf7-8c91-4506-93bc-490cc3a70afe" xsi:nil="true"/>
    <MigrationWizId xmlns="0953adf7-8c91-4506-93bc-490cc3a70afe"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8FE65CC-3929-4FF3-A96C-CCEC9F1221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53adf7-8c91-4506-93bc-490cc3a70afe"/>
    <ds:schemaRef ds:uri="b64062f6-0b39-44db-9b6d-a990b26e9f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09C7D7-5BA9-44BD-903E-0CDC04D3A039}">
  <ds:schemaRefs>
    <ds:schemaRef ds:uri="http://schemas.openxmlformats.org/officeDocument/2006/bibliography"/>
  </ds:schemaRefs>
</ds:datastoreItem>
</file>

<file path=customXml/itemProps3.xml><?xml version="1.0" encoding="utf-8"?>
<ds:datastoreItem xmlns:ds="http://schemas.openxmlformats.org/officeDocument/2006/customXml" ds:itemID="{C81FE8E4-D980-41A7-8D80-3077E3F29F46}">
  <ds:schemaRefs>
    <ds:schemaRef ds:uri="http://schemas.microsoft.com/office/2006/metadata/properties"/>
    <ds:schemaRef ds:uri="http://schemas.microsoft.com/office/infopath/2007/PartnerControls"/>
    <ds:schemaRef ds:uri="0953adf7-8c91-4506-93bc-490cc3a70afe"/>
  </ds:schemaRefs>
</ds:datastoreItem>
</file>

<file path=customXml/itemProps4.xml><?xml version="1.0" encoding="utf-8"?>
<ds:datastoreItem xmlns:ds="http://schemas.openxmlformats.org/officeDocument/2006/customXml" ds:itemID="{01FFA007-AA7D-4440-9B2D-61AAB7313B5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1013</Words>
  <Characters>5779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Bucks, Gregory (bucksgy)</dc:creator>
  <cp:keywords/>
  <dc:description/>
  <cp:lastModifiedBy>Carlos</cp:lastModifiedBy>
  <cp:revision>2</cp:revision>
  <dcterms:created xsi:type="dcterms:W3CDTF">2024-01-08T13:33:00Z</dcterms:created>
  <dcterms:modified xsi:type="dcterms:W3CDTF">2024-01-08T13:33:00Z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0x010100D289110705564A44B290C89651201CA0</vt:lpwstr>
  </property>
</Properties>
</file>