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rPr>
        <w:t>Fedora Web Client Batch Ingest v1.4</w:t>
      </w:r>
    </w:p>
    <w:p>
      <w:pPr>
        <w:pStyle w:val="style0"/>
        <w:jc w:val="center"/>
      </w:pPr>
      <w:r>
        <w:rPr>
          <w:sz w:val="28"/>
        </w:rPr>
        <w:t>Below is a program overview followed by usage instructions.</w:t>
      </w:r>
    </w:p>
    <w:p>
      <w:pPr>
        <w:pStyle w:val="style37"/>
      </w:pPr>
      <w:r>
        <w:rPr/>
        <w:t>The Batch Ingest process uploads Meta data files, and the data files they describe, into a Fedora Repository. All Meta data, is in the format of a METS record, and is normally contained in a single XML file. The files described by this META data are called Primary Content Objects (PCOs). A single METS file and all of its PCOs are ingested to become a single Fedora Digital Object (DO). Each DO is assigned a single unique Persistent IDentifier called a PID. In addition, a worldwide digital handle is also assigned by handle.net. The handle is requested from the Alliance Digital Repository (ADR) for each PID. This is accomplished by passing the PID to a web service hosted at the ADR http://adr.coalliance.org/ and the ADR obtains the handle from handle.net.  The Ingest process consists of converting each METS file into a single FOXML file, which is then ingested, along with its PCOs into Fedora. Each PCO and the original METS file becomes a unique data stream within the Digital Object. The Batch Ingest program is packaged as a Web Application (WAR file) and deployed to a Tomcat web server. The applications defaults are stored in /WEB-INF/fedoraApp.properties within the WAR file.</w:t>
      </w:r>
    </w:p>
    <w:p>
      <w:pPr>
        <w:sectPr>
          <w:formProt w:val="off"/>
          <w:pgSz w:h="15840" w:w="12240"/>
          <w:textDirection w:val="lrTb"/>
          <w:pgNumType w:fmt="decimal"/>
          <w:type w:val="nextPage"/>
          <w:pgMar w:bottom="1440" w:left="1440" w:right="1440" w:top="1440"/>
        </w:sectPr>
        <w:pStyle w:val="style37"/>
      </w:pPr>
      <w:r>
        <w:rPr/>
        <w:t xml:space="preserve">The Batch Ingest is tied to the concept of a </w:t>
      </w:r>
      <w:r>
        <w:rPr>
          <w:i/>
          <w:b/>
          <w:iCs/>
          <w:bCs/>
        </w:rPr>
        <w:t>'batch set'</w:t>
      </w:r>
      <w:r>
        <w:rPr/>
        <w:t xml:space="preserve">. A batch set is a single project for a particular institution. An example of an institution is the 'University of Denver' and a project would be a group of METs files and their PCOs. The institution and project (batch set) are mapped to a directory structure. If the parent folder, is '/batch_space' and the institution is 'codu' and the project is 'frid', then the path to the batch set would be </w:t>
      </w:r>
      <w:r>
        <w:rPr>
          <w:i/>
          <w:b/>
          <w:iCs/>
          <w:bCs/>
        </w:rPr>
        <w:t>/batch_space/codu/frid/</w:t>
      </w:r>
      <w:r>
        <w:rPr/>
        <w:t xml:space="preserve"> . In this example ‘codu’ is the institution, Colorado University of Denver and ‘frid’ is the Fridlyand project.</w:t>
      </w:r>
    </w:p>
    <w:p>
      <w:pPr>
        <w:pStyle w:val="style0"/>
        <w:jc w:val="center"/>
      </w:pPr>
      <w:r>
        <w:rPr>
          <w:sz w:val="32"/>
        </w:rPr>
        <w:t>Fedora Web Client Batch Ingest v1.47 may 2011</w:t>
      </w:r>
    </w:p>
    <w:p>
      <w:pPr>
        <w:pStyle w:val="style37"/>
      </w:pPr>
      <w:r>
        <w:rPr>
          <w:b/>
          <w:bCs/>
        </w:rPr>
        <w:t>NOTES:</w:t>
      </w:r>
    </w:p>
    <w:p>
      <w:pPr>
        <w:pStyle w:val="style37"/>
      </w:pPr>
      <w:r>
        <w:rPr/>
        <w:t>If ISLANDORA_INGEST=true in the batchIngest.properites file, a collection and content model MUST be selected via form</w:t>
      </w:r>
      <w:r>
        <w:rPr>
          <w:b/>
          <w:bCs/>
        </w:rPr>
        <w:t xml:space="preserve"> OR</w:t>
      </w:r>
      <w:r>
        <w:rPr/>
        <w:t xml:space="preserve"> in the &lt;mets:dmdSec ID="dmdAlliance"&gt; section of a batch ingest file. This property also enable the collection and content model drop down lists on the batch ingest  web interface.</w:t>
        <w:br/>
      </w:r>
    </w:p>
    <w:p>
      <w:pPr>
        <w:pStyle w:val="style37"/>
      </w:pPr>
      <w:r>
        <w:rPr/>
        <w:t>Tasks  is a new feature used to start an ingest without the use of the web interface. A timer is used to monitor the work directory for a batch-set. When a new batch  file  is detected, it is split and an ingest started. Indivual files can also be deposited in the mets/new or mets/updates for processing. This feature currently requires a unique class in the edu.du.penrose.systems.fedoraApp.tasks package with a coresponding property int the taskEnable.properties file. This feature will be used initially by the University of Denvers ECTD application. Once the bugs are worked out, the intention is to have a single generic class. The user will simply have to add a property that matches the batch-set name (see file structure below) to enable ingesting without the use of the web interface.</w:t>
      </w:r>
    </w:p>
    <w:p>
      <w:pPr>
        <w:pStyle w:val="style37"/>
      </w:pPr>
      <w:r>
        <w:rPr/>
        <w:t>JMS code, to start tasks, rather then using a repeating timer., has been disabled due reliability issues.</w:t>
      </w:r>
    </w:p>
    <w:p>
      <w:pPr>
        <w:pStyle w:val="style0"/>
      </w:pPr>
      <w:r>
        <w:rPr>
          <w:color w:val="002060"/>
        </w:rPr>
        <w:t>The ability to Update has been added, however as of september 2011  this feature HAS NOT BEEN TESTED or USED IN PRODUCTION.</w:t>
      </w:r>
    </w:p>
    <w:p>
      <w:pPr>
        <w:pStyle w:val="style0"/>
      </w:pPr>
      <w:r>
        <w:rPr>
          <w:color w:val="002060"/>
        </w:rPr>
        <w:t>Updates as well and Adds are now displayed in the status screen.</w:t>
      </w:r>
    </w:p>
    <w:p>
      <w:pPr>
        <w:pStyle w:val="style37"/>
        <w:pageBreakBefore/>
      </w:pPr>
      <w:r>
        <w:rPr>
          <w:b/>
          <w:bCs/>
        </w:rPr>
        <w:t xml:space="preserve">An example </w:t>
      </w:r>
      <w:r>
        <w:rPr>
          <w:i/>
          <w:b/>
          <w:iCs/>
          <w:bCs/>
        </w:rPr>
        <w:t>batch set</w:t>
      </w:r>
      <w:r>
        <w:rPr>
          <w:b/>
          <w:bCs/>
        </w:rPr>
        <w:t xml:space="preserve"> directory (v1.47) and description follows…</w:t>
      </w:r>
    </w:p>
    <w:p>
      <w:pPr>
        <w:pStyle w:val="style37"/>
        <w:spacing w:after="29" w:before="0"/>
      </w:pPr>
      <w:r>
        <w:rPr>
          <w:sz w:val="20"/>
          <w:b/>
          <w:szCs w:val="20"/>
          <w:bCs/>
        </w:rPr>
        <w:t>batch_space</w:t>
      </w:r>
    </w:p>
    <w:p>
      <w:pPr>
        <w:pStyle w:val="style37"/>
        <w:spacing w:after="29" w:before="0"/>
      </w:pPr>
      <w:r>
        <w:rPr>
          <w:sz w:val="20"/>
          <w:b/>
          <w:szCs w:val="20"/>
          <w:bCs/>
        </w:rPr>
        <w:tab/>
        <w:t xml:space="preserve">codu </w:t>
      </w:r>
      <w:r>
        <w:rPr>
          <w:sz w:val="20"/>
          <w:b w:val="off"/>
          <w:szCs w:val="20"/>
          <w:bCs w:val="off"/>
        </w:rPr>
        <w:t xml:space="preserve">(the institution, </w:t>
      </w:r>
      <w:r>
        <w:rPr>
          <w:sz w:val="20"/>
          <w:i/>
          <w:b w:val="off"/>
          <w:szCs w:val="20"/>
          <w:iCs/>
          <w:bCs w:val="off"/>
        </w:rPr>
        <w:t xml:space="preserve"> </w:t>
      </w:r>
      <w:r>
        <w:rPr>
          <w:sz w:val="20"/>
          <w:i/>
          <w:u w:val="single"/>
          <w:b/>
          <w:szCs w:val="20"/>
          <w:iCs/>
          <w:bCs/>
        </w:rPr>
        <w:t>becomes fedora name space</w:t>
      </w:r>
      <w:r>
        <w:rPr>
          <w:sz w:val="20"/>
          <w:b w:val="off"/>
          <w:szCs w:val="20"/>
          <w:bCs w:val="off"/>
        </w:rPr>
        <w:t>)</w:t>
      </w:r>
    </w:p>
    <w:p>
      <w:pPr>
        <w:pStyle w:val="style37"/>
        <w:spacing w:after="29" w:before="0"/>
      </w:pPr>
      <w:r>
        <w:rPr>
          <w:sz w:val="20"/>
          <w:b/>
          <w:szCs w:val="20"/>
          <w:bCs/>
        </w:rPr>
        <w:tab/>
        <w:tab/>
        <w:t xml:space="preserve">frid </w:t>
      </w:r>
      <w:r>
        <w:rPr>
          <w:sz w:val="20"/>
          <w:b w:val="off"/>
          <w:szCs w:val="20"/>
          <w:bCs w:val="off"/>
        </w:rPr>
        <w:t xml:space="preserve">(the project name,  </w:t>
      </w:r>
      <w:r>
        <w:rPr>
          <w:sz w:val="20"/>
          <w:i/>
          <w:u w:val="single"/>
          <w:b w:val="off"/>
          <w:szCs w:val="20"/>
          <w:iCs/>
          <w:bCs w:val="off"/>
        </w:rPr>
        <w:t xml:space="preserve">becomes </w:t>
      </w:r>
      <w:r>
        <w:rPr>
          <w:sz w:val="20"/>
          <w:i/>
          <w:u w:val="single"/>
          <w:b/>
          <w:szCs w:val="20"/>
          <w:iCs/>
          <w:bCs/>
        </w:rPr>
        <w:t>batch set name</w:t>
      </w:r>
      <w:r>
        <w:rPr>
          <w:sz w:val="20"/>
          <w:i/>
          <w:u w:val="single"/>
          <w:b w:val="off"/>
          <w:szCs w:val="20"/>
          <w:iCs/>
          <w:bCs w:val="off"/>
        </w:rPr>
        <w:t xml:space="preserve"> in ingest drop down menu</w:t>
      </w:r>
      <w:r>
        <w:rPr>
          <w:sz w:val="20"/>
          <w:b w:val="off"/>
          <w:szCs w:val="20"/>
          <w:bCs w:val="off"/>
        </w:rPr>
        <w:t>)</w:t>
      </w:r>
    </w:p>
    <w:p>
      <w:pPr>
        <w:pStyle w:val="style37"/>
        <w:spacing w:after="29" w:before="0"/>
      </w:pPr>
      <w:r>
        <w:rPr>
          <w:sz w:val="20"/>
          <w:b/>
          <w:szCs w:val="20"/>
          <w:bCs/>
        </w:rPr>
        <w:tab/>
        <w:tab/>
        <w:tab/>
        <w:t>mets</w:t>
      </w:r>
    </w:p>
    <w:p>
      <w:pPr>
        <w:pStyle w:val="style37"/>
        <w:spacing w:after="29" w:before="0"/>
      </w:pPr>
      <w:r>
        <w:rPr>
          <w:sz w:val="20"/>
          <w:b/>
          <w:szCs w:val="20"/>
          <w:bCs/>
        </w:rPr>
        <w:tab/>
        <w:tab/>
        <w:tab/>
        <w:tab/>
        <w:t>new</w:t>
      </w:r>
    </w:p>
    <w:p>
      <w:pPr>
        <w:pStyle w:val="style37"/>
        <w:spacing w:after="29" w:before="0"/>
      </w:pPr>
      <w:r>
        <w:rPr>
          <w:sz w:val="20"/>
          <w:b/>
          <w:szCs w:val="20"/>
          <w:bCs/>
        </w:rPr>
        <w:tab/>
        <w:tab/>
        <w:tab/>
        <w:tab/>
        <w:t>updates</w:t>
      </w:r>
    </w:p>
    <w:p>
      <w:pPr>
        <w:pStyle w:val="style37"/>
        <w:spacing w:after="29" w:before="0"/>
      </w:pPr>
      <w:r>
        <w:rPr>
          <w:sz w:val="20"/>
          <w:b/>
          <w:szCs w:val="20"/>
          <w:bCs/>
        </w:rPr>
        <w:tab/>
        <w:tab/>
        <w:tab/>
        <w:t>files</w:t>
      </w:r>
    </w:p>
    <w:p>
      <w:pPr>
        <w:pStyle w:val="style37"/>
        <w:spacing w:after="29" w:before="0"/>
      </w:pPr>
      <w:r>
        <w:rPr>
          <w:sz w:val="20"/>
          <w:b/>
          <w:szCs w:val="20"/>
          <w:bCs/>
        </w:rPr>
        <w:tab/>
        <w:tab/>
        <w:tab/>
        <w:t>completed</w:t>
      </w:r>
    </w:p>
    <w:p>
      <w:pPr>
        <w:pStyle w:val="style37"/>
        <w:spacing w:after="29" w:before="0"/>
      </w:pPr>
      <w:r>
        <w:rPr>
          <w:sz w:val="20"/>
          <w:b/>
          <w:szCs w:val="20"/>
          <w:bCs/>
        </w:rPr>
        <w:tab/>
        <w:tab/>
        <w:tab/>
        <w:t>completedBatchFiles</w:t>
      </w:r>
    </w:p>
    <w:p>
      <w:pPr>
        <w:pStyle w:val="style37"/>
        <w:spacing w:after="29" w:before="0"/>
      </w:pPr>
      <w:r>
        <w:rPr>
          <w:sz w:val="20"/>
          <w:b/>
          <w:szCs w:val="20"/>
          <w:bCs/>
        </w:rPr>
        <w:tab/>
        <w:tab/>
        <w:tab/>
        <w:t>failed</w:t>
      </w:r>
    </w:p>
    <w:p>
      <w:pPr>
        <w:pStyle w:val="style37"/>
        <w:spacing w:after="29" w:before="0"/>
      </w:pPr>
      <w:r>
        <w:rPr>
          <w:sz w:val="20"/>
          <w:b/>
          <w:szCs w:val="20"/>
          <w:bCs/>
        </w:rPr>
        <w:tab/>
        <w:tab/>
        <w:tab/>
        <w:t>failedBatchFiles</w:t>
      </w:r>
    </w:p>
    <w:p>
      <w:pPr>
        <w:pStyle w:val="style37"/>
        <w:spacing w:after="29" w:before="0"/>
      </w:pPr>
      <w:r>
        <w:rPr>
          <w:sz w:val="20"/>
          <w:b/>
          <w:szCs w:val="20"/>
          <w:bCs/>
        </w:rPr>
        <w:tab/>
        <w:tab/>
        <w:tab/>
        <w:t>logs</w:t>
      </w:r>
    </w:p>
    <w:p>
      <w:pPr>
        <w:pStyle w:val="style37"/>
        <w:spacing w:after="29" w:before="0"/>
      </w:pPr>
      <w:r>
        <w:rPr>
          <w:sz w:val="20"/>
          <w:b/>
          <w:szCs w:val="20"/>
          <w:bCs/>
        </w:rPr>
        <w:tab/>
        <w:tab/>
        <w:tab/>
        <w:t>work</w:t>
      </w:r>
    </w:p>
    <w:p>
      <w:pPr>
        <w:pStyle w:val="style37"/>
        <w:spacing w:after="29" w:before="0"/>
      </w:pPr>
      <w:r>
        <w:rPr>
          <w:sz w:val="20"/>
          <w:b/>
          <w:szCs w:val="20"/>
          <w:bCs/>
        </w:rPr>
        <w:tab/>
        <w:tab/>
        <w:tab/>
        <w:t>images</w:t>
      </w:r>
    </w:p>
    <w:p>
      <w:pPr>
        <w:pStyle w:val="style37"/>
        <w:spacing w:after="29" w:before="0"/>
      </w:pPr>
      <w:r>
        <w:rPr>
          <w:sz w:val="20"/>
          <w:b/>
          <w:szCs w:val="20"/>
          <w:bCs/>
        </w:rPr>
        <w:tab/>
        <w:tab/>
        <w:tab/>
        <w:t>tasksTemp</w:t>
      </w:r>
    </w:p>
    <w:p>
      <w:pPr>
        <w:pStyle w:val="style37"/>
      </w:pPr>
      <w:r>
        <w:rPr/>
      </w:r>
    </w:p>
    <w:p>
      <w:pPr>
        <w:pStyle w:val="style37"/>
      </w:pPr>
      <w:r>
        <w:rPr>
          <w:b/>
          <w:bCs/>
        </w:rPr>
        <w:t>mets</w:t>
      </w:r>
      <w:r>
        <w:rPr/>
        <w:t xml:space="preserve"> - contains the METs XML files (any number) that are to be ingested. </w:t>
        <w:br/>
      </w:r>
      <w:r>
        <w:rPr>
          <w:b/>
          <w:bCs/>
        </w:rPr>
        <w:t>files</w:t>
      </w:r>
      <w:r>
        <w:rPr/>
        <w:t xml:space="preserve"> - contains the PCOs (any number) referred to in the METs files. </w:t>
        <w:br/>
      </w:r>
      <w:r>
        <w:rPr>
          <w:b/>
          <w:bCs/>
        </w:rPr>
        <w:t>completed</w:t>
      </w:r>
      <w:r>
        <w:rPr/>
        <w:t xml:space="preserve"> - METs files are moved into this directory after a successful ingest. </w:t>
        <w:br/>
      </w:r>
      <w:r>
        <w:rPr>
          <w:b/>
          <w:bCs/>
        </w:rPr>
        <w:t>completedBatchFiles</w:t>
      </w:r>
      <w:r>
        <w:rPr/>
        <w:t xml:space="preserve"> – Batch files containing multiple mets are moved this directory after they have been split into individual files (stored in mets/new or mets/updates.  NOTE: </w:t>
      </w:r>
      <w:r>
        <w:rPr>
          <w:i/>
          <w:u w:val="single"/>
          <w:b w:val="off"/>
          <w:iCs/>
          <w:bCs w:val="off"/>
        </w:rPr>
        <w:t>The ingest may still fail</w:t>
      </w:r>
      <w:r>
        <w:rPr>
          <w:i/>
          <w:b w:val="off"/>
          <w:iCs/>
          <w:bCs w:val="off"/>
        </w:rPr>
        <w:t xml:space="preserve"> </w:t>
      </w:r>
      <w:r>
        <w:rPr/>
        <w:t>due to bad METS etc.</w:t>
        <w:br/>
      </w:r>
      <w:r>
        <w:rPr>
          <w:b/>
          <w:bCs/>
        </w:rPr>
        <w:t>failed</w:t>
      </w:r>
      <w:r>
        <w:rPr/>
        <w:t xml:space="preserve"> - METs file are moved into this directory on an ingest failure.</w:t>
        <w:br/>
      </w:r>
      <w:r>
        <w:rPr>
          <w:b/>
          <w:bCs/>
        </w:rPr>
        <w:t>failedBatchFiles</w:t>
      </w:r>
      <w:r>
        <w:rPr/>
        <w:t xml:space="preserve"> Batch files that created an error when we tried to split them are put here.</w:t>
        <w:br/>
      </w:r>
      <w:r>
        <w:rPr>
          <w:b/>
          <w:bCs/>
        </w:rPr>
        <w:t>logs</w:t>
      </w:r>
      <w:r>
        <w:rPr/>
        <w:t xml:space="preserve"> - contains reports about each run of the batch ingest. </w:t>
        <w:br/>
      </w:r>
      <w:r>
        <w:rPr>
          <w:b/>
          <w:bCs/>
        </w:rPr>
        <w:t>work</w:t>
      </w:r>
      <w:r>
        <w:rPr/>
        <w:t xml:space="preserve"> - used by the ingest process for temporary file storage. In addition a single XML file, which contains multiple METS records, can be stored here. After splitting the file (if it exists), the file is moved into the completed directory. If an error occurs during the split, the file is left in the work directory.</w:t>
        <w:br/>
      </w:r>
      <w:r>
        <w:rPr>
          <w:b/>
          <w:bCs/>
        </w:rPr>
        <w:t xml:space="preserve">images </w:t>
      </w:r>
      <w:r>
        <w:rPr>
          <w:b w:val="off"/>
          <w:bCs w:val="off"/>
        </w:rPr>
        <w:t>used to add thumbnail to an ingest DEPRECIATED.</w:t>
        <w:br/>
      </w:r>
      <w:r>
        <w:rPr>
          <w:b/>
          <w:bCs/>
        </w:rPr>
        <w:t>tasksTemp</w:t>
      </w:r>
      <w:r>
        <w:rPr>
          <w:b w:val="off"/>
          <w:bCs w:val="off"/>
        </w:rPr>
        <w:t xml:space="preserve"> used by tasks that monitory the files system looking for files to be ingested, rather being started an ingest manually from the web inteface. Tasks are enabled/disabled in the tasksEnable.properties file.</w:t>
      </w:r>
      <w:r>
        <w:rPr/>
        <w:br/>
        <w:br/>
      </w:r>
      <w:r>
        <w:rPr>
          <w:b/>
          <w:bCs/>
        </w:rPr>
        <w:t>Prior</w:t>
      </w:r>
      <w:r>
        <w:rPr/>
        <w:t xml:space="preserve"> to the start of a batch ingest, user options are performed. User options could include any of the following, deleting all previously completed files (in the completed folder), deleting all failed files (in the failed folder) and deleting previous reports (in the logs folder). </w:t>
        <w:br/>
        <w:br/>
      </w:r>
      <w:r>
        <w:rPr>
          <w:b/>
          <w:bCs/>
        </w:rPr>
        <w:t xml:space="preserve">During </w:t>
      </w:r>
      <w:r>
        <w:rPr/>
        <w:t xml:space="preserve">batch ingest, a METS file that ingests without error, is moved into the completed folder. If the user has selected to move PCOs, they will be moved into the completed folder along with its METS file.  A METS file that fails is moved into the failed folder, the PCOs are not moved.  </w:t>
      </w:r>
      <w:r>
        <w:rPr>
          <w:i/>
          <w:u w:val="single"/>
          <w:iCs/>
        </w:rPr>
        <w:t>If an entire batch is aboted due to a FatalException all files are left in place!</w:t>
      </w:r>
    </w:p>
    <w:p>
      <w:pPr>
        <w:pStyle w:val="style37"/>
      </w:pPr>
      <w:r>
        <w:rPr>
          <w:b/>
          <w:bCs/>
        </w:rPr>
        <w:t>After</w:t>
      </w:r>
      <w:r>
        <w:rPr/>
        <w:t xml:space="preserve"> completion of the batch ingest, two reports are generated, the main report which shows the number of completed and failed files, along with a list of all errors. The second report is a PID report. The PID report maps the PID and the contents of the OBJID element in the supplied METS file. </w:t>
        <w:br/>
        <w:br/>
      </w:r>
    </w:p>
    <w:p>
      <w:pPr>
        <w:pStyle w:val="style0"/>
      </w:pPr>
      <w:r>
        <w:rPr/>
      </w:r>
    </w:p>
    <w:p>
      <w:pPr>
        <w:pStyle w:val="style0"/>
        <w:jc w:val="center"/>
        <w:pageBreakBefore/>
      </w:pPr>
      <w:r>
        <w:rPr>
          <w:sz w:val="32"/>
          <w:szCs w:val="32"/>
        </w:rPr>
        <w:t>BATCH FILE SYNTAX</w:t>
      </w:r>
    </w:p>
    <w:p>
      <w:pPr>
        <w:pStyle w:val="style0"/>
      </w:pPr>
      <w:r>
        <w:rPr/>
        <w:t xml:space="preserve">&lt;batch version="2"&gt;  (1) </w:t>
      </w:r>
    </w:p>
    <w:p>
      <w:pPr>
        <w:pStyle w:val="style0"/>
      </w:pPr>
      <w:r>
        <w:rPr/>
        <w:t xml:space="preserve">   </w:t>
      </w:r>
      <w:r>
        <w:rPr/>
        <w:t>&lt;batchDescription batchCreationDate="yyyy/MM/dd" &gt; (0..1)</w:t>
      </w:r>
    </w:p>
    <w:p>
      <w:pPr>
        <w:pStyle w:val="style0"/>
      </w:pPr>
      <w:r>
        <w:rPr/>
        <w:t xml:space="preserve">        </w:t>
      </w:r>
      <w:r>
        <w:rPr/>
        <w:t>&lt;literal&gt;unformated text....&lt;/literal&gt;</w:t>
      </w:r>
    </w:p>
    <w:p>
      <w:pPr>
        <w:pStyle w:val="style0"/>
      </w:pPr>
      <w:r>
        <w:rPr/>
        <w:t xml:space="preserve">   </w:t>
      </w:r>
      <w:r>
        <w:rPr/>
        <w:t xml:space="preserve">&lt;/batchDescription&gt;  </w:t>
      </w:r>
    </w:p>
    <w:p>
      <w:pPr>
        <w:pStyle w:val="style0"/>
      </w:pPr>
      <w:r>
        <w:rPr/>
        <w:t xml:space="preserve">   </w:t>
      </w:r>
      <w:r>
        <w:rPr/>
        <w:t>&lt;ingestControl command="a | u"  (add | update)</w:t>
      </w:r>
    </w:p>
    <w:p>
      <w:pPr>
        <w:pStyle w:val="style0"/>
      </w:pPr>
      <w:r>
        <w:rPr/>
        <w:t xml:space="preserve">                                    </w:t>
      </w:r>
      <w:r>
        <w:rPr/>
        <w:t>type for      add is "normal | replyWithPid ; REQUIRED</w:t>
      </w:r>
    </w:p>
    <w:p>
      <w:pPr>
        <w:pStyle w:val="style0"/>
      </w:pPr>
      <w:r>
        <w:rPr/>
        <w:t xml:space="preserve">                                    </w:t>
      </w:r>
      <w:r>
        <w:rPr/>
        <w:t>type for updates is "all | meta | pco" ;        REQUIRED</w:t>
      </w:r>
    </w:p>
    <w:p>
      <w:pPr>
        <w:pStyle w:val="style0"/>
      </w:pPr>
      <w:r>
        <w:rPr/>
        <w:t xml:space="preserve">                            </w:t>
      </w:r>
      <w:r>
        <w:rPr/>
        <w:t xml:space="preserve">response="html status | pids to be assigned""&gt; (1)      </w:t>
      </w:r>
    </w:p>
    <w:p>
      <w:pPr>
        <w:pStyle w:val="style0"/>
      </w:pPr>
      <w:r>
        <w:rPr/>
        <w:t xml:space="preserve">       </w:t>
      </w:r>
      <w:r>
        <w:rPr/>
        <w:t>&lt;mets&gt; (0..*)</w:t>
      </w:r>
    </w:p>
    <w:p>
      <w:pPr>
        <w:pStyle w:val="style0"/>
      </w:pPr>
      <w:r>
        <w:rPr/>
        <w:t xml:space="preserve">             </w:t>
      </w:r>
      <w:r>
        <w:rPr/>
        <w:t>..........</w:t>
      </w:r>
    </w:p>
    <w:p>
      <w:pPr>
        <w:pStyle w:val="style0"/>
      </w:pPr>
      <w:r>
        <w:rPr/>
        <w:t xml:space="preserve">       </w:t>
      </w:r>
      <w:r>
        <w:rPr/>
        <w:t xml:space="preserve">&lt;/mets&gt;    </w:t>
      </w:r>
    </w:p>
    <w:p>
      <w:pPr>
        <w:pStyle w:val="style0"/>
      </w:pPr>
      <w:r>
        <w:rPr/>
        <w:t xml:space="preserve">    </w:t>
      </w:r>
      <w:r>
        <w:rPr/>
        <w:t>&lt;/ingestControl&gt;</w:t>
      </w:r>
    </w:p>
    <w:p>
      <w:pPr>
        <w:pStyle w:val="style0"/>
      </w:pPr>
      <w:r>
        <w:rPr/>
        <w:t xml:space="preserve"> </w:t>
      </w:r>
      <w:r>
        <w:rPr/>
        <w:t>&lt;/batch&gt;</w:t>
      </w:r>
    </w:p>
    <w:p>
      <w:pPr>
        <w:pStyle w:val="style0"/>
        <w:jc w:val="center"/>
      </w:pPr>
      <w:r>
        <w:rPr>
          <w:sz w:val="28"/>
          <w:szCs w:val="28"/>
        </w:rPr>
        <w:t>TYPICAL ISLANDORA BATCH FILE EXAMPLE</w:t>
      </w:r>
    </w:p>
    <w:p>
      <w:pPr>
        <w:pStyle w:val="style0"/>
        <w:spacing w:after="115" w:before="0"/>
      </w:pPr>
      <w:r>
        <w:rPr>
          <w:sz w:val="16"/>
          <w:szCs w:val="16"/>
        </w:rPr>
        <w:t xml:space="preserve">&lt;batch version="2"&gt; </w:t>
      </w:r>
    </w:p>
    <w:p>
      <w:pPr>
        <w:pStyle w:val="style0"/>
        <w:spacing w:after="115" w:before="0"/>
      </w:pPr>
      <w:r>
        <w:rPr>
          <w:sz w:val="16"/>
          <w:szCs w:val="16"/>
        </w:rPr>
        <w:t xml:space="preserve">   </w:t>
      </w:r>
      <w:r>
        <w:rPr>
          <w:sz w:val="16"/>
          <w:szCs w:val="16"/>
        </w:rPr>
        <w:t xml:space="preserve">&lt;ingestControl command="a " type=”normal”  </w:t>
      </w:r>
    </w:p>
    <w:p>
      <w:pPr>
        <w:pStyle w:val="style0"/>
        <w:spacing w:after="115" w:before="0"/>
      </w:pPr>
      <w:r>
        <w:rPr>
          <w:sz w:val="16"/>
          <w:szCs w:val="16"/>
        </w:rPr>
        <w:t xml:space="preserve">       </w:t>
      </w:r>
      <w:r>
        <w:rPr>
          <w:sz w:val="16"/>
          <w:szCs w:val="16"/>
        </w:rPr>
        <w:t>&lt;mets&gt; (0..*)</w:t>
      </w:r>
    </w:p>
    <w:p>
      <w:pPr>
        <w:pStyle w:val="style0"/>
        <w:spacing w:after="115" w:before="0"/>
      </w:pPr>
      <w:r>
        <w:rPr>
          <w:sz w:val="16"/>
          <w:szCs w:val="16"/>
        </w:rPr>
        <w:t xml:space="preserve">            </w:t>
      </w:r>
      <w:r>
        <w:rPr>
          <w:sz w:val="16"/>
          <w:szCs w:val="16"/>
        </w:rPr>
        <w:t>&lt;mets:dmdSec ID="dmdAlliance"&gt;</w:t>
      </w:r>
    </w:p>
    <w:p>
      <w:pPr>
        <w:pStyle w:val="style0"/>
        <w:spacing w:after="115" w:before="0"/>
      </w:pPr>
      <w:r>
        <w:rPr>
          <w:sz w:val="16"/>
          <w:szCs w:val="16"/>
        </w:rPr>
        <w:tab/>
        <w:t>….</w:t>
      </w:r>
    </w:p>
    <w:p>
      <w:pPr>
        <w:pStyle w:val="style0"/>
        <w:spacing w:after="115" w:before="0"/>
      </w:pPr>
      <w:r>
        <w:rPr>
          <w:sz w:val="16"/>
          <w:szCs w:val="16"/>
        </w:rPr>
        <w:t xml:space="preserve">                </w:t>
      </w:r>
      <w:r>
        <w:rPr>
          <w:sz w:val="16"/>
          <w:szCs w:val="16"/>
        </w:rPr>
        <w:t>&lt;mets:mdWrap MIMETYPE="text/xml" MDTYPE="OTHER" LABEL="Custom Alliance Metadata"&gt;</w:t>
      </w:r>
    </w:p>
    <w:p>
      <w:pPr>
        <w:pStyle w:val="style0"/>
        <w:spacing w:after="115" w:before="0"/>
      </w:pPr>
      <w:r>
        <w:rPr>
          <w:sz w:val="16"/>
          <w:szCs w:val="16"/>
        </w:rPr>
        <w:t xml:space="preserve">                        </w:t>
      </w:r>
      <w:r>
        <w:rPr>
          <w:sz w:val="16"/>
          <w:szCs w:val="16"/>
        </w:rPr>
        <w:t>&lt;mets:xmlData&gt;</w:t>
      </w:r>
    </w:p>
    <w:p>
      <w:pPr>
        <w:pStyle w:val="style0"/>
        <w:spacing w:after="115" w:before="0"/>
      </w:pPr>
      <w:r>
        <w:rPr>
          <w:sz w:val="16"/>
          <w:szCs w:val="16"/>
        </w:rPr>
        <w:t xml:space="preserve">                                </w:t>
      </w:r>
      <w:r>
        <w:rPr>
          <w:sz w:val="16"/>
          <w:szCs w:val="16"/>
        </w:rPr>
        <w:t>&lt;islandora collection="namespace:pid" contentModel="namespace:Whatever" /&gt;</w:t>
      </w:r>
    </w:p>
    <w:p>
      <w:pPr>
        <w:pStyle w:val="style0"/>
        <w:spacing w:after="115" w:before="0"/>
      </w:pPr>
      <w:r>
        <w:rPr>
          <w:sz w:val="16"/>
          <w:szCs w:val="16"/>
        </w:rPr>
        <w:t xml:space="preserve">                        </w:t>
      </w:r>
      <w:r>
        <w:rPr>
          <w:sz w:val="16"/>
          <w:szCs w:val="16"/>
        </w:rPr>
        <w:t>&lt;/mets:xmlData&gt;</w:t>
      </w:r>
    </w:p>
    <w:p>
      <w:pPr>
        <w:pStyle w:val="style0"/>
        <w:spacing w:after="115" w:before="0"/>
      </w:pPr>
      <w:r>
        <w:rPr>
          <w:sz w:val="16"/>
          <w:szCs w:val="16"/>
        </w:rPr>
        <w:t xml:space="preserve">                </w:t>
      </w:r>
      <w:r>
        <w:rPr>
          <w:sz w:val="16"/>
          <w:szCs w:val="16"/>
        </w:rPr>
        <w:t>&lt;/mets:mdWrap&gt;</w:t>
      </w:r>
    </w:p>
    <w:p>
      <w:pPr>
        <w:pStyle w:val="style0"/>
        <w:spacing w:after="115" w:before="0"/>
      </w:pPr>
      <w:r>
        <w:rPr>
          <w:sz w:val="16"/>
          <w:szCs w:val="16"/>
        </w:rPr>
        <w:tab/>
        <w:t>…..</w:t>
      </w:r>
    </w:p>
    <w:p>
      <w:pPr>
        <w:pStyle w:val="style0"/>
        <w:spacing w:after="115" w:before="0"/>
      </w:pPr>
      <w:r>
        <w:rPr>
          <w:sz w:val="16"/>
          <w:szCs w:val="16"/>
        </w:rPr>
        <w:t xml:space="preserve">        </w:t>
      </w:r>
      <w:r>
        <w:rPr>
          <w:sz w:val="16"/>
          <w:szCs w:val="16"/>
        </w:rPr>
        <w:t>&lt;/mets:dmdSec&gt;</w:t>
      </w:r>
    </w:p>
    <w:p>
      <w:pPr>
        <w:pStyle w:val="style0"/>
        <w:spacing w:after="115" w:before="0"/>
      </w:pPr>
      <w:r>
        <w:rPr>
          <w:sz w:val="16"/>
          <w:szCs w:val="16"/>
        </w:rPr>
        <w:t xml:space="preserve">       </w:t>
      </w:r>
      <w:r>
        <w:rPr>
          <w:sz w:val="16"/>
          <w:szCs w:val="16"/>
        </w:rPr>
        <w:t xml:space="preserve">&lt;/mets&gt;    </w:t>
      </w:r>
    </w:p>
    <w:p>
      <w:pPr>
        <w:pStyle w:val="style0"/>
        <w:spacing w:after="115" w:before="0"/>
      </w:pPr>
      <w:r>
        <w:rPr>
          <w:sz w:val="16"/>
          <w:szCs w:val="16"/>
        </w:rPr>
        <w:t xml:space="preserve">    </w:t>
      </w:r>
      <w:r>
        <w:rPr>
          <w:sz w:val="16"/>
          <w:szCs w:val="16"/>
        </w:rPr>
        <w:t>&lt;/ingestControl&gt;</w:t>
      </w:r>
    </w:p>
    <w:p>
      <w:pPr>
        <w:pStyle w:val="style0"/>
        <w:jc w:val="left"/>
        <w:spacing w:after="115" w:before="0"/>
      </w:pPr>
      <w:r>
        <w:rPr>
          <w:sz w:val="16"/>
          <w:szCs w:val="16"/>
        </w:rPr>
        <w:t xml:space="preserve"> </w:t>
      </w:r>
      <w:r>
        <w:rPr>
          <w:sz w:val="16"/>
          <w:szCs w:val="16"/>
        </w:rPr>
        <w:t>&lt;/batch&gt;</w:t>
      </w:r>
    </w:p>
    <w:p>
      <w:pPr>
        <w:pStyle w:val="style0"/>
        <w:jc w:val="center"/>
        <w:pageBreakBefore/>
      </w:pPr>
      <w:r>
        <w:rPr>
          <w:sz w:val="32"/>
        </w:rPr>
        <w:t>Batch Ingest Usage Instructions.</w:t>
      </w:r>
    </w:p>
    <w:p>
      <w:pPr>
        <w:pStyle w:val="style0"/>
        <w:jc w:val="both"/>
      </w:pPr>
      <w:r>
        <w:rPr/>
        <w:t xml:space="preserve">Use a web browser to connect to the Fedora Application. A typical URL will be </w:t>
      </w:r>
      <w:hyperlink r:id="rId2">
        <w:r>
          <w:rPr>
            <w:rStyle w:val="style21"/>
          </w:rPr>
          <w:t>http://localhost/fedoraApp/</w:t>
        </w:r>
      </w:hyperlink>
      <w:r>
        <w:rPr/>
        <w:t xml:space="preserve">   You will be presented with a Fedora login screen.</w:t>
      </w:r>
      <w:r>
        <w:rPr>
          <w:color w:val="FFFFFF"/>
        </w:rPr>
        <w:t>om</w:t>
      </w:r>
    </w:p>
    <w:p>
      <w:pPr>
        <w:pStyle w:val="style0"/>
        <w:jc w:val="both"/>
      </w:pPr>
      <w:r>
        <w:rPr/>
      </w:r>
    </w:p>
    <w:tbl>
      <w:tblPr>
        <w:tblBorders/>
        <w:jc w:val="center"/>
      </w:tblPr>
      <w:tblGrid>
        <w:gridCol w:w="4305"/>
      </w:tblGrid>
      <w:tr>
        <w:trPr>
          <w:cantSplit w:val="off"/>
        </w:trPr>
        <w:tc>
          <w:tcPr>
            <w:tcBorders/>
            <w:shd w:fill="FFFFFF"/>
            <w:tcW w:type="dxa" w:w="4305"/>
            <w:tcMar>
              <w:top w:type="dxa" w:w="0"/>
              <w:left w:type="dxa" w:w="108"/>
              <w:bottom w:type="dxa" w:w="0"/>
              <w:right w:type="dxa" w:w="108"/>
            </w:tcMar>
          </w:tcPr>
          <w:p>
            <w:pPr>
              <w:pStyle w:val="style37"/>
              <w:jc w:val="center"/>
              <w:spacing w:after="28" w:before="0"/>
            </w:pPr>
            <w:r>
              <w:rPr>
                <w:color w:val="6699CC"/>
                <w:sz w:val="48"/>
                <w:i/>
                <w:b/>
                <w:szCs w:val="48"/>
                <w:iCs/>
                <w:bCs/>
              </w:rPr>
              <w:t>Fedora Admin Client</w:t>
            </w:r>
            <w:r>
              <w:rPr/>
              <w:t xml:space="preserve"> </w:t>
              <w:br/>
            </w:r>
          </w:p>
        </w:tc>
      </w:tr>
      <w:tr>
        <w:trPr>
          <w:cantSplit w:val="off"/>
        </w:trPr>
        <w:tc>
          <w:tcPr>
            <w:tcBorders/>
            <w:shd w:fill="FFFFFF"/>
            <w:tcW w:type="dxa" w:w="4305"/>
            <w:tcMar>
              <w:top w:type="dxa" w:w="0"/>
              <w:left w:type="dxa" w:w="108"/>
              <w:bottom w:type="dxa" w:w="0"/>
              <w:right w:type="dxa" w:w="108"/>
            </w:tcMar>
          </w:tcPr>
          <w:tbl>
            <w:tblPr>
              <w:tblBorders/>
              <w:jc w:val="center"/>
            </w:tblPr>
            <w:tblGrid>
              <w:gridCol w:w="4215"/>
            </w:tblGrid>
            <w:tr>
              <w:trPr>
                <w:cantSplit w:val="off"/>
              </w:trPr>
              <w:tc>
                <w:tcPr>
                  <w:tcBorders/>
                  <w:shd w:fill="FFFFFF"/>
                  <w:tcW w:type="dxa" w:w="4215"/>
                  <w:tcMar>
                    <w:top w:type="dxa" w:w="0"/>
                    <w:left w:type="dxa" w:w="108"/>
                    <w:bottom w:type="dxa" w:w="0"/>
                    <w:right w:type="dxa" w:w="108"/>
                  </w:tcMar>
                </w:tcPr>
                <w:p>
                  <w:pPr>
                    <w:pStyle w:val="style0"/>
                    <w:jc w:val="left"/>
                    <w:widowControl/>
                    <w:spacing w:after="200" w:before="0" w:line="276" w:lineRule="atLeast"/>
                  </w:pPr>
                  <w:hyperlink r:id="rId3">
                    <w:r>
                      <w:rPr>
                        <w:rStyle w:val="style21"/>
                      </w:rPr>
                      <w:t>Home</w:t>
                    </w:r>
                  </w:hyperlink>
                </w:p>
              </w:tc>
            </w:tr>
          </w:tbl>
          <w:p>
            <w:pPr>
              <w:pStyle w:val="style0"/>
              <w:spacing w:after="200" w:before="0"/>
            </w:pPr>
            <w:r>
              <w:rPr/>
            </w:r>
          </w:p>
        </w:tc>
      </w:tr>
      <w:tr>
        <w:trPr>
          <w:cantSplit w:val="off"/>
        </w:trPr>
        <w:tc>
          <w:tcPr>
            <w:tcBorders/>
            <w:shd w:fill="FFFFFF"/>
            <w:tcW w:type="dxa" w:w="4305"/>
            <w:tcMar>
              <w:top w:type="dxa" w:w="0"/>
              <w:left w:type="dxa" w:w="108"/>
              <w:bottom w:type="dxa" w:w="0"/>
              <w:right w:type="dxa" w:w="108"/>
            </w:tcMar>
          </w:tcPr>
          <w:tbl>
            <w:tblPr>
              <w:tblBorders>
                <w:top w:color="00000A" w:space="0" w:sz="2" w:val="double"/>
                <w:left w:color="00000A" w:space="0" w:sz="2" w:val="double"/>
                <w:bottom w:color="00000A" w:space="0" w:sz="2" w:val="double"/>
                <w:right w:color="00000A" w:space="0" w:sz="2" w:val="double"/>
              </w:tblBorders>
              <w:jc w:val="center"/>
            </w:tblPr>
            <w:tblGrid>
              <w:gridCol w:w="1049"/>
            </w:tblGrid>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049"/>
                  <w:tcMar>
                    <w:top w:type="dxa" w:w="0"/>
                    <w:left w:type="dxa" w:w="108"/>
                    <w:bottom w:type="dxa" w:w="0"/>
                    <w:right w:type="dxa" w:w="108"/>
                  </w:tcMar>
                </w:tcPr>
                <w:p>
                  <w:pPr>
                    <w:pStyle w:val="style0"/>
                    <w:jc w:val="center"/>
                    <w:spacing w:after="200" w:before="0"/>
                  </w:pPr>
                  <w:r>
                    <w:rPr>
                      <w:color w:val="660099"/>
                      <w:b/>
                      <w:bCs/>
                    </w:rPr>
                    <w:t>Please Enter the Following Details</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049"/>
                  <w:tcMar>
                    <w:top w:type="dxa" w:w="0"/>
                    <w:left w:type="dxa" w:w="108"/>
                    <w:bottom w:type="dxa" w:w="0"/>
                    <w:right w:type="dxa" w:w="108"/>
                  </w:tcMar>
                </w:tcPr>
                <w:p>
                  <w:pPr>
                    <w:pStyle w:val="style0"/>
                    <w:jc w:val="left"/>
                    <w:widowControl/>
                    <w:spacing w:after="200" w:before="0" w:line="276" w:lineRule="atLeast"/>
                  </w:pPr>
                  <w:r>
                    <w:rPr>
                      <w:color w:val="FF0000"/>
                      <w:b/>
                      <w:bCs/>
                    </w:rPr>
                    <w:t>*</w:t>
                  </w:r>
                  <w:r>
                    <w:rPr>
                      <w:b/>
                      <w:bCs/>
                    </w:rPr>
                    <w:t xml:space="preserve">Protocol:   </w:t>
                  </w:r>
                </w:p>
              </w:tc>
              <w:tc>
                <w:tcPr>
                  <w:tcBorders>
                    <w:top w:color="00000A" w:space="0" w:sz="2" w:val="double"/>
                    <w:left w:color="00000A" w:space="0" w:sz="2" w:val="double"/>
                    <w:bottom w:color="00000A" w:space="0" w:sz="2" w:val="double"/>
                    <w:right w:color="00000A" w:space="0" w:sz="2" w:val="double"/>
                  </w:tcBorders>
                  <w:shd w:fill="F9FBFD"/>
                  <w:tcW w:type="dxa" w:w="2098"/>
                  <w:tcMar>
                    <w:top w:type="dxa" w:w="0"/>
                    <w:left w:type="dxa" w:w="108"/>
                    <w:bottom w:type="dxa" w:w="0"/>
                    <w:right w:type="dxa" w:w="108"/>
                  </w:tcMar>
                </w:tcPr>
                <w:p>
                  <w:pPr>
                    <w:pStyle w:val="style0"/>
                    <w:spacing w:after="200" w:before="0"/>
                  </w:pPr>
                  <w:r>
                    <w:rPr/>
                    <w:pic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049"/>
                  <w:tcMar>
                    <w:top w:type="dxa" w:w="0"/>
                    <w:left w:type="dxa" w:w="108"/>
                    <w:bottom w:type="dxa" w:w="0"/>
                    <w:right w:type="dxa" w:w="108"/>
                  </w:tcMar>
                </w:tcPr>
                <w:p>
                  <w:pPr>
                    <w:pStyle w:val="style0"/>
                    <w:jc w:val="left"/>
                    <w:widowControl/>
                    <w:spacing w:after="200" w:before="0" w:line="276" w:lineRule="atLeast"/>
                  </w:pPr>
                  <w:r>
                    <w:rPr>
                      <w:color w:val="FF0000"/>
                      <w:b/>
                      <w:bCs/>
                    </w:rPr>
                    <w:t>*</w:t>
                  </w:r>
                  <w:r>
                    <w:rPr>
                      <w:b/>
                      <w:bCs/>
                    </w:rPr>
                    <w:t xml:space="preserve">Port:   </w:t>
                  </w:r>
                </w:p>
              </w:tc>
              <w:tc>
                <w:tcPr>
                  <w:tcBorders>
                    <w:top w:color="00000A" w:space="0" w:sz="2" w:val="double"/>
                    <w:left w:color="00000A" w:space="0" w:sz="2" w:val="double"/>
                    <w:bottom w:color="00000A" w:space="0" w:sz="2" w:val="double"/>
                    <w:right w:color="00000A" w:space="0" w:sz="2" w:val="double"/>
                  </w:tcBorders>
                  <w:shd w:fill="F9FBFD"/>
                  <w:tcW w:type="dxa" w:w="2098"/>
                  <w:tcMar>
                    <w:top w:type="dxa" w:w="0"/>
                    <w:left w:type="dxa" w:w="108"/>
                    <w:bottom w:type="dxa" w:w="0"/>
                    <w:right w:type="dxa" w:w="108"/>
                  </w:tcMar>
                </w:tcPr>
                <w:p>
                  <w:pPr>
                    <w:pStyle w:val="style0"/>
                    <w:spacing w:after="200" w:before="0"/>
                  </w:pPr>
                  <w:r>
                    <w:rPr/>
                    <w:pic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049"/>
                  <w:tcMar>
                    <w:top w:type="dxa" w:w="0"/>
                    <w:left w:type="dxa" w:w="108"/>
                    <w:bottom w:type="dxa" w:w="0"/>
                    <w:right w:type="dxa" w:w="108"/>
                  </w:tcMar>
                </w:tcPr>
                <w:p>
                  <w:pPr>
                    <w:pStyle w:val="style0"/>
                    <w:jc w:val="left"/>
                    <w:widowControl/>
                    <w:spacing w:after="200" w:before="0" w:line="276" w:lineRule="atLeast"/>
                  </w:pPr>
                  <w:r>
                    <w:rPr>
                      <w:color w:val="FF0000"/>
                      <w:b/>
                      <w:bCs/>
                    </w:rPr>
                    <w:t>*</w:t>
                  </w:r>
                  <w:r>
                    <w:rPr>
                      <w:b/>
                      <w:bCs/>
                    </w:rPr>
                    <w:t xml:space="preserve">Server:   </w:t>
                  </w:r>
                </w:p>
              </w:tc>
              <w:tc>
                <w:tcPr>
                  <w:tcBorders>
                    <w:top w:color="00000A" w:space="0" w:sz="2" w:val="double"/>
                    <w:left w:color="00000A" w:space="0" w:sz="2" w:val="double"/>
                    <w:bottom w:color="00000A" w:space="0" w:sz="2" w:val="double"/>
                    <w:right w:color="00000A" w:space="0" w:sz="2" w:val="double"/>
                  </w:tcBorders>
                  <w:shd w:fill="F9FBFD"/>
                  <w:tcW w:type="dxa" w:w="2098"/>
                  <w:tcMar>
                    <w:top w:type="dxa" w:w="0"/>
                    <w:left w:type="dxa" w:w="108"/>
                    <w:bottom w:type="dxa" w:w="0"/>
                    <w:right w:type="dxa" w:w="108"/>
                  </w:tcMar>
                </w:tcPr>
                <w:p>
                  <w:pPr>
                    <w:pStyle w:val="style0"/>
                    <w:spacing w:after="200" w:before="0"/>
                  </w:pPr>
                  <w:r>
                    <w:rPr/>
                    <w:pic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049"/>
                  <w:tcMar>
                    <w:top w:type="dxa" w:w="0"/>
                    <w:left w:type="dxa" w:w="108"/>
                    <w:bottom w:type="dxa" w:w="0"/>
                    <w:right w:type="dxa" w:w="108"/>
                  </w:tcMar>
                </w:tcPr>
                <w:p>
                  <w:pPr>
                    <w:pStyle w:val="style0"/>
                    <w:jc w:val="left"/>
                    <w:widowControl/>
                    <w:spacing w:after="200" w:before="0" w:line="276" w:lineRule="atLeast"/>
                  </w:pPr>
                  <w:r>
                    <w:rPr>
                      <w:color w:val="FF0000"/>
                      <w:b/>
                      <w:bCs/>
                    </w:rPr>
                    <w:t>*</w:t>
                  </w:r>
                  <w:r>
                    <w:rPr>
                      <w:b/>
                      <w:bCs/>
                    </w:rPr>
                    <w:t xml:space="preserve">User Name:   </w:t>
                  </w:r>
                </w:p>
              </w:tc>
              <w:tc>
                <w:tcPr>
                  <w:tcBorders>
                    <w:top w:color="00000A" w:space="0" w:sz="2" w:val="double"/>
                    <w:left w:color="00000A" w:space="0" w:sz="2" w:val="double"/>
                    <w:bottom w:color="00000A" w:space="0" w:sz="2" w:val="double"/>
                    <w:right w:color="00000A" w:space="0" w:sz="2" w:val="double"/>
                  </w:tcBorders>
                  <w:shd w:fill="F9FBFD"/>
                  <w:tcW w:type="dxa" w:w="2098"/>
                  <w:tcMar>
                    <w:top w:type="dxa" w:w="0"/>
                    <w:left w:type="dxa" w:w="108"/>
                    <w:bottom w:type="dxa" w:w="0"/>
                    <w:right w:type="dxa" w:w="108"/>
                  </w:tcMar>
                </w:tcPr>
                <w:p>
                  <w:pPr>
                    <w:pStyle w:val="style0"/>
                    <w:spacing w:after="200" w:before="0"/>
                  </w:pPr>
                  <w:r>
                    <w:rPr/>
                    <w:pic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049"/>
                  <w:tcMar>
                    <w:top w:type="dxa" w:w="0"/>
                    <w:left w:type="dxa" w:w="108"/>
                    <w:bottom w:type="dxa" w:w="0"/>
                    <w:right w:type="dxa" w:w="108"/>
                  </w:tcMar>
                </w:tcPr>
                <w:p>
                  <w:pPr>
                    <w:pStyle w:val="style0"/>
                    <w:jc w:val="left"/>
                    <w:widowControl/>
                    <w:spacing w:after="200" w:before="0" w:line="276" w:lineRule="atLeast"/>
                  </w:pPr>
                  <w:r>
                    <w:rPr>
                      <w:color w:val="FF0000"/>
                      <w:b/>
                      <w:bCs/>
                    </w:rPr>
                    <w:t>*</w:t>
                  </w:r>
                  <w:r>
                    <w:rPr>
                      <w:b/>
                      <w:bCs/>
                    </w:rPr>
                    <w:t>Password:  </w:t>
                  </w:r>
                  <w:r>
                    <w:rPr/>
                    <w:t xml:space="preserve"> </w:t>
                  </w:r>
                </w:p>
              </w:tc>
              <w:tc>
                <w:tcPr>
                  <w:tcBorders>
                    <w:top w:color="00000A" w:space="0" w:sz="2" w:val="double"/>
                    <w:left w:color="00000A" w:space="0" w:sz="2" w:val="double"/>
                    <w:bottom w:color="00000A" w:space="0" w:sz="2" w:val="double"/>
                    <w:right w:color="00000A" w:space="0" w:sz="2" w:val="double"/>
                  </w:tcBorders>
                  <w:shd w:fill="F9FBFD"/>
                  <w:tcW w:type="dxa" w:w="2098"/>
                  <w:tcMar>
                    <w:top w:type="dxa" w:w="0"/>
                    <w:left w:type="dxa" w:w="108"/>
                    <w:bottom w:type="dxa" w:w="0"/>
                    <w:right w:type="dxa" w:w="108"/>
                  </w:tcMar>
                </w:tcPr>
                <w:p>
                  <w:pPr>
                    <w:pStyle w:val="style0"/>
                    <w:spacing w:after="200" w:before="0"/>
                  </w:pPr>
                  <w:r>
                    <w:rPr/>
                    <w:pict/>
                  </w:r>
                </w:p>
              </w:tc>
            </w:tr>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049"/>
                  <w:tcMar>
                    <w:top w:type="dxa" w:w="0"/>
                    <w:left w:type="dxa" w:w="108"/>
                    <w:bottom w:type="dxa" w:w="0"/>
                    <w:right w:type="dxa" w:w="108"/>
                  </w:tcMar>
                </w:tcPr>
                <w:p>
                  <w:pPr>
                    <w:pStyle w:val="style0"/>
                    <w:jc w:val="center"/>
                    <w:spacing w:after="200" w:before="0"/>
                  </w:pPr>
                  <w:r>
                    <w:rPr>
                      <w:color w:val="FF0000"/>
                      <w:b/>
                      <w:bCs/>
                    </w:rPr>
                    <w:t>* Means Required Field</w:t>
                  </w:r>
                  <w:r>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049"/>
                  <w:tcMar>
                    <w:top w:type="dxa" w:w="0"/>
                    <w:left w:type="dxa" w:w="108"/>
                    <w:bottom w:type="dxa" w:w="0"/>
                    <w:right w:type="dxa" w:w="108"/>
                  </w:tcMar>
                </w:tcPr>
                <w:p>
                  <w:pPr>
                    <w:pStyle w:val="style0"/>
                    <w:jc w:val="center"/>
                    <w:spacing w:after="200" w:before="0"/>
                  </w:pPr>
                  <w:r>
                    <w:rPr/>
                    <w:pict/>
                  </w:r>
                </w:p>
              </w:tc>
            </w:tr>
          </w:tbl>
          <w:p>
            <w:pPr>
              <w:pStyle w:val="style0"/>
              <w:jc w:val="center"/>
              <w:spacing w:after="200" w:before="0"/>
            </w:pPr>
            <w:r>
              <w:rPr/>
            </w:r>
          </w:p>
        </w:tc>
      </w:tr>
    </w:tbl>
    <w:p>
      <w:pPr>
        <w:pStyle w:val="style39"/>
      </w:pPr>
      <w:r>
        <w:rPr/>
      </w:r>
    </w:p>
    <w:p>
      <w:pPr>
        <w:pStyle w:val="style0"/>
      </w:pPr>
      <w:r>
        <w:rPr/>
        <w:t>Login to Fedora, using the appropriate settings for your setup.</w:t>
      </w:r>
    </w:p>
    <w:p>
      <w:pPr>
        <w:pStyle w:val="style0"/>
        <w:ind w:firstLine="720" w:left="0" w:right="0"/>
      </w:pPr>
      <w:r>
        <w:rPr/>
        <w:t>Protocol</w:t>
        <w:tab/>
        <w:t>http</w:t>
        <w:br/>
        <w:tab/>
        <w:t>Port</w:t>
        <w:tab/>
        <w:tab/>
        <w:t>8080</w:t>
        <w:br/>
        <w:tab/>
        <w:t>Server</w:t>
        <w:tab/>
        <w:t>localhost</w:t>
        <w:br/>
        <w:tab/>
        <w:t>Username</w:t>
        <w:tab/>
        <w:t>fedoraAdmin</w:t>
        <w:br/>
        <w:tab/>
        <w:t>Password</w:t>
        <w:tab/>
        <w:t>fedoraAdmin</w:t>
      </w:r>
    </w:p>
    <w:p>
      <w:pPr>
        <w:pStyle w:val="style37"/>
        <w:spacing w:after="28" w:before="0"/>
      </w:pPr>
      <w:r>
        <w:rPr/>
        <w:t>After logging into fedora the following screen is displayed…</w:t>
      </w:r>
    </w:p>
    <w:p>
      <w:pPr>
        <w:pStyle w:val="style37"/>
        <w:spacing w:after="28" w:before="0"/>
      </w:pPr>
      <w:r>
        <w:rPr/>
      </w:r>
    </w:p>
    <w:p>
      <w:pPr>
        <w:pStyle w:val="style37"/>
        <w:jc w:val="center"/>
        <w:spacing w:after="28" w:before="0"/>
      </w:pPr>
      <w:r>
        <w:rPr>
          <w:color w:val="6699CC"/>
          <w:sz w:val="48"/>
          <w:i/>
          <w:b/>
          <w:szCs w:val="48"/>
          <w:iCs/>
          <w:bCs/>
        </w:rPr>
        <w:t>Fedora Admin Client</w:t>
      </w:r>
      <w:r>
        <w:rPr/>
        <w:t xml:space="preserve"> </w:t>
        <w:br/>
      </w:r>
    </w:p>
    <w:p>
      <w:pPr>
        <w:pStyle w:val="style0"/>
        <w:jc w:val="center"/>
      </w:pPr>
      <w:hyperlink r:id="rId4">
        <w:r>
          <w:rPr>
            <w:b/>
            <w:bCs/>
            <w:rStyle w:val="style21"/>
          </w:rPr>
          <w:t>Logout</w:t>
        </w:r>
      </w:hyperlink>
      <w:r>
        <w:rPr>
          <w:b/>
          <w:bCs/>
        </w:rPr>
        <w:br/>
        <w:br/>
      </w:r>
      <w:hyperlink r:id="rId5">
        <w:r>
          <w:rPr>
            <w:b/>
            <w:bCs/>
            <w:rStyle w:val="style21"/>
          </w:rPr>
          <w:t xml:space="preserve">Search Fedora objects </w:t>
        </w:r>
      </w:hyperlink>
      <w:r>
        <w:rPr>
          <w:b/>
          <w:bCs/>
        </w:rPr>
        <w:br/>
        <w:br/>
      </w:r>
      <w:hyperlink r:id="rId6">
        <w:r>
          <w:rPr>
            <w:b/>
            <w:bCs/>
            <w:rStyle w:val="style21"/>
          </w:rPr>
          <w:t xml:space="preserve">Get Fedora object </w:t>
        </w:r>
      </w:hyperlink>
      <w:r>
        <w:rPr>
          <w:b/>
          <w:bCs/>
        </w:rPr>
        <w:br/>
        <w:br/>
      </w:r>
      <w:hyperlink r:id="rId7">
        <w:r>
          <w:rPr>
            <w:b/>
            <w:bCs/>
            <w:rStyle w:val="style21"/>
          </w:rPr>
          <w:t xml:space="preserve">Fedora batch ingest </w:t>
        </w:r>
      </w:hyperlink>
    </w:p>
    <w:p>
      <w:pPr>
        <w:pStyle w:val="style0"/>
      </w:pPr>
      <w:r>
        <w:rPr/>
      </w:r>
    </w:p>
    <w:p>
      <w:pPr>
        <w:pStyle w:val="style0"/>
      </w:pPr>
      <w:r>
        <w:rPr/>
        <w:t>Select the ‘Fedora batch ingest’ link.</w:t>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sz w:val="24"/>
          <w:szCs w:val="24"/>
        </w:rPr>
        <w:t>The following screen is displayed…</w:t>
      </w:r>
    </w:p>
    <w:p>
      <w:pPr>
        <w:pStyle w:val="style0"/>
      </w:pPr>
      <w:r>
        <w:rPr/>
      </w:r>
    </w:p>
    <w:p>
      <w:pPr>
        <w:pStyle w:val="style37"/>
        <w:jc w:val="center"/>
        <w:pageBreakBefore/>
        <w:spacing w:after="28" w:before="0"/>
      </w:pPr>
      <w:r>
        <w:rPr>
          <w:color w:val="6699CC"/>
          <w:sz w:val="48"/>
          <w:i/>
          <w:b/>
          <w:szCs w:val="48"/>
          <w:iCs/>
          <w:bCs/>
        </w:rPr>
        <w:t>Fedora Admin Client</w:t>
      </w:r>
      <w:r>
        <w:rPr/>
        <w:t xml:space="preserve"> </w:t>
        <w:br/>
      </w:r>
      <w:r>
        <w:rPr>
          <w:color w:val="6699CC"/>
          <w:sz w:val="48"/>
          <w:i/>
          <w:b/>
          <w:szCs w:val="48"/>
          <w:iCs/>
          <w:bCs/>
        </w:rPr>
        <w:t>1.2</w:t>
      </w:r>
      <w:r>
        <w:rPr/>
        <w:t xml:space="preserve"> </w:t>
      </w:r>
    </w:p>
    <w:tbl>
      <w:tblPr>
        <w:tblBorders/>
        <w:jc w:val="center"/>
      </w:tblPr>
      <w:tblGrid>
        <w:gridCol w:w="6338"/>
      </w:tblGrid>
      <w:tr>
        <w:trPr>
          <w:cantSplit w:val="off"/>
        </w:trPr>
        <w:tc>
          <w:tcPr>
            <w:tcBorders/>
            <w:shd w:fill="FFFFFF"/>
            <w:tcW w:type="dxa" w:w="6338"/>
            <w:tcMar>
              <w:top w:type="dxa" w:w="0"/>
              <w:left w:type="dxa" w:w="108"/>
              <w:bottom w:type="dxa" w:w="0"/>
              <w:right w:type="dxa" w:w="108"/>
            </w:tcMar>
          </w:tcPr>
          <w:p>
            <w:pPr>
              <w:pStyle w:val="style0"/>
              <w:jc w:val="left"/>
              <w:widowControl/>
              <w:spacing w:after="200" w:before="0" w:line="276" w:lineRule="atLeast"/>
            </w:pPr>
            <w:hyperlink r:id="rId8">
              <w:r>
                <w:rPr>
                  <w:rStyle w:val="style21"/>
                </w:rPr>
                <w:t>Home</w:t>
              </w:r>
            </w:hyperlink>
            <w:r>
              <w:rPr/>
              <w:t xml:space="preserve"> </w:t>
            </w:r>
          </w:p>
        </w:tc>
      </w:tr>
      <w:tr>
        <w:trPr>
          <w:cantSplit w:val="off"/>
        </w:trPr>
        <w:tc>
          <w:tcPr>
            <w:tcBorders/>
            <w:shd w:fill="FFFFFF"/>
            <w:tcW w:type="dxa" w:w="6338"/>
            <w:tcMar>
              <w:top w:type="dxa" w:w="0"/>
              <w:left w:type="dxa" w:w="108"/>
              <w:bottom w:type="dxa" w:w="0"/>
              <w:right w:type="dxa" w:w="108"/>
            </w:tcMar>
          </w:tcPr>
          <w:tbl>
            <w:tblPr>
              <w:tblBorders>
                <w:top w:color="00000A" w:space="0" w:sz="2" w:val="double"/>
                <w:left w:color="00000A" w:space="0" w:sz="2" w:val="double"/>
                <w:bottom w:color="00000A" w:space="0" w:sz="2" w:val="double"/>
                <w:right w:color="00000A" w:space="0" w:sz="2" w:val="double"/>
              </w:tblBorders>
              <w:jc w:val="center"/>
            </w:tblPr>
            <w:tblGrid>
              <w:gridCol w:w="1557"/>
            </w:tblGrid>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557"/>
                  <w:tcMar>
                    <w:top w:type="dxa" w:w="0"/>
                    <w:left w:type="dxa" w:w="108"/>
                    <w:bottom w:type="dxa" w:w="0"/>
                    <w:right w:type="dxa" w:w="108"/>
                  </w:tcMar>
                </w:tcPr>
                <w:p>
                  <w:pPr>
                    <w:pStyle w:val="style0"/>
                    <w:jc w:val="center"/>
                    <w:spacing w:after="200" w:before="0"/>
                  </w:pPr>
                  <w:r>
                    <w:rPr>
                      <w:color w:val="660099"/>
                      <w:b/>
                      <w:bCs/>
                    </w:rPr>
                    <w:t>Perform Ingest of all files in the specified Batch Set.</w:t>
                  </w:r>
                </w:p>
              </w:tc>
            </w:tr>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557"/>
                  <w:tcMar>
                    <w:top w:type="dxa" w:w="0"/>
                    <w:left w:type="dxa" w:w="108"/>
                    <w:bottom w:type="dxa" w:w="0"/>
                    <w:right w:type="dxa" w:w="108"/>
                  </w:tcMar>
                </w:tcPr>
                <w:p>
                  <w:pPr>
                    <w:pStyle w:val="style0"/>
                    <w:jc w:val="left"/>
                    <w:widowControl/>
                    <w:spacing w:after="200" w:before="0" w:line="276" w:lineRule="atLeast"/>
                  </w:pPr>
                  <w:r>
                    <w:rPr>
                      <w:color w:val="FF0000"/>
                      <w:b/>
                      <w:bCs/>
                    </w:rPr>
                    <w:t>*</w:t>
                    <w:pict/>
                  </w:r>
                  <w:r>
                    <w:rPr>
                      <w:b/>
                      <w:bCs/>
                    </w:rPr>
                    <w:t xml:space="preserve">Institution:   </w:t>
                  </w:r>
                  <w:r>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557"/>
                  <w:tcMar>
                    <w:top w:type="dxa" w:w="0"/>
                    <w:left w:type="dxa" w:w="108"/>
                    <w:bottom w:type="dxa" w:w="0"/>
                    <w:right w:type="dxa" w:w="108"/>
                  </w:tcMar>
                </w:tcPr>
                <w:p>
                  <w:pPr>
                    <w:pStyle w:val="style0"/>
                    <w:jc w:val="left"/>
                    <w:widowControl/>
                    <w:spacing w:after="200" w:before="0" w:line="276" w:lineRule="atLeast"/>
                  </w:pPr>
                  <w:r>
                    <w:rPr>
                      <w:color w:val="FF0000"/>
                      <w:b/>
                      <w:bCs/>
                    </w:rPr>
                    <w:t>*</w:t>
                    <w:pict/>
                  </w:r>
                  <w:r>
                    <w:rPr>
                      <w:b/>
                      <w:bCs/>
                    </w:rPr>
                    <w:t xml:space="preserve">Batch set:    </w:t>
                  </w:r>
                  <w:r>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Stop on error during Ingest.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Clear log files prior to Ingest.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Clear previous failed files prior to Ingest.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Clear previous completed files prior to Ingest.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Moved Ingested PCOs to Completed Folder after Ingest.   </w:t>
                  </w:r>
                </w:p>
              </w:tc>
            </w:tr>
            <w:tr>
              <w:trPr>
                <w:cantSplit w:val="off"/>
              </w:trPr>
              <w:tc>
                <w:tcPr>
                  <w:tcBorders>
                    <w:top w:color="00000A" w:space="0" w:sz="2" w:val="double"/>
                    <w:left w:color="00000A" w:space="0" w:sz="2" w:val="double"/>
                    <w:bottom w:color="00000A" w:space="0" w:sz="2" w:val="double"/>
                    <w:right w:color="00000A" w:space="0" w:sz="2" w:val="double"/>
                  </w:tcBorders>
                  <w:shd w:fill="F9FBFD"/>
                  <w:tcW w:type="dxa" w:w="1557"/>
                  <w:tcMar>
                    <w:top w:type="dxa" w:w="0"/>
                    <w:left w:type="dxa" w:w="108"/>
                    <w:bottom w:type="dxa" w:w="0"/>
                    <w:right w:type="dxa" w:w="108"/>
                  </w:tcMar>
                </w:tcPr>
                <w:p>
                  <w:pPr>
                    <w:pStyle w:val="style0"/>
                    <w:spacing w:after="200" w:before="0"/>
                  </w:pPr>
                  <w:r>
                    <w:rPr/>
                    <w:pict/>
                    <w:pict/>
                  </w:r>
                </w:p>
              </w:tc>
              <w:tc>
                <w:tcPr>
                  <w:tcBorders>
                    <w:top w:color="00000A" w:space="0" w:sz="2" w:val="double"/>
                    <w:left w:color="00000A" w:space="0" w:sz="2" w:val="double"/>
                    <w:bottom w:color="00000A" w:space="0" w:sz="2" w:val="double"/>
                    <w:right w:color="00000A" w:space="0" w:sz="2" w:val="double"/>
                  </w:tcBorders>
                  <w:shd w:fill="F9FBFD"/>
                  <w:tcW w:type="dxa" w:w="3114"/>
                  <w:tcMar>
                    <w:top w:type="dxa" w:w="0"/>
                    <w:left w:type="dxa" w:w="108"/>
                    <w:bottom w:type="dxa" w:w="0"/>
                    <w:right w:type="dxa" w:w="108"/>
                  </w:tcMar>
                </w:tcPr>
                <w:p>
                  <w:pPr>
                    <w:pStyle w:val="style0"/>
                    <w:jc w:val="left"/>
                    <w:widowControl/>
                    <w:spacing w:after="200" w:before="0" w:line="276" w:lineRule="atLeast"/>
                  </w:pPr>
                  <w:r>
                    <w:rPr>
                      <w:b/>
                      <w:bCs/>
                    </w:rPr>
                    <w:t xml:space="preserve">Split </w:t>
                    <w:pict/>
                  </w:r>
                  <w:r>
                    <w:rPr>
                      <w:color w:val="660099"/>
                      <w:b/>
                      <w:bCs/>
                    </w:rPr>
                    <w:t>work/</w:t>
                  </w:r>
                  <w:r>
                    <w:rPr>
                      <w:b/>
                      <w:bCs/>
                    </w:rPr>
                    <w:t xml:space="preserve"> to mets directory prior to ingest.</w:t>
                  </w:r>
                  <w:r>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gridSpan w:val="2"/>
                  <w:shd w:fill="F9FBFD"/>
                  <w:tcW w:type="dxa" w:w="1557"/>
                  <w:tcMar>
                    <w:top w:type="dxa" w:w="0"/>
                    <w:left w:type="dxa" w:w="108"/>
                    <w:bottom w:type="dxa" w:w="0"/>
                    <w:right w:type="dxa" w:w="108"/>
                  </w:tcMar>
                </w:tcPr>
                <w:p>
                  <w:pPr>
                    <w:pStyle w:val="style0"/>
                    <w:jc w:val="center"/>
                    <w:spacing w:after="200" w:before="0"/>
                  </w:pPr>
                  <w:r>
                    <w:rPr/>
                    <w:t xml:space="preserve">  </w:t>
                  </w:r>
                  <w:r>
                    <w:rPr>
                      <w:color w:val="FF0000"/>
                      <w:b/>
                      <w:bCs/>
                    </w:rPr>
                    <w:t>Please select an Institution and Batch Set</w:t>
                  </w:r>
                  <w:r>
                    <w:rPr/>
                    <w:t xml:space="preserve"> </w:t>
                  </w:r>
                </w:p>
              </w:tc>
            </w:tr>
          </w:tbl>
          <w:p>
            <w:pPr>
              <w:pStyle w:val="style0"/>
              <w:spacing w:after="200" w:before="0"/>
            </w:pPr>
            <w:r>
              <w:rPr/>
            </w:r>
          </w:p>
        </w:tc>
      </w:tr>
    </w:tbl>
    <w:p>
      <w:pPr>
        <w:pStyle w:val="style39"/>
      </w:pPr>
      <w:r>
        <w:rPr/>
      </w:r>
    </w:p>
    <w:p>
      <w:pPr>
        <w:pStyle w:val="style0"/>
      </w:pPr>
      <w:r>
        <w:rPr>
          <w:color w:val="002060"/>
          <w:sz w:val="20"/>
          <w:szCs w:val="20"/>
        </w:rPr>
        <w:t xml:space="preserve">First select the institution, followed by the institutions batch set. Once a valid batch set has been selected an [Ingest All] button will be displayed. Prior to starting the ingest make sure the correct options are set. The next page has a description of all </w:t>
      </w:r>
      <w:r>
        <w:rPr>
          <w:color w:val="002060"/>
          <w:sz w:val="20"/>
          <w:i/>
          <w:szCs w:val="20"/>
        </w:rPr>
        <w:t>Batch Ingest</w:t>
      </w:r>
      <w:r>
        <w:rPr>
          <w:color w:val="002060"/>
          <w:sz w:val="20"/>
          <w:szCs w:val="20"/>
        </w:rPr>
        <w:t xml:space="preserve"> options.</w:t>
      </w:r>
    </w:p>
    <w:p>
      <w:pPr>
        <w:pStyle w:val="style0"/>
        <w:jc w:val="center"/>
      </w:pPr>
      <w:r>
        <w:rPr>
          <w:color w:val="002060"/>
          <w:sz w:val="20"/>
          <w:szCs w:val="20"/>
        </w:rPr>
        <w:t>VERSION 1.47 NOTES:</w:t>
      </w:r>
    </w:p>
    <w:p>
      <w:pPr>
        <w:pStyle w:val="style0"/>
      </w:pPr>
      <w:r>
        <w:rPr>
          <w:color w:val="002060"/>
          <w:sz w:val="20"/>
          <w:szCs w:val="20"/>
        </w:rPr>
        <w:t>If ISLANDORA_INGEST=true in the batchIngest.properites file, there will be  additional collection and content model drop-down menus.</w:t>
      </w:r>
    </w:p>
    <w:p>
      <w:pPr>
        <w:pStyle w:val="style0"/>
      </w:pPr>
      <w:r>
        <w:rPr>
          <w:color w:val="002060"/>
          <w:sz w:val="20"/>
          <w:szCs w:val="20"/>
        </w:rPr>
        <w:t>Updates as well and Adds are now displayed in the status screen.</w:t>
      </w:r>
    </w:p>
    <w:p>
      <w:pPr>
        <w:pStyle w:val="style0"/>
        <w:numPr>
          <w:ilvl w:val="0"/>
          <w:numId w:val="2"/>
        </w:numPr>
        <w:pageBreakBefore/>
      </w:pPr>
      <w:r>
        <w:rPr/>
        <w:t xml:space="preserve">Stop on error during Ingest. </w:t>
      </w:r>
    </w:p>
    <w:p>
      <w:pPr>
        <w:pStyle w:val="style0"/>
      </w:pPr>
      <w:r>
        <w:rPr/>
        <w:t>Normally the ingest will continue and all errors that occur will be displayed in the batch ingest report, however selecting this option will stop the batch ingest when the first error occurs.</w:t>
      </w:r>
    </w:p>
    <w:p>
      <w:pPr>
        <w:pStyle w:val="style0"/>
        <w:numPr>
          <w:ilvl w:val="0"/>
          <w:numId w:val="1"/>
        </w:numPr>
      </w:pPr>
      <w:r>
        <w:rPr>
          <w:bCs/>
        </w:rPr>
        <w:t>Clear log files prior to Ingest.  </w:t>
      </w:r>
    </w:p>
    <w:p>
      <w:pPr>
        <w:pStyle w:val="style0"/>
      </w:pPr>
      <w:r>
        <w:rPr>
          <w:bCs/>
        </w:rPr>
        <w:t>All log files (reports) from the previous run will be deleted prior to starting this ingest.</w:t>
      </w:r>
    </w:p>
    <w:p>
      <w:pPr>
        <w:pStyle w:val="style0"/>
        <w:numPr>
          <w:ilvl w:val="0"/>
          <w:numId w:val="1"/>
        </w:numPr>
      </w:pPr>
      <w:r>
        <w:rPr>
          <w:bCs/>
        </w:rPr>
        <w:t>Clear previous failed files prior to Ingest.  </w:t>
      </w:r>
    </w:p>
    <w:p>
      <w:pPr>
        <w:pStyle w:val="style0"/>
      </w:pPr>
      <w:r>
        <w:rPr>
          <w:bCs/>
        </w:rPr>
        <w:t>All failed files from the previous run will be deleted.</w:t>
      </w:r>
    </w:p>
    <w:p>
      <w:pPr>
        <w:pStyle w:val="style0"/>
        <w:numPr>
          <w:ilvl w:val="0"/>
          <w:numId w:val="1"/>
        </w:numPr>
      </w:pPr>
      <w:r>
        <w:rPr>
          <w:bCs/>
        </w:rPr>
        <w:t>Clear previous completed files prior to Ingest.  </w:t>
      </w:r>
    </w:p>
    <w:p>
      <w:pPr>
        <w:pStyle w:val="style0"/>
      </w:pPr>
      <w:r>
        <w:rPr>
          <w:bCs/>
        </w:rPr>
        <w:t>All files that successfully completed, from the previous ingest will be deleted.</w:t>
      </w:r>
    </w:p>
    <w:p>
      <w:pPr>
        <w:pStyle w:val="style0"/>
        <w:numPr>
          <w:ilvl w:val="0"/>
          <w:numId w:val="1"/>
        </w:numPr>
      </w:pPr>
      <w:r>
        <w:rPr>
          <w:bCs/>
        </w:rPr>
        <w:t>Move Ingested PCOs to Completed Folder after Ingest.  </w:t>
      </w:r>
    </w:p>
    <w:p>
      <w:pPr>
        <w:pStyle w:val="style0"/>
      </w:pPr>
      <w:r>
        <w:rPr>
          <w:bCs/>
        </w:rPr>
        <w:t>Upon successful ingest the PCOs will be moved to the completed folder along with their METS file.</w:t>
      </w:r>
    </w:p>
    <w:p>
      <w:pPr>
        <w:pStyle w:val="style0"/>
        <w:numPr>
          <w:ilvl w:val="0"/>
          <w:numId w:val="1"/>
        </w:numPr>
      </w:pPr>
      <w:r>
        <w:rPr>
          <w:bCs/>
        </w:rPr>
        <w:t xml:space="preserve">Split </w:t>
      </w:r>
      <w:r>
        <w:rPr>
          <w:color w:val="660099"/>
          <w:bCs/>
        </w:rPr>
        <w:t xml:space="preserve">work/[insert file name]    </w:t>
      </w:r>
      <w:r>
        <w:rPr>
          <w:bCs/>
        </w:rPr>
        <w:t>to mets directory prior to ingest.</w:t>
      </w:r>
      <w:r>
        <w:rPr/>
        <w:t xml:space="preserve">  </w:t>
      </w:r>
    </w:p>
    <w:p>
      <w:pPr>
        <w:pStyle w:val="style0"/>
      </w:pPr>
      <w:r>
        <w:rPr/>
        <w:t>This file will be split into multiple METS files and moved to the ingest directory (which may contain other single METS files) prior to ingest.  NOTE: You must specify the file name AND check the checkbox.</w:t>
      </w:r>
    </w:p>
    <w:p>
      <w:pPr>
        <w:pStyle w:val="style37"/>
        <w:jc w:val="center"/>
        <w:spacing w:after="28" w:before="0"/>
      </w:pPr>
      <w:r>
        <w:rPr/>
      </w:r>
    </w:p>
    <w:p>
      <w:pPr>
        <w:pStyle w:val="style37"/>
        <w:jc w:val="center"/>
        <w:spacing w:after="28" w:before="0"/>
      </w:pPr>
      <w:r>
        <w:rPr/>
      </w:r>
    </w:p>
    <w:p>
      <w:pPr>
        <w:pStyle w:val="style37"/>
        <w:jc w:val="center"/>
        <w:spacing w:after="28" w:before="0"/>
      </w:pPr>
      <w:r>
        <w:rPr/>
      </w:r>
    </w:p>
    <w:p>
      <w:pPr>
        <w:pStyle w:val="style37"/>
        <w:jc w:val="center"/>
        <w:spacing w:after="28" w:before="0"/>
      </w:pPr>
      <w:r>
        <w:rPr/>
      </w:r>
    </w:p>
    <w:p>
      <w:pPr>
        <w:pStyle w:val="style37"/>
        <w:jc w:val="center"/>
        <w:spacing w:after="28" w:before="0"/>
      </w:pPr>
      <w:r>
        <w:rPr/>
      </w:r>
    </w:p>
    <w:p>
      <w:pPr>
        <w:pStyle w:val="style37"/>
        <w:jc w:val="center"/>
        <w:spacing w:after="28" w:before="0"/>
      </w:pPr>
      <w:r>
        <w:rPr/>
      </w:r>
    </w:p>
    <w:p>
      <w:pPr>
        <w:pStyle w:val="style37"/>
        <w:jc w:val="center"/>
        <w:spacing w:after="28" w:before="0"/>
      </w:pPr>
      <w:r>
        <w:rPr/>
      </w:r>
    </w:p>
    <w:p>
      <w:pPr>
        <w:pStyle w:val="style37"/>
        <w:jc w:val="center"/>
        <w:pageBreakBefore/>
        <w:spacing w:after="28" w:before="0"/>
      </w:pPr>
      <w:r>
        <w:rPr/>
        <w:t xml:space="preserve">The next page shows the </w:t>
      </w:r>
      <w:r>
        <w:rPr>
          <w:i/>
        </w:rPr>
        <w:t>Batch Ingest</w:t>
      </w:r>
      <w:r>
        <w:rPr/>
        <w:t xml:space="preserve"> status screen. </w:t>
      </w:r>
    </w:p>
    <w:p>
      <w:pPr>
        <w:pStyle w:val="style37"/>
        <w:jc w:val="center"/>
        <w:spacing w:after="28" w:before="0"/>
      </w:pPr>
      <w:r>
        <w:rPr>
          <w:color w:val="6699CC"/>
          <w:sz w:val="48"/>
          <w:i/>
          <w:b/>
          <w:szCs w:val="48"/>
          <w:iCs/>
          <w:bCs/>
        </w:rPr>
        <w:t>Fedora Admin Client</w:t>
      </w:r>
      <w:r>
        <w:rPr/>
        <w:t xml:space="preserve"> </w:t>
        <w:br/>
      </w:r>
    </w:p>
    <w:tbl>
      <w:tblPr>
        <w:tblBorders/>
        <w:jc w:val="center"/>
      </w:tblPr>
      <w:tblGrid>
        <w:gridCol w:w="814"/>
        <w:gridCol w:w="3186"/>
      </w:tblGrid>
      <w:tr>
        <w:trPr>
          <w:cantSplit w:val="off"/>
        </w:trPr>
        <w:tc>
          <w:tcPr>
            <w:tcBorders/>
            <w:shd w:fill="FFFFFF"/>
            <w:tcW w:type="dxa" w:w="814"/>
            <w:tcMar>
              <w:top w:type="dxa" w:w="0"/>
              <w:left w:type="dxa" w:w="108"/>
              <w:bottom w:type="dxa" w:w="0"/>
              <w:right w:type="dxa" w:w="108"/>
            </w:tcMar>
          </w:tcPr>
          <w:p>
            <w:pPr>
              <w:pStyle w:val="style0"/>
              <w:jc w:val="left"/>
              <w:widowControl/>
              <w:spacing w:after="200" w:before="0" w:line="276" w:lineRule="atLeast"/>
            </w:pPr>
            <w:hyperlink r:id="rId9">
              <w:r>
                <w:rPr>
                  <w:rStyle w:val="style21"/>
                </w:rPr>
                <w:t>Home</w:t>
              </w:r>
            </w:hyperlink>
            <w:r>
              <w:rPr/>
              <w:t xml:space="preserve"> |  </w:t>
            </w:r>
          </w:p>
        </w:tc>
        <w:tc>
          <w:tcPr>
            <w:tcBorders/>
            <w:shd w:fill="FFFFFF"/>
            <w:tcW w:type="dxa" w:w="3186"/>
            <w:tcMar>
              <w:top w:type="dxa" w:w="0"/>
              <w:left w:type="dxa" w:w="108"/>
              <w:bottom w:type="dxa" w:w="0"/>
              <w:right w:type="dxa" w:w="108"/>
            </w:tcMar>
          </w:tcPr>
          <w:p>
            <w:pPr>
              <w:pStyle w:val="style0"/>
              <w:jc w:val="left"/>
              <w:widowControl/>
              <w:spacing w:after="200" w:before="0" w:line="276" w:lineRule="atLeast"/>
            </w:pPr>
            <w:hyperlink r:id="rId10">
              <w:r>
                <w:rPr>
                  <w:rStyle w:val="style21"/>
                </w:rPr>
                <w:t>Start New Ingest</w:t>
              </w:r>
            </w:hyperlink>
            <w:r>
              <w:rPr/>
              <w:t xml:space="preserve"> </w:t>
            </w:r>
          </w:p>
        </w:tc>
      </w:tr>
    </w:tbl>
    <w:p>
      <w:pPr>
        <w:pStyle w:val="style38"/>
      </w:pPr>
      <w:r>
        <w:rPr/>
      </w:r>
    </w:p>
    <w:tbl>
      <w:tblPr>
        <w:tblBorders/>
        <w:jc w:val="center"/>
      </w:tblPr>
      <w:tblGrid>
        <w:gridCol w:w="5976"/>
      </w:tblGrid>
      <w:tr>
        <w:trPr>
          <w:cantSplit w:val="off"/>
        </w:trPr>
        <w:tc>
          <w:tcPr>
            <w:tcBorders/>
            <w:shd w:fill="FFFFFF"/>
            <w:tcW w:type="dxa" w:w="5976"/>
            <w:tcMar>
              <w:top w:type="dxa" w:w="0"/>
              <w:left w:type="dxa" w:w="108"/>
              <w:bottom w:type="dxa" w:w="0"/>
              <w:right w:type="dxa" w:w="108"/>
            </w:tcMar>
          </w:tcPr>
          <w:tbl>
            <w:tblPr>
              <w:tblBorders/>
              <w:jc w:val="center"/>
            </w:tblPr>
            <w:tblGrid>
              <w:gridCol w:w="1932"/>
            </w:tblGrid>
            <w:tr>
              <w:trPr>
                <w:cantSplit w:val="off"/>
              </w:trPr>
              <w:tc>
                <w:tcPr>
                  <w:tcBorders/>
                  <w:shd w:fill="FFFFFF"/>
                  <w:tcW w:type="dxa" w:w="1932"/>
                  <w:tcMar>
                    <w:top w:type="dxa" w:w="0"/>
                    <w:left w:type="dxa" w:w="108"/>
                    <w:bottom w:type="dxa" w:w="0"/>
                    <w:right w:type="dxa" w:w="108"/>
                  </w:tcMar>
                </w:tcPr>
                <w:p>
                  <w:pPr>
                    <w:pStyle w:val="style0"/>
                  </w:pPr>
                  <w:r>
                    <w:rPr/>
                    <w:t xml:space="preserve">  </w:t>
                  </w:r>
                </w:p>
                <w:tbl>
                  <w:tblPr>
                    <w:tblBorders/>
                    <w:jc w:val="center"/>
                  </w:tblPr>
                  <w:tblGrid>
                    <w:gridCol w:w="460"/>
                  </w:tblGrid>
                  <w:tr>
                    <w:trPr>
                      <w:cantSplit w:val="off"/>
                    </w:trPr>
                    <w:tc>
                      <w:tcPr>
                        <w:tcBorders/>
                        <w:gridSpan w:val="2"/>
                        <w:shd w:fill="FFFFFF"/>
                        <w:tcW w:type="dxa" w:w="460"/>
                        <w:tcMar>
                          <w:top w:type="dxa" w:w="0"/>
                          <w:left w:type="dxa" w:w="108"/>
                          <w:bottom w:type="dxa" w:w="0"/>
                          <w:right w:type="dxa" w:w="108"/>
                        </w:tcMar>
                      </w:tcPr>
                      <w:p>
                        <w:pPr>
                          <w:pStyle w:val="style0"/>
                          <w:jc w:val="center"/>
                          <w:spacing w:after="200" w:before="0"/>
                        </w:pPr>
                        <w:r>
                          <w:rPr>
                            <w:color w:val="660099"/>
                            <w:b/>
                            <w:bCs/>
                          </w:rPr>
                          <w:br/>
                          <w:br/>
                          <w:t>File Count</w:t>
                        </w:r>
                        <w:r>
                          <w:rPr/>
                          <w:t xml:space="preserve"> </w:t>
                        </w:r>
                      </w:p>
                    </w:tc>
                  </w:tr>
                  <w:tr>
                    <w:trPr>
                      <w:cantSplit w:val="off"/>
                    </w:trPr>
                    <w:tc>
                      <w:tcPr>
                        <w:tcBorders/>
                        <w:shd w:fill="FFFFFF"/>
                        <w:tcW w:type="dxa" w:w="460"/>
                        <w:tcMar>
                          <w:top w:type="dxa" w:w="0"/>
                          <w:left w:type="dxa" w:w="108"/>
                          <w:bottom w:type="dxa" w:w="0"/>
                          <w:right w:type="dxa" w:w="108"/>
                        </w:tcMar>
                      </w:tcPr>
                      <w:p>
                        <w:pPr>
                          <w:pStyle w:val="style0"/>
                          <w:jc w:val="right"/>
                          <w:spacing w:after="200" w:before="0"/>
                        </w:pPr>
                        <w:r>
                          <w:rPr>
                            <w:b/>
                            <w:bCs/>
                          </w:rPr>
                          <w:t xml:space="preserve">Ingested: </w:t>
                        </w:r>
                      </w:p>
                    </w:tc>
                    <w:tc>
                      <w:tcPr>
                        <w:tcBorders/>
                        <w:shd w:fill="FFFFFF"/>
                        <w:tcW w:type="dxa" w:w="920"/>
                        <w:tcMar>
                          <w:top w:type="dxa" w:w="0"/>
                          <w:left w:type="dxa" w:w="108"/>
                          <w:bottom w:type="dxa" w:w="0"/>
                          <w:right w:type="dxa" w:w="108"/>
                        </w:tcMar>
                      </w:tcPr>
                      <w:p>
                        <w:pPr>
                          <w:pStyle w:val="style0"/>
                          <w:jc w:val="center"/>
                          <w:spacing w:after="200" w:before="0"/>
                        </w:pPr>
                        <w:r>
                          <w:rPr/>
                          <w:t xml:space="preserve">  </w:t>
                        </w:r>
                        <w:r>
                          <w:rPr/>
                          <w:t xml:space="preserve">0 </w:t>
                        </w:r>
                      </w:p>
                    </w:tc>
                  </w:tr>
                  <w:tr>
                    <w:trPr>
                      <w:cantSplit w:val="off"/>
                    </w:trPr>
                    <w:tc>
                      <w:tcPr>
                        <w:tcBorders/>
                        <w:shd w:fill="FFFFFF"/>
                        <w:tcW w:type="dxa" w:w="460"/>
                        <w:tcMar>
                          <w:top w:type="dxa" w:w="0"/>
                          <w:left w:type="dxa" w:w="108"/>
                          <w:bottom w:type="dxa" w:w="0"/>
                          <w:right w:type="dxa" w:w="108"/>
                        </w:tcMar>
                      </w:tcPr>
                      <w:p>
                        <w:pPr>
                          <w:pStyle w:val="style0"/>
                          <w:jc w:val="right"/>
                          <w:spacing w:after="200" w:before="0"/>
                        </w:pPr>
                        <w:r>
                          <w:rPr>
                            <w:color w:val="FF0000"/>
                            <w:b/>
                            <w:bCs/>
                          </w:rPr>
                          <w:t xml:space="preserve">Failed: </w:t>
                        </w:r>
                      </w:p>
                    </w:tc>
                    <w:tc>
                      <w:tcPr>
                        <w:tcBorders/>
                        <w:shd w:fill="FFFFFF"/>
                        <w:tcW w:type="dxa" w:w="920"/>
                        <w:tcMar>
                          <w:top w:type="dxa" w:w="0"/>
                          <w:left w:type="dxa" w:w="108"/>
                          <w:bottom w:type="dxa" w:w="0"/>
                          <w:right w:type="dxa" w:w="108"/>
                        </w:tcMar>
                      </w:tcPr>
                      <w:p>
                        <w:pPr>
                          <w:pStyle w:val="style0"/>
                          <w:jc w:val="center"/>
                          <w:spacing w:after="200" w:before="0"/>
                        </w:pPr>
                        <w:r>
                          <w:rPr/>
                          <w:t xml:space="preserve">  </w:t>
                        </w:r>
                        <w:r>
                          <w:rPr/>
                          <w:t xml:space="preserve">0 </w:t>
                        </w:r>
                      </w:p>
                    </w:tc>
                  </w:tr>
                </w:tbl>
                <w:p>
                  <w:pPr>
                    <w:pStyle w:val="style0"/>
                    <w:spacing w:after="200" w:before="0"/>
                  </w:pPr>
                  <w:r>
                    <w:rPr/>
                  </w:r>
                </w:p>
              </w:tc>
            </w:tr>
          </w:tbl>
          <w:p>
            <w:pPr>
              <w:pStyle w:val="style0"/>
              <w:spacing w:after="240" w:before="0"/>
            </w:pPr>
            <w:r>
              <w:rPr/>
            </w:r>
          </w:p>
          <w:p>
            <w:pPr>
              <w:pStyle w:val="style0"/>
              <w:jc w:val="center"/>
              <w:spacing w:after="200" w:before="0"/>
            </w:pPr>
            <w:r>
              <w:rPr>
                <w:b/>
                <w:bCs/>
              </w:rPr>
              <w:t xml:space="preserve">  </w:t>
            </w:r>
            <w:r>
              <w:rPr>
                <w:b/>
                <w:bCs/>
              </w:rPr>
              <w:t xml:space="preserve">Institution:   </w:t>
            </w:r>
            <w:r>
              <w:rPr>
                <w:color w:val="660099"/>
                <w:b/>
                <w:bCs/>
              </w:rPr>
              <w:t>codu</w:t>
            </w:r>
            <w:r>
              <w:rPr>
                <w:b/>
                <w:bCs/>
              </w:rPr>
              <w:t xml:space="preserve">   Batch Set:   </w:t>
            </w:r>
            <w:r>
              <w:rPr>
                <w:color w:val="660099"/>
                <w:b/>
                <w:bCs/>
              </w:rPr>
              <w:t>frid</w:t>
            </w:r>
            <w:r>
              <w:rPr>
                <w:b/>
                <w:bCs/>
              </w:rPr>
              <w:t> </w:t>
            </w:r>
            <w:r>
              <w:rPr/>
              <w:t xml:space="preserve"> </w:t>
            </w:r>
          </w:p>
        </w:tc>
      </w:tr>
      <w:tr>
        <w:trPr>
          <w:cantSplit w:val="off"/>
        </w:trPr>
        <w:tc>
          <w:tcPr>
            <w:tcBorders/>
            <w:shd w:fill="FFFFFF"/>
            <w:tcW w:type="dxa" w:w="5976"/>
            <w:tcMar>
              <w:top w:type="dxa" w:w="0"/>
              <w:left w:type="dxa" w:w="108"/>
              <w:bottom w:type="dxa" w:w="0"/>
              <w:right w:type="dxa" w:w="108"/>
            </w:tcMar>
          </w:tcPr>
          <w:tbl>
            <w:tblPr>
              <w:tblBorders>
                <w:top w:color="00000A" w:space="0" w:sz="2" w:val="double"/>
                <w:left w:color="00000A" w:space="0" w:sz="2" w:val="double"/>
                <w:bottom w:color="00000A" w:space="0" w:sz="2" w:val="double"/>
                <w:right w:color="00000A" w:space="0" w:sz="2" w:val="double"/>
              </w:tblBorders>
              <w:jc w:val="center"/>
            </w:tblPr>
            <w:tblGrid>
              <w:gridCol w:w="5870"/>
            </w:tblGrid>
            <w:tr>
              <w:trPr>
                <w:cantSplit w:val="off"/>
              </w:trPr>
              <w:tc>
                <w:tcPr>
                  <w:tcBorders>
                    <w:top w:color="00000A" w:space="0" w:sz="2" w:val="double"/>
                    <w:left w:color="00000A" w:space="0" w:sz="2" w:val="double"/>
                    <w:bottom w:color="00000A" w:space="0" w:sz="2" w:val="double"/>
                    <w:right w:color="00000A" w:space="0" w:sz="2" w:val="double"/>
                  </w:tcBorders>
                  <w:shd w:fill="FFFFFF"/>
                  <w:tcW w:type="dxa" w:w="5870"/>
                  <w:tcMar>
                    <w:top w:type="dxa" w:w="0"/>
                    <w:left w:type="dxa" w:w="108"/>
                    <w:bottom w:type="dxa" w:w="0"/>
                    <w:right w:type="dxa" w:w="108"/>
                  </w:tcMar>
                </w:tcPr>
                <w:p>
                  <w:pPr>
                    <w:pStyle w:val="style0"/>
                    <w:jc w:val="left"/>
                    <w:widowControl/>
                    <w:spacing w:after="200" w:before="0" w:line="276" w:lineRule="atLeast"/>
                  </w:pPr>
                  <w:r>
                    <w:rPr/>
                    <w:t> </w:t>
                  </w:r>
                  <w:r>
                    <w:rPr>
                      <w:b/>
                      <w:bCs/>
                    </w:rPr>
                    <w:t>Status:   Get PID and Handle for: may-15-2008-095159860.xml </w:t>
                  </w:r>
                  <w:r>
                    <w:rPr/>
                    <w:t xml:space="preserve"> </w:t>
                  </w:r>
                </w:p>
              </w:tc>
            </w:tr>
          </w:tbl>
          <w:p>
            <w:pPr>
              <w:pStyle w:val="style0"/>
              <w:spacing w:after="200" w:before="0"/>
            </w:pPr>
            <w:r>
              <w:rPr/>
            </w:r>
          </w:p>
        </w:tc>
      </w:tr>
    </w:tbl>
    <w:p>
      <w:pPr>
        <w:pStyle w:val="style0"/>
        <w:spacing w:after="240" w:before="0"/>
      </w:pPr>
      <w:r>
        <w:rPr/>
      </w:r>
    </w:p>
    <w:tbl>
      <w:tblPr>
        <w:tblBorders/>
        <w:jc w:val="center"/>
      </w:tblPr>
      <w:tblGrid>
        <w:gridCol w:w="1155"/>
      </w:tblGrid>
      <w:tr>
        <w:trPr>
          <w:cantSplit w:val="off"/>
        </w:trPr>
        <w:tc>
          <w:tcPr>
            <w:tcBorders/>
            <w:shd w:fill="FFFFFF"/>
            <w:tcW w:type="dxa" w:w="1155"/>
            <w:tcMar>
              <w:top w:type="dxa" w:w="0"/>
              <w:left w:type="dxa" w:w="108"/>
              <w:bottom w:type="dxa" w:w="0"/>
              <w:right w:type="dxa" w:w="108"/>
            </w:tcMar>
          </w:tcPr>
          <w:p>
            <w:pPr>
              <w:pStyle w:val="style0"/>
              <w:spacing w:after="200" w:before="0"/>
            </w:pPr>
            <w:r>
              <w:rPr/>
              <w:pict/>
            </w:r>
          </w:p>
        </w:tc>
      </w:tr>
    </w:tbl>
    <w:p>
      <w:pPr>
        <w:pStyle w:val="style39"/>
      </w:pPr>
      <w:r>
        <w:rPr/>
      </w:r>
    </w:p>
    <w:p>
      <w:pPr>
        <w:pStyle w:val="style0"/>
      </w:pPr>
      <w:r>
        <w:rPr/>
      </w:r>
    </w:p>
    <w:p>
      <w:pPr>
        <w:pStyle w:val="style0"/>
      </w:pPr>
      <w:r>
        <w:rPr/>
      </w:r>
    </w:p>
    <w:p>
      <w:pPr>
        <w:pStyle w:val="style0"/>
      </w:pPr>
      <w:r>
        <w:rPr/>
      </w:r>
    </w:p>
    <w:p>
      <w:pPr>
        <w:pStyle w:val="style0"/>
      </w:pPr>
      <w:r>
        <w:rPr/>
        <w:t>If the [Stop Ingest] button is selected, the current ingest, of a METS record and it’s PCOs will be completed, and then the ingest halted.</w:t>
      </w:r>
    </w:p>
    <w:p>
      <w:pPr>
        <w:pStyle w:val="style0"/>
      </w:pPr>
      <w:r>
        <w:rPr/>
      </w:r>
    </w:p>
    <w:p>
      <w:pPr>
        <w:pStyle w:val="style0"/>
      </w:pPr>
      <w:r>
        <w:rPr/>
      </w:r>
    </w:p>
    <w:p>
      <w:pPr>
        <w:pStyle w:val="style0"/>
        <w:jc w:val="center"/>
      </w:pPr>
      <w:r>
        <w:rPr/>
        <w:t>After all files have been processed, the completion screen is displayed.</w:t>
      </w:r>
    </w:p>
    <w:p>
      <w:pPr>
        <w:pStyle w:val="style37"/>
        <w:jc w:val="center"/>
        <w:pageBreakBefore/>
        <w:spacing w:after="28" w:before="0"/>
      </w:pPr>
      <w:r>
        <w:rPr>
          <w:color w:val="6699CC"/>
          <w:sz w:val="48"/>
          <w:i/>
          <w:b/>
          <w:szCs w:val="48"/>
          <w:iCs/>
          <w:bCs/>
        </w:rPr>
        <w:t>Fedora Admin Client</w:t>
      </w:r>
      <w:r>
        <w:rPr/>
        <w:t xml:space="preserve"> </w:t>
        <w:br/>
      </w:r>
    </w:p>
    <w:tbl>
      <w:tblPr>
        <w:tblBorders/>
        <w:jc w:val="center"/>
      </w:tblPr>
      <w:tblGrid>
        <w:gridCol w:w="814"/>
        <w:gridCol w:w="3186"/>
      </w:tblGrid>
      <w:tr>
        <w:trPr>
          <w:cantSplit w:val="off"/>
        </w:trPr>
        <w:tc>
          <w:tcPr>
            <w:tcBorders/>
            <w:shd w:fill="FFFFFF"/>
            <w:tcW w:type="dxa" w:w="814"/>
            <w:tcMar>
              <w:top w:type="dxa" w:w="0"/>
              <w:left w:type="dxa" w:w="108"/>
              <w:bottom w:type="dxa" w:w="0"/>
              <w:right w:type="dxa" w:w="108"/>
            </w:tcMar>
          </w:tcPr>
          <w:p>
            <w:pPr>
              <w:pStyle w:val="style0"/>
              <w:jc w:val="left"/>
              <w:widowControl/>
              <w:spacing w:after="200" w:before="0" w:line="276" w:lineRule="atLeast"/>
            </w:pPr>
            <w:hyperlink r:id="rId11">
              <w:r>
                <w:rPr>
                  <w:rStyle w:val="style21"/>
                </w:rPr>
                <w:t>Home</w:t>
              </w:r>
            </w:hyperlink>
            <w:r>
              <w:rPr/>
              <w:t xml:space="preserve"> |  </w:t>
            </w:r>
          </w:p>
        </w:tc>
        <w:tc>
          <w:tcPr>
            <w:tcBorders/>
            <w:shd w:fill="FFFFFF"/>
            <w:tcW w:type="dxa" w:w="3186"/>
            <w:tcMar>
              <w:top w:type="dxa" w:w="0"/>
              <w:left w:type="dxa" w:w="108"/>
              <w:bottom w:type="dxa" w:w="0"/>
              <w:right w:type="dxa" w:w="108"/>
            </w:tcMar>
          </w:tcPr>
          <w:p>
            <w:pPr>
              <w:pStyle w:val="style0"/>
              <w:jc w:val="left"/>
              <w:widowControl/>
              <w:spacing w:after="200" w:before="0" w:line="276" w:lineRule="atLeast"/>
            </w:pPr>
            <w:hyperlink r:id="rId12">
              <w:r>
                <w:rPr>
                  <w:rStyle w:val="style21"/>
                </w:rPr>
                <w:t>Start New Ingest</w:t>
              </w:r>
            </w:hyperlink>
            <w:r>
              <w:rPr/>
              <w:t xml:space="preserve"> </w:t>
            </w:r>
          </w:p>
        </w:tc>
      </w:tr>
    </w:tbl>
    <w:p>
      <w:pPr>
        <w:pStyle w:val="style38"/>
      </w:pPr>
      <w:r>
        <w:rPr/>
      </w:r>
    </w:p>
    <w:tbl>
      <w:tblPr>
        <w:tblBorders/>
        <w:jc w:val="center"/>
      </w:tblPr>
      <w:tblGrid>
        <w:gridCol w:w="2047"/>
      </w:tblGrid>
      <w:tr>
        <w:trPr>
          <w:cantSplit w:val="off"/>
        </w:trPr>
        <w:tc>
          <w:tcPr>
            <w:tcBorders/>
            <w:shd w:fill="FFFFFF"/>
            <w:tcW w:type="dxa" w:w="2047"/>
            <w:tcMar>
              <w:top w:type="dxa" w:w="0"/>
              <w:left w:type="dxa" w:w="108"/>
              <w:bottom w:type="dxa" w:w="0"/>
              <w:right w:type="dxa" w:w="108"/>
            </w:tcMar>
          </w:tcPr>
          <w:tbl>
            <w:tblPr>
              <w:tblBorders/>
              <w:jc w:val="center"/>
            </w:tblPr>
            <w:tblGrid>
              <w:gridCol w:w="488"/>
            </w:tblGrid>
            <w:tr>
              <w:trPr>
                <w:cantSplit w:val="off"/>
              </w:trPr>
              <w:tc>
                <w:tcPr>
                  <w:tcBorders/>
                  <w:gridSpan w:val="2"/>
                  <w:shd w:fill="FFFFFF"/>
                  <w:tcW w:type="dxa" w:w="488"/>
                  <w:tcMar>
                    <w:top w:type="dxa" w:w="0"/>
                    <w:left w:type="dxa" w:w="108"/>
                    <w:bottom w:type="dxa" w:w="0"/>
                    <w:right w:type="dxa" w:w="108"/>
                  </w:tcMar>
                </w:tcPr>
                <w:p>
                  <w:pPr>
                    <w:pStyle w:val="style0"/>
                    <w:jc w:val="center"/>
                    <w:spacing w:after="200" w:before="0"/>
                  </w:pPr>
                  <w:r>
                    <w:rPr>
                      <w:color w:val="660099"/>
                      <w:b/>
                      <w:bCs/>
                    </w:rPr>
                    <w:br/>
                    <w:t>File Count</w:t>
                  </w:r>
                  <w:r>
                    <w:rPr/>
                    <w:t xml:space="preserve"> </w:t>
                  </w:r>
                </w:p>
              </w:tc>
            </w:tr>
            <w:tr>
              <w:trPr>
                <w:cantSplit w:val="off"/>
              </w:trPr>
              <w:tc>
                <w:tcPr>
                  <w:tcBorders/>
                  <w:shd w:fill="FFFFFF"/>
                  <w:tcW w:type="dxa" w:w="488"/>
                  <w:tcMar>
                    <w:top w:type="dxa" w:w="0"/>
                    <w:left w:type="dxa" w:w="108"/>
                    <w:bottom w:type="dxa" w:w="0"/>
                    <w:right w:type="dxa" w:w="108"/>
                  </w:tcMar>
                </w:tcPr>
                <w:p>
                  <w:pPr>
                    <w:pStyle w:val="style0"/>
                    <w:jc w:val="right"/>
                    <w:spacing w:after="200" w:before="0"/>
                  </w:pPr>
                  <w:r>
                    <w:rPr>
                      <w:b/>
                      <w:bCs/>
                    </w:rPr>
                    <w:t xml:space="preserve">Ingested: </w:t>
                  </w:r>
                </w:p>
              </w:tc>
              <w:tc>
                <w:tcPr>
                  <w:tcBorders/>
                  <w:shd w:fill="FFFFFF"/>
                  <w:tcW w:type="dxa" w:w="977"/>
                  <w:tcMar>
                    <w:top w:type="dxa" w:w="0"/>
                    <w:left w:type="dxa" w:w="108"/>
                    <w:bottom w:type="dxa" w:w="0"/>
                    <w:right w:type="dxa" w:w="108"/>
                  </w:tcMar>
                </w:tcPr>
                <w:p>
                  <w:pPr>
                    <w:pStyle w:val="style0"/>
                    <w:jc w:val="center"/>
                    <w:spacing w:after="200" w:before="0"/>
                  </w:pPr>
                  <w:r>
                    <w:rPr/>
                    <w:t xml:space="preserve">  </w:t>
                  </w:r>
                  <w:r>
                    <w:rPr/>
                    <w:t xml:space="preserve">12 </w:t>
                  </w:r>
                </w:p>
              </w:tc>
            </w:tr>
            <w:tr>
              <w:trPr>
                <w:cantSplit w:val="off"/>
              </w:trPr>
              <w:tc>
                <w:tcPr>
                  <w:tcBorders/>
                  <w:shd w:fill="FFFFFF"/>
                  <w:tcW w:type="dxa" w:w="488"/>
                  <w:tcMar>
                    <w:top w:type="dxa" w:w="0"/>
                    <w:left w:type="dxa" w:w="108"/>
                    <w:bottom w:type="dxa" w:w="0"/>
                    <w:right w:type="dxa" w:w="108"/>
                  </w:tcMar>
                </w:tcPr>
                <w:p>
                  <w:pPr>
                    <w:pStyle w:val="style0"/>
                    <w:jc w:val="right"/>
                    <w:spacing w:after="200" w:before="0"/>
                  </w:pPr>
                  <w:r>
                    <w:rPr>
                      <w:color w:val="FF0000"/>
                      <w:b/>
                      <w:bCs/>
                    </w:rPr>
                    <w:t xml:space="preserve">Failed: </w:t>
                  </w:r>
                </w:p>
              </w:tc>
              <w:tc>
                <w:tcPr>
                  <w:tcBorders/>
                  <w:shd w:fill="FFFFFF"/>
                  <w:tcW w:type="dxa" w:w="977"/>
                  <w:tcMar>
                    <w:top w:type="dxa" w:w="0"/>
                    <w:left w:type="dxa" w:w="108"/>
                    <w:bottom w:type="dxa" w:w="0"/>
                    <w:right w:type="dxa" w:w="108"/>
                  </w:tcMar>
                </w:tcPr>
                <w:p>
                  <w:pPr>
                    <w:pStyle w:val="style0"/>
                    <w:jc w:val="center"/>
                    <w:spacing w:after="200" w:before="0"/>
                  </w:pPr>
                  <w:r>
                    <w:rPr/>
                    <w:t xml:space="preserve">  </w:t>
                  </w:r>
                  <w:r>
                    <w:rPr/>
                    <w:t xml:space="preserve">1 </w:t>
                  </w:r>
                </w:p>
              </w:tc>
            </w:tr>
          </w:tbl>
          <w:p>
            <w:pPr>
              <w:pStyle w:val="style0"/>
              <w:spacing w:after="200" w:before="0"/>
            </w:pPr>
            <w:r>
              <w:rPr/>
            </w:r>
          </w:p>
        </w:tc>
      </w:tr>
    </w:tbl>
    <w:p>
      <w:pPr>
        <w:pStyle w:val="style0"/>
        <w:spacing w:after="240" w:before="0"/>
      </w:pPr>
      <w:r>
        <w:rPr/>
      </w:r>
    </w:p>
    <w:tbl>
      <w:tblPr>
        <w:tblBorders/>
        <w:jc w:val="center"/>
      </w:tblPr>
      <w:tblGrid>
        <w:gridCol w:w="3390"/>
      </w:tblGrid>
      <w:tr>
        <w:trPr>
          <w:cantSplit w:val="off"/>
        </w:trPr>
        <w:tc>
          <w:tcPr>
            <w:tcBorders/>
            <w:shd w:fill="FFFFFF"/>
            <w:tcW w:type="dxa" w:w="3390"/>
            <w:tcMar>
              <w:top w:type="dxa" w:w="0"/>
              <w:left w:type="dxa" w:w="108"/>
              <w:bottom w:type="dxa" w:w="0"/>
              <w:right w:type="dxa" w:w="108"/>
            </w:tcMar>
          </w:tcPr>
          <w:p>
            <w:pPr>
              <w:pStyle w:val="style0"/>
              <w:jc w:val="center"/>
              <w:spacing w:after="200" w:before="0"/>
            </w:pPr>
            <w:r>
              <w:rPr>
                <w:b/>
                <w:bCs/>
              </w:rPr>
              <w:t xml:space="preserve">  </w:t>
            </w:r>
            <w:r>
              <w:rPr>
                <w:b/>
                <w:bCs/>
              </w:rPr>
              <w:t xml:space="preserve">Institution:   </w:t>
            </w:r>
            <w:r>
              <w:rPr>
                <w:color w:val="660099"/>
                <w:b/>
                <w:bCs/>
              </w:rPr>
              <w:t>codu</w:t>
            </w:r>
            <w:r>
              <w:rPr>
                <w:b/>
                <w:bCs/>
              </w:rPr>
              <w:t xml:space="preserve">   Batch Set:   </w:t>
            </w:r>
            <w:r>
              <w:rPr>
                <w:color w:val="660099"/>
                <w:b/>
                <w:bCs/>
              </w:rPr>
              <w:t>frid</w:t>
            </w:r>
            <w:r>
              <w:rPr>
                <w:b/>
                <w:bCs/>
              </w:rPr>
              <w:t> </w:t>
            </w:r>
            <w:r>
              <w:rPr/>
              <w:t xml:space="preserve"> </w:t>
            </w:r>
          </w:p>
        </w:tc>
      </w:tr>
      <w:tr>
        <w:trPr>
          <w:cantSplit w:val="off"/>
        </w:trPr>
        <w:tc>
          <w:tcPr>
            <w:tcBorders/>
            <w:shd w:fill="FFFFFF"/>
            <w:tcW w:type="dxa" w:w="3390"/>
            <w:tcMar>
              <w:top w:type="dxa" w:w="0"/>
              <w:left w:type="dxa" w:w="108"/>
              <w:bottom w:type="dxa" w:w="0"/>
              <w:right w:type="dxa" w:w="108"/>
            </w:tcMar>
          </w:tcPr>
          <w:tbl>
            <w:tblPr>
              <w:tblBorders>
                <w:top w:color="00000A" w:space="0" w:sz="2" w:val="double"/>
                <w:left w:color="00000A" w:space="0" w:sz="2" w:val="double"/>
                <w:bottom w:color="00000A" w:space="0" w:sz="2" w:val="double"/>
                <w:right w:color="00000A" w:space="0" w:sz="2" w:val="double"/>
              </w:tblBorders>
              <w:jc w:val="center"/>
            </w:tblPr>
            <w:tblGrid>
              <w:gridCol w:w="3284"/>
            </w:tblGrid>
            <w:tr>
              <w:trPr>
                <w:cantSplit w:val="off"/>
              </w:trPr>
              <w:tc>
                <w:tcPr>
                  <w:tcBorders>
                    <w:top w:color="00000A" w:space="0" w:sz="2" w:val="double"/>
                    <w:left w:color="00000A" w:space="0" w:sz="2" w:val="double"/>
                    <w:bottom w:color="00000A" w:space="0" w:sz="2" w:val="double"/>
                    <w:right w:color="00000A" w:space="0" w:sz="2" w:val="double"/>
                  </w:tcBorders>
                  <w:shd w:fill="FFFFFF"/>
                  <w:tcW w:type="dxa" w:w="3284"/>
                  <w:tcMar>
                    <w:top w:type="dxa" w:w="0"/>
                    <w:left w:type="dxa" w:w="108"/>
                    <w:bottom w:type="dxa" w:w="0"/>
                    <w:right w:type="dxa" w:w="108"/>
                  </w:tcMar>
                </w:tcPr>
                <w:p>
                  <w:pPr>
                    <w:pStyle w:val="style0"/>
                    <w:jc w:val="left"/>
                    <w:widowControl/>
                    <w:spacing w:after="200" w:before="0" w:line="276" w:lineRule="atLeast"/>
                  </w:pPr>
                  <w:r>
                    <w:rPr/>
                    <w:t> </w:t>
                  </w:r>
                  <w:r>
                    <w:rPr>
                      <w:b/>
                      <w:bCs/>
                    </w:rPr>
                    <w:t>Status:   Completed </w:t>
                  </w:r>
                  <w:r>
                    <w:rPr/>
                    <w:t xml:space="preserve"> </w:t>
                  </w:r>
                </w:p>
              </w:tc>
            </w:tr>
          </w:tbl>
          <w:p>
            <w:pPr>
              <w:pStyle w:val="style0"/>
              <w:spacing w:after="200" w:before="0"/>
            </w:pPr>
            <w:r>
              <w:rPr/>
            </w:r>
          </w:p>
        </w:tc>
      </w:tr>
    </w:tbl>
    <w:p>
      <w:pPr>
        <w:pStyle w:val="style0"/>
        <w:spacing w:after="240" w:before="0"/>
      </w:pPr>
      <w:r>
        <w:rPr/>
      </w:r>
    </w:p>
    <w:tbl>
      <w:tblPr>
        <w:tblBorders/>
        <w:jc w:val="center"/>
      </w:tblPr>
      <w:tblGrid>
        <w:gridCol w:w="1840"/>
      </w:tblGrid>
      <w:tr>
        <w:trPr>
          <w:cantSplit w:val="off"/>
        </w:trPr>
        <w:tc>
          <w:tcPr>
            <w:tcBorders/>
            <w:shd w:fill="FFFFFF"/>
            <w:tcW w:type="dxa" w:w="1840"/>
            <w:tcMar>
              <w:top w:type="dxa" w:w="0"/>
              <w:left w:type="dxa" w:w="108"/>
              <w:bottom w:type="dxa" w:w="0"/>
              <w:right w:type="dxa" w:w="108"/>
            </w:tcMar>
          </w:tcPr>
          <w:p>
            <w:pPr>
              <w:pStyle w:val="style0"/>
              <w:jc w:val="center"/>
              <w:spacing w:after="200" w:before="0"/>
            </w:pPr>
            <w:r>
              <w:rPr/>
              <w:t xml:space="preserve">  </w:t>
              <w:pict/>
            </w:r>
          </w:p>
        </w:tc>
      </w:tr>
      <w:tr>
        <w:trPr>
          <w:cantSplit w:val="off"/>
        </w:trPr>
        <w:tc>
          <w:tcPr>
            <w:tcBorders/>
            <w:shd w:fill="FFFFFF"/>
            <w:tcW w:type="dxa" w:w="1840"/>
            <w:tcMar>
              <w:top w:type="dxa" w:w="0"/>
              <w:left w:type="dxa" w:w="108"/>
              <w:bottom w:type="dxa" w:w="0"/>
              <w:right w:type="dxa" w:w="108"/>
            </w:tcMar>
          </w:tcPr>
          <w:p>
            <w:pPr>
              <w:pStyle w:val="style0"/>
              <w:jc w:val="center"/>
              <w:spacing w:after="200" w:before="0"/>
            </w:pPr>
            <w:r>
              <w:rPr/>
              <w:t xml:space="preserve">  </w:t>
              <w:pict/>
            </w:r>
          </w:p>
        </w:tc>
      </w:tr>
      <w:tr>
        <w:trPr>
          <w:cantSplit w:val="off"/>
        </w:trPr>
        <w:tc>
          <w:tcPr>
            <w:tcBorders/>
            <w:shd w:fill="FFFFFF"/>
            <w:tcW w:type="dxa" w:w="1840"/>
            <w:tcMar>
              <w:top w:type="dxa" w:w="0"/>
              <w:left w:type="dxa" w:w="108"/>
              <w:bottom w:type="dxa" w:w="0"/>
              <w:right w:type="dxa" w:w="108"/>
            </w:tcMar>
          </w:tcPr>
          <w:p>
            <w:pPr>
              <w:pStyle w:val="style0"/>
              <w:jc w:val="center"/>
              <w:spacing w:after="200" w:before="0"/>
            </w:pPr>
            <w:r>
              <w:rPr/>
              <w:br/>
              <w:pict/>
            </w:r>
          </w:p>
        </w:tc>
      </w:tr>
    </w:tbl>
    <w:p>
      <w:pPr>
        <w:pStyle w:val="style39"/>
      </w:pPr>
      <w:r>
        <w:rPr/>
        <w:pict/>
      </w:r>
    </w:p>
    <w:p>
      <w:pPr>
        <w:pStyle w:val="style0"/>
        <w:spacing w:after="240" w:before="0"/>
      </w:pPr>
      <w:r>
        <w:rPr/>
      </w:r>
    </w:p>
    <w:tbl>
      <w:tblPr>
        <w:tblBorders/>
        <w:jc w:val="center"/>
      </w:tblPr>
      <w:tblGrid>
        <w:gridCol w:w="96"/>
      </w:tblGrid>
      <w:tr>
        <w:trPr>
          <w:cantSplit w:val="off"/>
        </w:trPr>
        <w:tc>
          <w:tcPr>
            <w:tcBorders/>
            <w:shd w:fill="FFFFFF"/>
            <w:tcW w:type="dxa" w:w="96"/>
            <w:tcMar>
              <w:top w:type="dxa" w:w="0"/>
              <w:left w:type="dxa" w:w="108"/>
              <w:bottom w:type="dxa" w:w="0"/>
              <w:right w:type="dxa" w:w="108"/>
            </w:tcMar>
          </w:tcPr>
          <w:p>
            <w:pPr>
              <w:pStyle w:val="style0"/>
              <w:jc w:val="center"/>
              <w:spacing w:after="200" w:before="0"/>
            </w:pPr>
            <w:r>
              <w:rPr/>
            </w:r>
          </w:p>
        </w:tc>
      </w:tr>
    </w:tbl>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The [Enable New Batch] button is used to enable a new run of this batch set. This is a precaution to avoid accidently restarting a batch set and removing the current reports, files etc.</w:t>
      </w:r>
    </w:p>
    <w:p>
      <w:pPr>
        <w:pStyle w:val="style0"/>
        <w:jc w:val="center"/>
        <w:pageBreakBefore/>
      </w:pPr>
      <w:r>
        <w:rPr>
          <w:color w:val="00B050"/>
          <w:b/>
        </w:rPr>
        <w:t>PID REPORT</w:t>
      </w:r>
    </w:p>
    <w:tbl>
      <w:tblPr>
        <w:tblBorders/>
        <w:jc w:val="center"/>
      </w:tblPr>
      <w:tblGrid>
        <w:gridCol w:w="80"/>
        <w:gridCol w:w="227"/>
        <w:gridCol w:w="455"/>
      </w:tblGrid>
      <w:tr>
        <w:trPr>
          <w:cantSplit w:val="off"/>
        </w:trPr>
        <w:tc>
          <w:tcPr>
            <w:tcBorders/>
            <w:shd w:fill="FFFFFF"/>
            <w:tcW w:type="dxa" w:w="80"/>
            <w:tcMar>
              <w:top w:type="dxa" w:w="0"/>
              <w:left w:type="dxa" w:w="108"/>
              <w:bottom w:type="dxa" w:w="0"/>
              <w:right w:type="dxa" w:w="108"/>
            </w:tcMar>
          </w:tcPr>
          <w:p>
            <w:pPr>
              <w:pStyle w:val="style0"/>
              <w:spacing w:after="200" w:before="0"/>
            </w:pPr>
            <w:r>
              <w:rPr/>
            </w:r>
          </w:p>
        </w:tc>
        <w:tc>
          <w:tcPr>
            <w:tcBorders/>
            <w:shd w:fill="FFFFFF"/>
            <w:tcW w:type="dxa" w:w="227"/>
            <w:tcMar>
              <w:top w:type="dxa" w:w="0"/>
              <w:left w:type="dxa" w:w="108"/>
              <w:bottom w:type="dxa" w:w="0"/>
              <w:right w:type="dxa" w:w="108"/>
            </w:tcMar>
          </w:tcPr>
          <w:p>
            <w:pPr>
              <w:pStyle w:val="style0"/>
              <w:spacing w:after="200" w:before="0"/>
            </w:pPr>
            <w:r>
              <w:rPr/>
            </w:r>
          </w:p>
        </w:tc>
        <w:tc>
          <w:tcPr>
            <w:tcBorders/>
            <w:shd w:fill="FFFFFF"/>
            <w:tcW w:type="dxa" w:w="455"/>
            <w:tcMar>
              <w:top w:type="dxa" w:w="0"/>
              <w:left w:type="dxa" w:w="108"/>
              <w:bottom w:type="dxa" w:w="0"/>
              <w:right w:type="dxa" w:w="108"/>
            </w:tcMar>
          </w:tcPr>
          <w:p>
            <w:pPr>
              <w:pStyle w:val="style0"/>
              <w:spacing w:after="200" w:before="0"/>
            </w:pPr>
            <w:r>
              <w:rPr/>
            </w:r>
          </w:p>
        </w:tc>
      </w:tr>
    </w:tbl>
    <w:p>
      <w:pPr>
        <w:pStyle w:val="style40"/>
      </w:pPr>
      <w:r>
        <w:rPr/>
        <w:tab/>
        <w:tab/>
        <w:tab/>
      </w:r>
    </w:p>
    <w:p>
      <w:pPr>
        <w:pStyle w:val="style40"/>
      </w:pPr>
      <w:r>
        <w:rPr/>
      </w:r>
    </w:p>
    <w:p>
      <w:pPr>
        <w:pStyle w:val="style40"/>
      </w:pPr>
      <w:r>
        <w:rPr/>
        <w:t>Fedora PID, Mets OBJID, File Name</w:t>
      </w:r>
    </w:p>
    <w:p>
      <w:pPr>
        <w:pStyle w:val="style40"/>
      </w:pPr>
      <w:r>
        <w:rPr/>
      </w:r>
    </w:p>
    <w:p>
      <w:pPr>
        <w:pStyle w:val="style40"/>
      </w:pPr>
      <w:r>
        <w:rPr/>
        <w:t>codu:716,frid00001,may-15-2008-095159860.xml</w:t>
      </w:r>
    </w:p>
    <w:p>
      <w:pPr>
        <w:pStyle w:val="style40"/>
      </w:pPr>
      <w:r>
        <w:rPr/>
        <w:t>codu:717,frid00002,may-15-2008-095159875.xml</w:t>
      </w:r>
    </w:p>
    <w:p>
      <w:pPr>
        <w:pStyle w:val="style40"/>
      </w:pPr>
      <w:r>
        <w:rPr/>
        <w:t>codu:718,frid00003,may-15-2008-095159891.xml</w:t>
      </w:r>
    </w:p>
    <w:p>
      <w:pPr>
        <w:pStyle w:val="style40"/>
      </w:pPr>
      <w:r>
        <w:rPr/>
        <w:t>codu:719,frid00004,may-15-2008-095159907.xml</w:t>
      </w:r>
    </w:p>
    <w:p>
      <w:pPr>
        <w:pStyle w:val="style40"/>
      </w:pPr>
      <w:r>
        <w:rPr/>
        <w:tab/>
        <w:tab/>
        <w:tab/>
      </w:r>
    </w:p>
    <w:p>
      <w:pPr>
        <w:pStyle w:val="style0"/>
        <w:spacing w:after="0" w:before="0" w:line="100" w:lineRule="atLeast"/>
      </w:pPr>
      <w:r>
        <w:rPr/>
      </w:r>
    </w:p>
    <w:tbl>
      <w:tblPr>
        <w:tblBorders/>
        <w:jc w:val="center"/>
      </w:tblPr>
      <w:tblGrid>
        <w:gridCol w:w="1518"/>
        <w:gridCol w:w="3102"/>
        <w:gridCol w:w="4769"/>
      </w:tblGrid>
      <w:tr>
        <w:trPr>
          <w:cantSplit w:val="off"/>
        </w:trPr>
        <w:tc>
          <w:tcPr>
            <w:tcBorders/>
            <w:shd w:fill="FFFFFF"/>
            <w:tcW w:type="dxa" w:w="1518"/>
            <w:tcMar>
              <w:top w:type="dxa" w:w="0"/>
              <w:left w:type="dxa" w:w="108"/>
              <w:bottom w:type="dxa" w:w="0"/>
              <w:right w:type="dxa" w:w="108"/>
            </w:tcMar>
          </w:tcPr>
          <w:p>
            <w:pPr>
              <w:pStyle w:val="style0"/>
              <w:jc w:val="center"/>
            </w:pPr>
            <w:r>
              <w:rPr>
                <w:color w:val="00B050"/>
                <w:b/>
              </w:rPr>
              <w:t>INGEST REPORT</w:t>
            </w:r>
          </w:p>
          <w:p>
            <w:pPr>
              <w:pStyle w:val="style0"/>
              <w:spacing w:after="200" w:before="0"/>
            </w:pPr>
            <w:r>
              <w:rPr/>
            </w:r>
          </w:p>
        </w:tc>
        <w:tc>
          <w:tcPr>
            <w:tcBorders/>
            <w:shd w:fill="FFFFFF"/>
            <w:tcW w:type="dxa" w:w="3102"/>
            <w:tcMar>
              <w:top w:type="dxa" w:w="0"/>
              <w:left w:type="dxa" w:w="108"/>
              <w:bottom w:type="dxa" w:w="0"/>
              <w:right w:type="dxa" w:w="108"/>
            </w:tcMar>
          </w:tcPr>
          <w:p>
            <w:pPr>
              <w:pStyle w:val="style0"/>
              <w:spacing w:after="200" w:before="0"/>
            </w:pPr>
            <w:r>
              <w:rPr/>
            </w:r>
          </w:p>
        </w:tc>
        <w:tc>
          <w:tcPr>
            <w:tcBorders/>
            <w:shd w:fill="FFFFFF"/>
            <w:tcW w:type="dxa" w:w="4769"/>
            <w:tcMar>
              <w:top w:type="dxa" w:w="0"/>
              <w:left w:type="dxa" w:w="108"/>
              <w:bottom w:type="dxa" w:w="0"/>
              <w:right w:type="dxa" w:w="108"/>
            </w:tcMar>
          </w:tcPr>
          <w:p>
            <w:pPr>
              <w:pStyle w:val="style0"/>
              <w:spacing w:after="200" w:before="0"/>
            </w:pPr>
            <w:r>
              <w:rPr/>
            </w:r>
          </w:p>
        </w:tc>
      </w:tr>
    </w:tbl>
    <w:p>
      <w:pPr>
        <w:pStyle w:val="style0"/>
        <w:spacing w:after="240" w:before="0"/>
      </w:pPr>
      <w:r>
        <w:rPr/>
      </w:r>
    </w:p>
    <w:p>
      <w:pPr>
        <w:pStyle w:val="style40"/>
      </w:pPr>
      <w:r>
        <w:rPr/>
        <w:tab/>
        <w:tab/>
        <w:tab/>
      </w:r>
    </w:p>
    <w:p>
      <w:pPr>
        <w:pStyle w:val="style40"/>
      </w:pPr>
      <w:r>
        <w:rPr/>
      </w:r>
    </w:p>
    <w:p>
      <w:pPr>
        <w:pStyle w:val="style40"/>
      </w:pPr>
      <w:r>
        <w:rPr/>
      </w:r>
    </w:p>
    <w:p>
      <w:pPr>
        <w:pStyle w:val="style40"/>
      </w:pPr>
      <w:r>
        <w:rPr/>
        <w:t>Start of Batch Ingest Report: Thu Jun 19 08:46:17 MDT 2008**********</w:t>
      </w:r>
    </w:p>
    <w:p>
      <w:pPr>
        <w:pStyle w:val="style40"/>
      </w:pPr>
      <w:r>
        <w:rPr/>
      </w:r>
    </w:p>
    <w:p>
      <w:pPr>
        <w:pStyle w:val="style40"/>
      </w:pPr>
      <w:r>
        <w:rPr/>
        <w:t>Results -</w:t>
      </w:r>
    </w:p>
    <w:p>
      <w:pPr>
        <w:pStyle w:val="style40"/>
      </w:pPr>
      <w:r>
        <w:rPr/>
        <w:tab/>
        <w:t xml:space="preserve">Documents Completed = </w:t>
        <w:tab/>
        <w:t>12</w:t>
      </w:r>
    </w:p>
    <w:p>
      <w:pPr>
        <w:pStyle w:val="style40"/>
      </w:pPr>
      <w:r>
        <w:rPr/>
        <w:tab/>
        <w:t xml:space="preserve">Documents FAILED = </w:t>
        <w:tab/>
        <w:t>1</w:t>
      </w:r>
    </w:p>
    <w:p>
      <w:pPr>
        <w:pStyle w:val="style40"/>
      </w:pPr>
      <w:r>
        <w:rPr/>
      </w:r>
    </w:p>
    <w:p>
      <w:pPr>
        <w:pStyle w:val="style40"/>
      </w:pPr>
      <w:r>
        <w:rPr/>
        <w:t>Failure Report -</w:t>
      </w:r>
    </w:p>
    <w:p>
      <w:pPr>
        <w:pStyle w:val="style40"/>
      </w:pPr>
      <w:r>
        <w:rPr/>
        <w:tab/>
        <w:t>Ingest FAILED for C:\batch_space\codu\frid\mets\may-15-2008-095159922.xml Error: Unable to create FOXML DOM Error on line 29: The element type "mods:extentL" must be terminated by the matching end-tag "".</w:t>
      </w:r>
    </w:p>
    <w:p>
      <w:pPr>
        <w:pStyle w:val="style40"/>
      </w:pPr>
      <w:r>
        <w:rPr/>
      </w:r>
    </w:p>
    <w:p>
      <w:pPr>
        <w:pStyle w:val="style40"/>
      </w:pPr>
      <w:r>
        <w:rPr/>
      </w:r>
    </w:p>
    <w:p>
      <w:pPr>
        <w:pStyle w:val="style40"/>
      </w:pPr>
      <w:r>
        <w:rPr/>
        <w:t>End of Batch Ingest Report ^^^^^^^^^^^^^^^^^^^^^^^^^^^^^^^^^^^^^^^^^^</w:t>
      </w:r>
    </w:p>
    <w:p>
      <w:pPr>
        <w:pStyle w:val="style40"/>
      </w:pPr>
      <w:r>
        <w:rPr/>
      </w:r>
    </w:p>
    <w:p>
      <w:pPr>
        <w:pStyle w:val="style40"/>
      </w:pPr>
      <w:r>
        <w:rPr/>
        <w:tab/>
        <w:tab/>
        <w:tab/>
      </w:r>
    </w:p>
    <w:p>
      <w:pPr>
        <w:pStyle w:val="style0"/>
      </w:pPr>
      <w:r>
        <w:rPr/>
      </w:r>
    </w:p>
    <w:tbl>
      <w:tblPr>
        <w:tblBorders/>
        <w:jc w:val="center"/>
      </w:tblPr>
      <w:tblGrid>
        <w:gridCol w:w="96"/>
      </w:tblGrid>
      <w:tr>
        <w:trPr>
          <w:cantSplit w:val="off"/>
        </w:trPr>
        <w:tc>
          <w:tcPr>
            <w:tcBorders/>
            <w:shd w:fill="FFFFFF"/>
            <w:tcW w:type="dxa" w:w="96"/>
            <w:tcMar>
              <w:top w:type="dxa" w:w="0"/>
              <w:left w:type="dxa" w:w="108"/>
              <w:bottom w:type="dxa" w:w="0"/>
              <w:right w:type="dxa" w:w="108"/>
            </w:tcMar>
          </w:tcPr>
          <w:p>
            <w:pPr>
              <w:pStyle w:val="style0"/>
              <w:jc w:val="center"/>
              <w:spacing w:after="200" w:before="0"/>
            </w:pPr>
            <w:r>
              <w:rPr/>
            </w:r>
          </w:p>
        </w:tc>
      </w:tr>
    </w:tbl>
    <w:p>
      <w:pPr>
        <w:pStyle w:val="style39"/>
      </w:pPr>
      <w:r>
        <w:rPr/>
      </w:r>
    </w:p>
    <w:p>
      <w:pPr>
        <w:pStyle w:val="style37"/>
        <w:spacing w:after="200" w:before="0"/>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2">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Times New Roman" w:eastAsia="Calibri" w:hAnsi="Calibri"/>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style>
  <w:style w:styleId="style19" w:type="character">
    <w:name w:val="Strong Emphasis"/>
    <w:basedOn w:val="style15"/>
    <w:next w:val="style19"/>
    <w:rPr>
      <w:b/>
      <w:bCs/>
    </w:rPr>
  </w:style>
  <w:style w:styleId="style20" w:type="character">
    <w:name w:val="Emphasis"/>
    <w:basedOn w:val="style15"/>
    <w:next w:val="style20"/>
    <w:rPr>
      <w:i/>
      <w:iCs/>
    </w:rPr>
  </w:style>
  <w:style w:styleId="style21" w:type="character">
    <w:name w:val="Internet Link"/>
    <w:basedOn w:val="style15"/>
    <w:next w:val="style21"/>
    <w:rPr>
      <w:color w:val="0000FF"/>
      <w:u w:val="single"/>
      <w:lang w:bidi="en-US" w:eastAsia="en-US" w:val="en-US"/>
    </w:rPr>
  </w:style>
  <w:style w:styleId="style22" w:type="character">
    <w:name w:val="z-Top of Form Char"/>
    <w:basedOn w:val="style15"/>
    <w:next w:val="style22"/>
    <w:rPr/>
  </w:style>
  <w:style w:styleId="style23" w:type="character">
    <w:name w:val="z-Bottom of Form Char"/>
    <w:basedOn w:val="style15"/>
    <w:next w:val="style23"/>
    <w:rPr/>
  </w:style>
  <w:style w:styleId="style24" w:type="character">
    <w:name w:val="HTML Preformatted Char"/>
    <w:basedOn w:val="style15"/>
    <w:next w:val="style24"/>
    <w:rPr/>
  </w:style>
  <w:style w:styleId="style25" w:type="character">
    <w:name w:val="ListLabel 1"/>
    <w:next w:val="style25"/>
    <w:rPr/>
  </w:style>
  <w:style w:styleId="style26" w:type="character">
    <w:name w:val="ListLabel 2"/>
    <w:next w:val="style26"/>
    <w:rPr>
      <w:rFonts w:cs="Symbol"/>
    </w:rPr>
  </w:style>
  <w:style w:styleId="style27" w:type="character">
    <w:name w:val="ListLabel 3"/>
    <w:next w:val="style27"/>
    <w:rPr>
      <w:rFonts w:cs="Courier New"/>
    </w:rPr>
  </w:style>
  <w:style w:styleId="style28" w:type="character">
    <w:name w:val="ListLabel 4"/>
    <w:next w:val="style28"/>
    <w:rPr>
      <w:rFonts w:cs="Wingdings"/>
    </w:rPr>
  </w:style>
  <w:style w:styleId="style29" w:type="paragraph">
    <w:name w:val="Heading"/>
    <w:basedOn w:val="style0"/>
    <w:next w:val="style30"/>
    <w:pPr>
      <w:keepNext/>
      <w:spacing w:after="120" w:before="240"/>
    </w:pPr>
    <w:rPr>
      <w:sz w:val="28"/>
      <w:szCs w:val="28"/>
      <w:rFonts w:ascii="Liberation Sans" w:cs="DejaVu Sans" w:eastAsia="DejaVu Sans" w:hAnsi="Liberation Sans"/>
    </w:rPr>
  </w:style>
  <w:style w:styleId="style30" w:type="paragraph">
    <w:name w:val="Text body"/>
    <w:basedOn w:val="style0"/>
    <w:next w:val="style30"/>
    <w:pPr>
      <w:spacing w:after="120" w:before="0"/>
    </w:pPr>
    <w:rPr/>
  </w:style>
  <w:style w:styleId="style31" w:type="paragraph">
    <w:name w:val="List"/>
    <w:basedOn w:val="style30"/>
    <w:next w:val="style31"/>
    <w:pPr/>
    <w:rPr/>
  </w:style>
  <w:style w:styleId="style32" w:type="paragraph">
    <w:name w:val="Caption"/>
    <w:basedOn w:val="style0"/>
    <w:next w:val="style32"/>
    <w:pPr>
      <w:suppressLineNumbers/>
      <w:spacing w:after="120" w:before="120"/>
    </w:pPr>
    <w:rPr>
      <w:sz w:val="24"/>
      <w:i/>
      <w:szCs w:val="24"/>
      <w:iCs/>
    </w:rPr>
  </w:style>
  <w:style w:styleId="style33" w:type="paragraph">
    <w:name w:val="Index"/>
    <w:basedOn w:val="style0"/>
    <w:next w:val="style33"/>
    <w:pPr>
      <w:suppressLineNumbers/>
    </w:pPr>
    <w:rPr/>
  </w:style>
  <w:style w:styleId="style34" w:type="paragraph">
    <w:name w:val="Header"/>
    <w:basedOn w:val="style0"/>
    <w:next w:val="style34"/>
    <w:pPr>
      <w:tabs>
        <w:tab w:leader="none" w:pos="4680" w:val="center"/>
        <w:tab w:leader="none" w:pos="9360" w:val="right"/>
      </w:tabs>
      <w:suppressLineNumbers/>
    </w:pPr>
    <w:rPr/>
  </w:style>
  <w:style w:styleId="style35" w:type="paragraph">
    <w:name w:val="Footer"/>
    <w:basedOn w:val="style0"/>
    <w:next w:val="style35"/>
    <w:pPr>
      <w:tabs>
        <w:tab w:leader="none" w:pos="4680" w:val="center"/>
        <w:tab w:leader="none" w:pos="9360" w:val="right"/>
      </w:tabs>
      <w:suppressLineNumbers/>
    </w:pPr>
    <w:rPr/>
  </w:style>
  <w:style w:styleId="style36" w:type="paragraph">
    <w:name w:val="Balloon Text"/>
    <w:basedOn w:val="style0"/>
    <w:next w:val="style36"/>
    <w:pPr/>
    <w:rPr/>
  </w:style>
  <w:style w:styleId="style37" w:type="paragraph">
    <w:name w:val="Normal (Web)"/>
    <w:basedOn w:val="style0"/>
    <w:next w:val="style37"/>
    <w:pPr/>
    <w:rPr/>
  </w:style>
  <w:style w:styleId="style38" w:type="paragraph">
    <w:name w:val="HTML Top of Form"/>
    <w:basedOn w:val="style0"/>
    <w:next w:val="style38"/>
    <w:pPr/>
    <w:rPr/>
  </w:style>
  <w:style w:styleId="style39" w:type="paragraph">
    <w:name w:val="HTML Bottom of Form"/>
    <w:basedOn w:val="style0"/>
    <w:next w:val="style39"/>
    <w:pPr/>
    <w:rPr/>
  </w:style>
  <w:style w:styleId="style40" w:type="paragraph">
    <w:name w:val="HTML Preformatted"/>
    <w:basedOn w:val="style0"/>
    <w:next w:val="style40"/>
    <w:pPr/>
    <w:rPr/>
  </w:style>
  <w:style w:styleId="style41" w:type="paragraph">
    <w:name w:val="Table Contents"/>
    <w:basedOn w:val="style0"/>
    <w:next w:val="style4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fedoraApp/" TargetMode="External"/><Relationship Id="rId3" Type="http://schemas.openxmlformats.org/officeDocument/2006/relationships/hyperlink" Target="http://localhost:8090/fedoraApp/hello.htm" TargetMode="External"/><Relationship Id="rId4" Type="http://schemas.openxmlformats.org/officeDocument/2006/relationships/hyperlink" Target="http://localhost:8090/fedoraApp/logout.htm" TargetMode="External"/><Relationship Id="rId5" Type="http://schemas.openxmlformats.org/officeDocument/2006/relationships/hyperlink" Target="http://localhost:8090/fedoraApp/searchFedora.htm" TargetMode="External"/><Relationship Id="rId6" Type="http://schemas.openxmlformats.org/officeDocument/2006/relationships/hyperlink" Target="http://localhost:8090/fedoraApp/getFedoraObj.htm" TargetMode="External"/><Relationship Id="rId7" Type="http://schemas.openxmlformats.org/officeDocument/2006/relationships/hyperlink" Target="http://localhost:8090/fedoraApp/batchIngest.htm" TargetMode="External"/><Relationship Id="rId8" Type="http://schemas.openxmlformats.org/officeDocument/2006/relationships/hyperlink" Target="http://localhost:8090/fedoraApp/index.htm" TargetMode="External"/><Relationship Id="rId9" Type="http://schemas.openxmlformats.org/officeDocument/2006/relationships/hyperlink" Target="http://localhost:8090/fedoraApp/index.htm" TargetMode="External"/><Relationship Id="rId10" Type="http://schemas.openxmlformats.org/officeDocument/2006/relationships/hyperlink" Target="http://localhost:8090/fedoraApp/batchIngest.htm" TargetMode="External"/><Relationship Id="rId11" Type="http://schemas.openxmlformats.org/officeDocument/2006/relationships/hyperlink" Target="http://localhost:8090/fedoraApp/index.htm" TargetMode="External"/><Relationship Id="rId12" Type="http://schemas.openxmlformats.org/officeDocument/2006/relationships/hyperlink" Target="http://localhost:8090/fedoraApp/batchIngest.htm" TargetMode="Externa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160</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2008-06-17T18:50:00.00Z</dcterms:created>
  <dc:creator>User</dc:creator>
  <cp:lastModifiedBy>User</cp:lastModifiedBy>
  <cp:lastPrinted>2008-06-17T19:08:00.00Z</cp:lastPrinted>
  <dcterms:modified xsi:type="dcterms:W3CDTF">2008-06-19T15:13:00.00Z</dcterms:modified>
  <cp:revision>18</cp:revision>
</cp:coreProperties>
</file>