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0263" w:rsidRDefault="00E00263" w:rsidP="00E00263">
      <w:pPr>
        <w:jc w:val="center"/>
      </w:pPr>
      <w:r w:rsidRPr="00E00263">
        <w:t>从泉州圣墓郑和“行香碑”说起</w:t>
      </w:r>
    </w:p>
    <w:p w:rsidR="00E00263" w:rsidRPr="00E00263" w:rsidRDefault="00E00263" w:rsidP="00E00263">
      <w:pPr>
        <w:widowControl/>
        <w:jc w:val="left"/>
        <w:rPr>
          <w:rFonts w:ascii="微软雅黑" w:eastAsia="微软雅黑" w:hAnsi="微软雅黑" w:cs="宋体" w:hint="eastAsia"/>
          <w:color w:val="333333"/>
          <w:kern w:val="0"/>
          <w:sz w:val="24"/>
          <w14:ligatures w14:val="none"/>
        </w:rPr>
      </w:pPr>
      <w:r w:rsidRPr="00E00263">
        <w:rPr>
          <w:rFonts w:ascii="微软雅黑" w:eastAsia="微软雅黑" w:hAnsi="微软雅黑" w:cs="宋体" w:hint="eastAsia"/>
          <w:color w:val="333333"/>
          <w:kern w:val="0"/>
          <w:sz w:val="24"/>
          <w14:ligatures w14:val="none"/>
        </w:rPr>
        <w:t>一九六二年福建省人民委员会树立“伊斯兰教圣墓碑文云：唐武德中（公元六一八——六二六）穆罕默德门徒、阿拉伯人三贤、四贤来泉传教，殁葬于此。墓后回廊正中有元代修墓阿拉伯文碑记。旁有郑和第五次奉使西洋行香碑，皆为我国海外交通的重要史迹。” “行香碑”全文云：“钦差总兵太监郑和，前往西洋忽鲁谟厮等国公干。永乐十五年（1417）五月十六日，于此行香，望灵圣庇佑。”“镇抚蒲和日记立” 明成祖为什么要选派郑和率领我国远洋航队出使西洋呢？ 郑和本姓马，他的祖先在元朝攻占云南时从西域迁去。世代信奉伊斯兰教，有兄弟姐妹6人。元朝灭亡后，明朝派军队进云南，郑和的父亲马哈带兵抵抗明军，因寡不敌众战死疆场。12岁的郑和被阉入宫，成了侍侯明燕王朱棣的小太监。明太祖朱元璋死后，因长子朱标早逝，由长孙朱允炆继位。四年后燕王朱棣发动了“靖难之变”，从北京发兵直达南京。在朱棣以武力夺取皇位的过程中，郑和“从燕王起兵靖难，出入战场，多建奇功”，成为明成祖继帝位的元勋之一。朱棣对他非常信任，亲笔书写一个“郑”字赐他为姓，从此他改马为郑。 后来明成祖又升郑和为内太监总管，永乐三年（1405），明成祖想要通使西洋，在考虑人选时，想到了郑和。因为，首先郑和立有大功，出使异域完全可以信任；其次，郑和久在宫中，对朝廷礼仪、外交使节都很熟悉；再其次，郑和曾出入沙场，以他为领队，又能通晓军事；还有一条，郑和是西域人，世奉伊斯兰教，精通阿拉伯语，这一条更是他人无法替代的。因此，明成祖认为郑和最适合的人选，就正式任命郑和下西洋了。 明朝前期我国经济发达，国力强盛，是世界强国之一。航海事业有了很大的发展。宋元时期，我国的航海事业就很发达。元朝的海船是世界上最大、最多的。明朝初年仍是这种情况。郑和下西洋就在这种情况下才能实现的。 郑和下西洋第一次从</w:t>
      </w:r>
      <w:r w:rsidRPr="00E00263">
        <w:rPr>
          <w:rFonts w:ascii="微软雅黑" w:eastAsia="微软雅黑" w:hAnsi="微软雅黑" w:cs="宋体" w:hint="eastAsia"/>
          <w:color w:val="333333"/>
          <w:kern w:val="0"/>
          <w:sz w:val="24"/>
          <w14:ligatures w14:val="none"/>
        </w:rPr>
        <w:lastRenderedPageBreak/>
        <w:t>（1405－1407年）先后计七次率舟师历访南海、马六甲海峡、印度洋沿海及东非沿岸30余个国家（即占城、爪哇、真腊、旧港、暹罗、古里、满刺加、渤泥、苏门答刺、阿鲁、柯枝、大葛兰、小葛兰、西洋琐里、琐里、加异勒、阿拨把丹、南巫里、甘把里、锡兰、喃渤利、彭亨、急兰丹、忽鲁谟斯、比刺、溜山、孙刺、木骨都束、麻林、刺撒、祖法儿、沙里湾泥、竹步、榜葛刺、天方、黎代、那孤儿），历廿八年。 其中，第一次：永乐三年（1405年）六月，郑和率领一支由63艘大型宝船为主体的庞大船队，船员27800人，最大船只长44.4丈（151.8米）、宽18丈（61.6米），从苏州府刘家港（今江苏太仓）出发。船队经过福建省的五虎门、古城（今越南中部）、爪哇（今印度爪哇岛）、旧港、苏门答腊、进入印度洋，到达锡兰山（今斯里兰卡），最后到达目的地古里（今印度科泽科德）。郑和所到之处，受到当地国王、首领的热烈欢迎，郑和向他们宣读大明诏书、赠送瓷器、茶叶、丝绸、锦绮、纱罗、麝香、铁器和金银币等。带回胡椒、宝石、珊瑚、珍珠等珍宝，以及狮子、长颈鹿、豹、斑马、驼鸟等异国珍禽异兽。 以后又于1407－1409年（二次）、1409－1411年（三次）、1413－1415年（四次）、1417－1419年（五次）、1421－1422年（六次）（以上均在永乐时） “行香碑”是第五次下西洋1417年，钦差总兵太监郑和，于此（圣墓）行香，庇护船队安全。 1431－1433年（宣宗宣德时）为第七次下西洋，最远到达阿拉伯半岛。前后二十八年，七次远航经过三十余国和地区，最远曾达非洲东岸、红海和伊斯兰教圣地麦加。所乘的船，据载最大的长四十四丈四尺，阔十八丈，可容一千人。 第七次航行（下西洋）郑和已61岁，回国后不久即与世长辞。郑和历经艰辛，开辟了一条连接亚非各国的航道，功绩永标史册，值得后人敬</w:t>
      </w:r>
      <w:r w:rsidRPr="00E00263">
        <w:rPr>
          <w:rFonts w:ascii="微软雅黑" w:eastAsia="微软雅黑" w:hAnsi="微软雅黑" w:cs="宋体" w:hint="eastAsia"/>
          <w:color w:val="333333"/>
          <w:kern w:val="0"/>
          <w:sz w:val="24"/>
          <w14:ligatures w14:val="none"/>
        </w:rPr>
        <w:lastRenderedPageBreak/>
        <w:t>仰。 郑和下西洋的影响和意义： （一）扩大了与南洋各国的经济文化交流和往来。郑和下西洋后，亚非许多国家遣使来我国与明朝进行贸易。郑和第五次下西洋回来时，有十七个国家的使节来中国访问。其中有的是王子，有的是亲王。满剌加的国王和王后一行五百多人也曾来到南京，受到明成祖的盛筵款待。 （二）郑和下西洋后，中国人到南洋去的日益增多。早在唐朝以前，我国同南洋各国就有贸易来往。去南洋经商的中国人，有些在那里长住下来，成为华侨。郑和下西洋后，在南洋各地的华侨明显增多。到了明朝后期，大约有十万人以上。他们带去了先进的农业和手工业技术，开垦了许多的荒地成为沃土良田。他们还开采矿山，变荒山为富源。总之，对南洋的开发作出了重大贡献。爪哇有个地方原是一片沙滩，后来，千余家华侨来这里经营，改名新村，成为爪哇最富饶的地区。如泰国有三宝港，马来西亚有三宝垅等。 （三）郑和下西洋是世界航海史上的空前壮举，是中国人民对世界航海事业的巨大贡献。郑和集我国航海之大成，改指南针为航海罗盘，用“过洋牵星术”检测船位……”郑和比欧洲的航海家哥伦布的远航要早八十多年；比欧洲的另一航海家达·伽马的远航，要早九十多年。而且，他们的船队规模和郑和相比，逊色多了。应当说郑和是世界航海史上的伟大航海家。 参考资料：《辞海·历史人物》 《泉州历代名人传》 《福建海防史》 《百科知识》郁贤皓，史双元著 ——郑和行香碑</w:t>
      </w:r>
    </w:p>
    <w:sectPr w:rsidR="00E00263" w:rsidRPr="00E002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63"/>
    <w:rsid w:val="002F2DB3"/>
    <w:rsid w:val="00E0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0D3C3"/>
  <w15:chartTrackingRefBased/>
  <w15:docId w15:val="{898A514E-0ED2-F34A-829A-A9CC83CB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AbdulKareem</dc:creator>
  <cp:keywords/>
  <dc:description/>
  <cp:lastModifiedBy>AbdulKareem</cp:lastModifiedBy>
  <cp:revision>1</cp:revision>
  <dcterms:created xsi:type="dcterms:W3CDTF">2026-07-06T17:13:00Z</dcterms:created>
  <dcterms:modified xsi:type="dcterms:W3CDTF">2026-07-06T17:18:00Z</dcterms:modified>
</cp:coreProperties>
</file>