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14A15" w14:textId="1A51D38C" w:rsidR="41F8807B" w:rsidRDefault="41F8807B"/>
    <w:p w14:paraId="30D6934D" w14:textId="54E9164C" w:rsidR="004032C5" w:rsidRDefault="64AE9503" w:rsidP="41F8807B">
      <w:pPr>
        <w:spacing w:line="257" w:lineRule="auto"/>
        <w:jc w:val="center"/>
        <w:rPr>
          <w:rFonts w:ascii="Times New Roman" w:eastAsia="Times New Roman" w:hAnsi="Times New Roman" w:cs="Times New Roman"/>
          <w:b/>
          <w:bCs/>
          <w:sz w:val="36"/>
          <w:szCs w:val="36"/>
          <w:lang w:val="en-HK" w:eastAsia="zh-HK"/>
        </w:rPr>
      </w:pPr>
      <w:r w:rsidRPr="41F8807B">
        <w:rPr>
          <w:rFonts w:ascii="Times New Roman" w:eastAsia="Times New Roman" w:hAnsi="Times New Roman" w:cs="Times New Roman"/>
          <w:b/>
          <w:bCs/>
          <w:sz w:val="36"/>
          <w:szCs w:val="36"/>
          <w:lang w:val="en-HK" w:eastAsia="zh-HK"/>
        </w:rPr>
        <w:t>SEHS4697 Big Data and Cloud Analytics</w:t>
      </w:r>
    </w:p>
    <w:p w14:paraId="3F6FADCB" w14:textId="6A9C61D5" w:rsidR="004032C5" w:rsidRDefault="64AE9503" w:rsidP="240D0333">
      <w:pPr>
        <w:spacing w:line="257" w:lineRule="auto"/>
        <w:jc w:val="center"/>
      </w:pPr>
      <w:r w:rsidRPr="240D0333">
        <w:rPr>
          <w:rFonts w:ascii="Times New Roman" w:eastAsia="Times New Roman" w:hAnsi="Times New Roman" w:cs="Times New Roman"/>
          <w:b/>
          <w:bCs/>
          <w:sz w:val="36"/>
          <w:szCs w:val="36"/>
          <w:lang w:val="en-HK" w:eastAsia="zh-HK"/>
        </w:rPr>
        <w:t xml:space="preserve">Group Project </w:t>
      </w:r>
      <w:r w:rsidRPr="240D0333">
        <w:rPr>
          <w:rFonts w:ascii="Times New Roman" w:eastAsia="Times New Roman" w:hAnsi="Times New Roman" w:cs="Times New Roman"/>
          <w:b/>
          <w:bCs/>
          <w:sz w:val="36"/>
          <w:szCs w:val="36"/>
          <w:lang w:eastAsia="zh-HK"/>
        </w:rPr>
        <w:t>(</w:t>
      </w:r>
      <w:r w:rsidRPr="240D0333">
        <w:rPr>
          <w:rFonts w:ascii="Times New Roman" w:eastAsia="Times New Roman" w:hAnsi="Times New Roman" w:cs="Times New Roman"/>
          <w:b/>
          <w:bCs/>
          <w:sz w:val="36"/>
          <w:szCs w:val="36"/>
          <w:lang w:val="en-HK" w:eastAsia="zh-HK"/>
        </w:rPr>
        <w:t>2024/25 Semester 2)</w:t>
      </w:r>
    </w:p>
    <w:p w14:paraId="48CE3818" w14:textId="664E21AD" w:rsidR="004032C5" w:rsidRDefault="64AE9503" w:rsidP="41F8807B">
      <w:pPr>
        <w:spacing w:line="257" w:lineRule="auto"/>
        <w:rPr>
          <w:rFonts w:ascii="Times New Roman" w:eastAsia="Times New Roman" w:hAnsi="Times New Roman" w:cs="Times New Roman"/>
          <w:b/>
          <w:bCs/>
          <w:color w:val="FF0000"/>
          <w:sz w:val="22"/>
          <w:szCs w:val="22"/>
          <w:lang w:val="en-HK" w:eastAsia="zh-HK"/>
        </w:rPr>
      </w:pPr>
      <w:r w:rsidRPr="41F8807B">
        <w:rPr>
          <w:rFonts w:ascii="Times New Roman" w:eastAsia="Times New Roman" w:hAnsi="Times New Roman" w:cs="Times New Roman"/>
          <w:b/>
          <w:bCs/>
          <w:sz w:val="28"/>
          <w:szCs w:val="28"/>
          <w:lang w:val="en-HK" w:eastAsia="zh-HK"/>
        </w:rPr>
        <w:t xml:space="preserve">Group ID: </w:t>
      </w:r>
      <w:r w:rsidR="3B3F4DA2" w:rsidRPr="41F8807B">
        <w:rPr>
          <w:rFonts w:ascii="Times New Roman" w:eastAsia="Times New Roman" w:hAnsi="Times New Roman" w:cs="Times New Roman"/>
          <w:b/>
          <w:bCs/>
          <w:sz w:val="28"/>
          <w:szCs w:val="28"/>
          <w:lang w:val="en-HK" w:eastAsia="zh-HK"/>
        </w:rPr>
        <w:t>02</w:t>
      </w:r>
      <w:r w:rsidRPr="41F8807B">
        <w:rPr>
          <w:rFonts w:ascii="Times New Roman" w:eastAsia="Times New Roman" w:hAnsi="Times New Roman" w:cs="Times New Roman"/>
          <w:b/>
          <w:bCs/>
          <w:color w:val="000000" w:themeColor="text1"/>
          <w:sz w:val="22"/>
          <w:szCs w:val="22"/>
          <w:lang w:val="en-HK" w:eastAsia="zh-HK"/>
        </w:rPr>
        <w:t xml:space="preserve"> (4 - 5 students in each group)</w:t>
      </w:r>
    </w:p>
    <w:tbl>
      <w:tblPr>
        <w:tblStyle w:val="ae"/>
        <w:tblW w:w="0" w:type="auto"/>
        <w:tblLayout w:type="fixed"/>
        <w:tblLook w:val="04A0" w:firstRow="1" w:lastRow="0" w:firstColumn="1" w:lastColumn="0" w:noHBand="0" w:noVBand="1"/>
      </w:tblPr>
      <w:tblGrid>
        <w:gridCol w:w="3355"/>
        <w:gridCol w:w="2190"/>
        <w:gridCol w:w="3654"/>
      </w:tblGrid>
      <w:tr w:rsidR="240D0333" w14:paraId="6F3D7B7C" w14:textId="77777777" w:rsidTr="41F8807B">
        <w:trPr>
          <w:trHeight w:val="300"/>
        </w:trPr>
        <w:tc>
          <w:tcPr>
            <w:tcW w:w="3355" w:type="dxa"/>
            <w:tcBorders>
              <w:top w:val="single" w:sz="8" w:space="0" w:color="auto"/>
              <w:left w:val="single" w:sz="8" w:space="0" w:color="auto"/>
              <w:bottom w:val="single" w:sz="8" w:space="0" w:color="auto"/>
              <w:right w:val="single" w:sz="8" w:space="0" w:color="auto"/>
            </w:tcBorders>
            <w:tcMar>
              <w:left w:w="108" w:type="dxa"/>
              <w:right w:w="108" w:type="dxa"/>
            </w:tcMar>
          </w:tcPr>
          <w:p w14:paraId="18DCFD27" w14:textId="4425EE5D" w:rsidR="240D0333" w:rsidRDefault="240D0333" w:rsidP="240D0333">
            <w:r w:rsidRPr="240D0333">
              <w:rPr>
                <w:rFonts w:ascii="Times New Roman" w:eastAsia="Times New Roman" w:hAnsi="Times New Roman" w:cs="Times New Roman"/>
                <w:b/>
                <w:bCs/>
                <w:sz w:val="22"/>
                <w:szCs w:val="22"/>
                <w:lang w:val="en-HK"/>
              </w:rPr>
              <w:t>Student Name</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6BA3BDD3" w14:textId="70605FB7" w:rsidR="240D0333" w:rsidRDefault="240D0333" w:rsidP="240D0333">
            <w:r w:rsidRPr="240D0333">
              <w:rPr>
                <w:rFonts w:ascii="Times New Roman" w:eastAsia="Times New Roman" w:hAnsi="Times New Roman" w:cs="Times New Roman"/>
                <w:b/>
                <w:bCs/>
                <w:sz w:val="22"/>
                <w:szCs w:val="22"/>
                <w:lang w:val="en-HK"/>
              </w:rPr>
              <w:t>Student ID</w:t>
            </w:r>
          </w:p>
        </w:tc>
        <w:tc>
          <w:tcPr>
            <w:tcW w:w="3654" w:type="dxa"/>
            <w:tcBorders>
              <w:top w:val="single" w:sz="8" w:space="0" w:color="auto"/>
              <w:left w:val="single" w:sz="8" w:space="0" w:color="auto"/>
              <w:bottom w:val="single" w:sz="8" w:space="0" w:color="auto"/>
              <w:right w:val="single" w:sz="8" w:space="0" w:color="auto"/>
            </w:tcBorders>
            <w:tcMar>
              <w:left w:w="108" w:type="dxa"/>
              <w:right w:w="108" w:type="dxa"/>
            </w:tcMar>
          </w:tcPr>
          <w:p w14:paraId="41CFBB56" w14:textId="7F0FE9D6" w:rsidR="240D0333" w:rsidRDefault="240D0333" w:rsidP="240D0333">
            <w:r w:rsidRPr="240D0333">
              <w:rPr>
                <w:rFonts w:ascii="Times New Roman" w:eastAsia="Times New Roman" w:hAnsi="Times New Roman" w:cs="Times New Roman"/>
                <w:b/>
                <w:bCs/>
                <w:sz w:val="22"/>
                <w:szCs w:val="22"/>
                <w:lang w:val="en-HK"/>
              </w:rPr>
              <w:t>Signature</w:t>
            </w:r>
          </w:p>
        </w:tc>
      </w:tr>
      <w:tr w:rsidR="240D0333" w14:paraId="24AB5F9A" w14:textId="77777777" w:rsidTr="00AF1AD5">
        <w:trPr>
          <w:trHeight w:val="157"/>
        </w:trPr>
        <w:tc>
          <w:tcPr>
            <w:tcW w:w="3355" w:type="dxa"/>
            <w:tcBorders>
              <w:top w:val="single" w:sz="8" w:space="0" w:color="auto"/>
              <w:left w:val="single" w:sz="8" w:space="0" w:color="auto"/>
              <w:bottom w:val="single" w:sz="8" w:space="0" w:color="auto"/>
              <w:right w:val="single" w:sz="8" w:space="0" w:color="auto"/>
            </w:tcBorders>
            <w:tcMar>
              <w:left w:w="108" w:type="dxa"/>
              <w:right w:w="108" w:type="dxa"/>
            </w:tcMar>
          </w:tcPr>
          <w:p w14:paraId="59F8369E" w14:textId="62BFFA46" w:rsidR="41F8807B" w:rsidRDefault="41F8807B" w:rsidP="41F8807B">
            <w:pPr>
              <w:jc w:val="center"/>
              <w:rPr>
                <w:rFonts w:ascii="Times New Roman" w:eastAsia="Times New Roman" w:hAnsi="Times New Roman" w:cs="Times New Roman"/>
                <w:sz w:val="22"/>
                <w:szCs w:val="22"/>
                <w:lang w:val="en-HK"/>
              </w:rPr>
            </w:pPr>
            <w:r w:rsidRPr="41F8807B">
              <w:rPr>
                <w:rFonts w:ascii="Times New Roman" w:eastAsia="Times New Roman" w:hAnsi="Times New Roman" w:cs="Times New Roman"/>
                <w:sz w:val="22"/>
                <w:szCs w:val="22"/>
                <w:lang w:val="en-HK"/>
              </w:rPr>
              <w:t xml:space="preserve"> Leung Man Yuk</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2801117E" w14:textId="64CFF024" w:rsidR="41F8807B" w:rsidRDefault="41F8807B" w:rsidP="41F8807B">
            <w:pPr>
              <w:jc w:val="center"/>
              <w:rPr>
                <w:rFonts w:ascii="Times New Roman" w:eastAsia="Times New Roman" w:hAnsi="Times New Roman" w:cs="Times New Roman"/>
                <w:sz w:val="22"/>
                <w:szCs w:val="22"/>
                <w:lang w:val="en-HK"/>
              </w:rPr>
            </w:pPr>
            <w:r w:rsidRPr="41F8807B">
              <w:rPr>
                <w:rFonts w:ascii="Times New Roman" w:eastAsia="Times New Roman" w:hAnsi="Times New Roman" w:cs="Times New Roman"/>
                <w:sz w:val="22"/>
                <w:szCs w:val="22"/>
                <w:lang w:val="en-HK"/>
              </w:rPr>
              <w:t>23068421s</w:t>
            </w:r>
          </w:p>
        </w:tc>
        <w:tc>
          <w:tcPr>
            <w:tcW w:w="3654" w:type="dxa"/>
            <w:tcBorders>
              <w:top w:val="single" w:sz="8" w:space="0" w:color="auto"/>
              <w:left w:val="single" w:sz="8" w:space="0" w:color="auto"/>
              <w:bottom w:val="single" w:sz="8" w:space="0" w:color="auto"/>
              <w:right w:val="single" w:sz="8" w:space="0" w:color="auto"/>
            </w:tcBorders>
            <w:tcMar>
              <w:left w:w="108" w:type="dxa"/>
              <w:right w:w="108" w:type="dxa"/>
            </w:tcMar>
          </w:tcPr>
          <w:p w14:paraId="11B98B65" w14:textId="57F3363F" w:rsidR="41F8807B" w:rsidRDefault="41F8807B" w:rsidP="41F8807B">
            <w:pPr>
              <w:jc w:val="center"/>
              <w:rPr>
                <w:rFonts w:ascii="Times New Roman" w:eastAsia="Times New Roman" w:hAnsi="Times New Roman" w:cs="Times New Roman"/>
                <w:sz w:val="22"/>
                <w:szCs w:val="22"/>
                <w:lang w:val="en-HK"/>
              </w:rPr>
            </w:pPr>
            <w:r w:rsidRPr="41F8807B">
              <w:rPr>
                <w:rFonts w:ascii="Times New Roman" w:eastAsia="Times New Roman" w:hAnsi="Times New Roman" w:cs="Times New Roman"/>
                <w:sz w:val="22"/>
                <w:szCs w:val="22"/>
                <w:lang w:val="en-HK"/>
              </w:rPr>
              <w:t xml:space="preserve"> Leung Man Yuk</w:t>
            </w:r>
          </w:p>
        </w:tc>
      </w:tr>
      <w:tr w:rsidR="240D0333" w14:paraId="3607A9FB" w14:textId="77777777" w:rsidTr="00AF1AD5">
        <w:trPr>
          <w:trHeight w:val="264"/>
        </w:trPr>
        <w:tc>
          <w:tcPr>
            <w:tcW w:w="3355" w:type="dxa"/>
            <w:tcBorders>
              <w:top w:val="single" w:sz="8" w:space="0" w:color="auto"/>
              <w:left w:val="single" w:sz="8" w:space="0" w:color="auto"/>
              <w:bottom w:val="single" w:sz="8" w:space="0" w:color="auto"/>
              <w:right w:val="single" w:sz="8" w:space="0" w:color="auto"/>
            </w:tcBorders>
            <w:tcMar>
              <w:left w:w="108" w:type="dxa"/>
              <w:right w:w="108" w:type="dxa"/>
            </w:tcMar>
          </w:tcPr>
          <w:p w14:paraId="2516E9AE" w14:textId="4B2A0418" w:rsidR="240D0333" w:rsidRDefault="6243786D" w:rsidP="41F8807B">
            <w:pPr>
              <w:jc w:val="center"/>
            </w:pPr>
            <w:r w:rsidRPr="41F8807B">
              <w:rPr>
                <w:rFonts w:ascii="Times New Roman" w:eastAsia="Times New Roman" w:hAnsi="Times New Roman" w:cs="Times New Roman"/>
                <w:sz w:val="22"/>
                <w:szCs w:val="22"/>
                <w:lang w:val="en-HK"/>
              </w:rPr>
              <w:t>Wong Wang Bun</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635B85AC" w14:textId="5EF7C5D5" w:rsidR="240D0333" w:rsidRDefault="27B78E3E" w:rsidP="240D0333">
            <w:pPr>
              <w:jc w:val="center"/>
            </w:pPr>
            <w:r w:rsidRPr="41F8807B">
              <w:rPr>
                <w:rFonts w:ascii="Times New Roman" w:eastAsia="Times New Roman" w:hAnsi="Times New Roman" w:cs="Times New Roman"/>
                <w:sz w:val="22"/>
                <w:szCs w:val="22"/>
              </w:rPr>
              <w:t xml:space="preserve"> </w:t>
            </w:r>
            <w:r w:rsidR="05070FE6" w:rsidRPr="41F8807B">
              <w:rPr>
                <w:rFonts w:ascii="Times New Roman" w:eastAsia="Times New Roman" w:hAnsi="Times New Roman" w:cs="Times New Roman"/>
                <w:sz w:val="22"/>
                <w:szCs w:val="22"/>
              </w:rPr>
              <w:t>23063960s</w:t>
            </w:r>
            <w:r w:rsidR="240D0333" w:rsidRPr="41F8807B">
              <w:rPr>
                <w:rFonts w:ascii="Times New Roman" w:eastAsia="Times New Roman" w:hAnsi="Times New Roman" w:cs="Times New Roman"/>
                <w:sz w:val="22"/>
                <w:szCs w:val="22"/>
              </w:rPr>
              <w:t xml:space="preserve"> </w:t>
            </w:r>
          </w:p>
        </w:tc>
        <w:tc>
          <w:tcPr>
            <w:tcW w:w="3654" w:type="dxa"/>
            <w:tcBorders>
              <w:top w:val="single" w:sz="8" w:space="0" w:color="auto"/>
              <w:left w:val="single" w:sz="8" w:space="0" w:color="auto"/>
              <w:bottom w:val="single" w:sz="8" w:space="0" w:color="auto"/>
              <w:right w:val="single" w:sz="8" w:space="0" w:color="auto"/>
            </w:tcBorders>
            <w:tcMar>
              <w:left w:w="108" w:type="dxa"/>
              <w:right w:w="108" w:type="dxa"/>
            </w:tcMar>
          </w:tcPr>
          <w:p w14:paraId="6A9C39D0" w14:textId="551F4989" w:rsidR="240D0333" w:rsidRDefault="240D0333" w:rsidP="41F8807B">
            <w:pPr>
              <w:jc w:val="center"/>
            </w:pPr>
            <w:r w:rsidRPr="41F8807B">
              <w:rPr>
                <w:rFonts w:ascii="Times New Roman" w:eastAsia="Times New Roman" w:hAnsi="Times New Roman" w:cs="Times New Roman"/>
                <w:sz w:val="22"/>
                <w:szCs w:val="22"/>
                <w:lang w:val="en-HK"/>
              </w:rPr>
              <w:t xml:space="preserve"> </w:t>
            </w:r>
            <w:r w:rsidR="1189E357" w:rsidRPr="41F8807B">
              <w:rPr>
                <w:rFonts w:ascii="Times New Roman" w:eastAsia="Times New Roman" w:hAnsi="Times New Roman" w:cs="Times New Roman"/>
                <w:sz w:val="22"/>
                <w:szCs w:val="22"/>
                <w:lang w:val="en-HK"/>
              </w:rPr>
              <w:t>Wong Wang Bun</w:t>
            </w:r>
          </w:p>
        </w:tc>
      </w:tr>
      <w:tr w:rsidR="240D0333" w14:paraId="5422228D" w14:textId="77777777" w:rsidTr="00AF1AD5">
        <w:trPr>
          <w:trHeight w:val="251"/>
        </w:trPr>
        <w:tc>
          <w:tcPr>
            <w:tcW w:w="3355" w:type="dxa"/>
            <w:tcBorders>
              <w:top w:val="single" w:sz="8" w:space="0" w:color="auto"/>
              <w:left w:val="single" w:sz="8" w:space="0" w:color="auto"/>
              <w:bottom w:val="single" w:sz="8" w:space="0" w:color="auto"/>
              <w:right w:val="single" w:sz="8" w:space="0" w:color="auto"/>
            </w:tcBorders>
            <w:tcMar>
              <w:left w:w="108" w:type="dxa"/>
              <w:right w:w="108" w:type="dxa"/>
            </w:tcMar>
          </w:tcPr>
          <w:p w14:paraId="7F5B778B" w14:textId="7C23F848" w:rsidR="240D0333" w:rsidRDefault="224D3EF1" w:rsidP="240D0333">
            <w:pPr>
              <w:jc w:val="center"/>
            </w:pPr>
            <w:r w:rsidRPr="41F8807B">
              <w:rPr>
                <w:rFonts w:ascii="Times New Roman" w:eastAsia="Times New Roman" w:hAnsi="Times New Roman" w:cs="Times New Roman"/>
                <w:sz w:val="22"/>
                <w:szCs w:val="22"/>
                <w:lang w:val="en-HK"/>
              </w:rPr>
              <w:t>Cheung Ho Kin</w:t>
            </w:r>
            <w:r w:rsidR="240D0333" w:rsidRPr="41F8807B">
              <w:rPr>
                <w:rFonts w:ascii="Times New Roman" w:eastAsia="Times New Roman" w:hAnsi="Times New Roman" w:cs="Times New Roman"/>
                <w:sz w:val="22"/>
                <w:szCs w:val="22"/>
                <w:lang w:val="en-HK"/>
              </w:rPr>
              <w:t xml:space="preserve"> </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16A92FB5" w14:textId="0F8881B7" w:rsidR="240D0333" w:rsidRDefault="7A01BDCC" w:rsidP="41F8807B">
            <w:pPr>
              <w:jc w:val="center"/>
              <w:rPr>
                <w:rFonts w:ascii="Times New Roman" w:eastAsia="Times New Roman" w:hAnsi="Times New Roman" w:cs="Times New Roman"/>
                <w:sz w:val="22"/>
                <w:szCs w:val="22"/>
              </w:rPr>
            </w:pPr>
            <w:r w:rsidRPr="41F8807B">
              <w:rPr>
                <w:rFonts w:ascii="Times New Roman" w:eastAsia="Times New Roman" w:hAnsi="Times New Roman" w:cs="Times New Roman"/>
                <w:sz w:val="22"/>
                <w:szCs w:val="22"/>
              </w:rPr>
              <w:t>23054127s</w:t>
            </w:r>
          </w:p>
        </w:tc>
        <w:tc>
          <w:tcPr>
            <w:tcW w:w="3654" w:type="dxa"/>
            <w:tcBorders>
              <w:top w:val="single" w:sz="8" w:space="0" w:color="auto"/>
              <w:left w:val="single" w:sz="8" w:space="0" w:color="auto"/>
              <w:bottom w:val="single" w:sz="8" w:space="0" w:color="auto"/>
              <w:right w:val="single" w:sz="8" w:space="0" w:color="auto"/>
            </w:tcBorders>
            <w:tcMar>
              <w:left w:w="108" w:type="dxa"/>
              <w:right w:w="108" w:type="dxa"/>
            </w:tcMar>
          </w:tcPr>
          <w:p w14:paraId="21C7750D" w14:textId="60395276" w:rsidR="240D0333" w:rsidRDefault="7A01BDCC" w:rsidP="240D0333">
            <w:pPr>
              <w:jc w:val="center"/>
            </w:pPr>
            <w:r w:rsidRPr="41F8807B">
              <w:rPr>
                <w:rFonts w:ascii="Times New Roman" w:eastAsia="Times New Roman" w:hAnsi="Times New Roman" w:cs="Times New Roman"/>
                <w:sz w:val="22"/>
                <w:szCs w:val="22"/>
                <w:lang w:val="en-HK"/>
              </w:rPr>
              <w:t>Cheung Ho Kin Jack</w:t>
            </w:r>
            <w:r w:rsidR="240D0333" w:rsidRPr="41F8807B">
              <w:rPr>
                <w:rFonts w:ascii="Times New Roman" w:eastAsia="Times New Roman" w:hAnsi="Times New Roman" w:cs="Times New Roman"/>
                <w:sz w:val="22"/>
                <w:szCs w:val="22"/>
                <w:lang w:val="en-HK"/>
              </w:rPr>
              <w:t xml:space="preserve"> </w:t>
            </w:r>
          </w:p>
        </w:tc>
      </w:tr>
      <w:tr w:rsidR="240D0333" w14:paraId="7B3CD732" w14:textId="77777777" w:rsidTr="00AF1AD5">
        <w:trPr>
          <w:trHeight w:val="255"/>
        </w:trPr>
        <w:tc>
          <w:tcPr>
            <w:tcW w:w="3355" w:type="dxa"/>
            <w:tcBorders>
              <w:top w:val="single" w:sz="8" w:space="0" w:color="auto"/>
              <w:left w:val="single" w:sz="8" w:space="0" w:color="auto"/>
              <w:bottom w:val="single" w:sz="8" w:space="0" w:color="auto"/>
              <w:right w:val="single" w:sz="8" w:space="0" w:color="auto"/>
            </w:tcBorders>
            <w:tcMar>
              <w:left w:w="108" w:type="dxa"/>
              <w:right w:w="108" w:type="dxa"/>
            </w:tcMar>
          </w:tcPr>
          <w:p w14:paraId="389CF4CD" w14:textId="5831ECA4" w:rsidR="240D0333" w:rsidRDefault="747992A2" w:rsidP="240D0333">
            <w:pPr>
              <w:jc w:val="center"/>
            </w:pPr>
            <w:r w:rsidRPr="3CF728CF">
              <w:rPr>
                <w:rFonts w:ascii="Times New Roman" w:eastAsia="Times New Roman" w:hAnsi="Times New Roman" w:cs="Times New Roman"/>
                <w:sz w:val="22"/>
                <w:szCs w:val="22"/>
                <w:lang w:val="en-HK"/>
              </w:rPr>
              <w:t>Fok Lik Hang</w:t>
            </w:r>
            <w:r w:rsidR="240D0333" w:rsidRPr="3CF728CF">
              <w:rPr>
                <w:rFonts w:ascii="Times New Roman" w:eastAsia="Times New Roman" w:hAnsi="Times New Roman" w:cs="Times New Roman"/>
                <w:sz w:val="22"/>
                <w:szCs w:val="22"/>
                <w:lang w:val="en-HK"/>
              </w:rPr>
              <w:t xml:space="preserve"> </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02961A1C" w14:textId="516898BB" w:rsidR="240D0333" w:rsidRDefault="5864CBB3" w:rsidP="3CF728CF">
            <w:pPr>
              <w:jc w:val="center"/>
              <w:rPr>
                <w:rFonts w:ascii="Times New Roman" w:eastAsia="Times New Roman" w:hAnsi="Times New Roman" w:cs="Times New Roman"/>
                <w:sz w:val="22"/>
                <w:szCs w:val="22"/>
                <w:lang w:val="en-HK"/>
              </w:rPr>
            </w:pPr>
            <w:r w:rsidRPr="41F8807B">
              <w:rPr>
                <w:rFonts w:ascii="Times New Roman" w:eastAsia="Times New Roman" w:hAnsi="Times New Roman" w:cs="Times New Roman"/>
                <w:sz w:val="22"/>
                <w:szCs w:val="22"/>
                <w:lang w:val="en-HK"/>
              </w:rPr>
              <w:t>23052447s</w:t>
            </w:r>
          </w:p>
        </w:tc>
        <w:tc>
          <w:tcPr>
            <w:tcW w:w="3654" w:type="dxa"/>
            <w:tcBorders>
              <w:top w:val="single" w:sz="8" w:space="0" w:color="auto"/>
              <w:left w:val="single" w:sz="8" w:space="0" w:color="auto"/>
              <w:bottom w:val="single" w:sz="8" w:space="0" w:color="auto"/>
              <w:right w:val="single" w:sz="8" w:space="0" w:color="auto"/>
            </w:tcBorders>
            <w:tcMar>
              <w:left w:w="108" w:type="dxa"/>
              <w:right w:w="108" w:type="dxa"/>
            </w:tcMar>
          </w:tcPr>
          <w:p w14:paraId="12ADAFFD" w14:textId="47DDD601" w:rsidR="240D0333" w:rsidRDefault="5864CBB3" w:rsidP="3CF728CF">
            <w:pPr>
              <w:jc w:val="center"/>
            </w:pPr>
            <w:r w:rsidRPr="3CF728CF">
              <w:rPr>
                <w:rFonts w:ascii="Times New Roman" w:eastAsia="Times New Roman" w:hAnsi="Times New Roman" w:cs="Times New Roman"/>
                <w:sz w:val="22"/>
                <w:szCs w:val="22"/>
                <w:lang w:val="en-HK"/>
              </w:rPr>
              <w:t>Fok Lik Hang</w:t>
            </w:r>
          </w:p>
        </w:tc>
      </w:tr>
      <w:tr w:rsidR="240D0333" w14:paraId="629DC39B" w14:textId="77777777" w:rsidTr="00AF1AD5">
        <w:trPr>
          <w:trHeight w:val="273"/>
        </w:trPr>
        <w:tc>
          <w:tcPr>
            <w:tcW w:w="3355" w:type="dxa"/>
            <w:tcBorders>
              <w:top w:val="single" w:sz="8" w:space="0" w:color="auto"/>
              <w:left w:val="single" w:sz="8" w:space="0" w:color="auto"/>
              <w:bottom w:val="single" w:sz="8" w:space="0" w:color="auto"/>
              <w:right w:val="single" w:sz="8" w:space="0" w:color="auto"/>
            </w:tcBorders>
            <w:tcMar>
              <w:left w:w="108" w:type="dxa"/>
              <w:right w:w="108" w:type="dxa"/>
            </w:tcMar>
          </w:tcPr>
          <w:p w14:paraId="60986FF5" w14:textId="083D76D7" w:rsidR="41F8807B" w:rsidRDefault="41F8807B" w:rsidP="41F8807B">
            <w:pPr>
              <w:jc w:val="center"/>
              <w:rPr>
                <w:rFonts w:ascii="Times New Roman" w:eastAsia="Times New Roman" w:hAnsi="Times New Roman" w:cs="Times New Roman"/>
                <w:color w:val="000000" w:themeColor="text1"/>
                <w:sz w:val="22"/>
                <w:szCs w:val="22"/>
              </w:rPr>
            </w:pPr>
            <w:r w:rsidRPr="41F8807B">
              <w:rPr>
                <w:rFonts w:ascii="Times New Roman" w:eastAsia="Times New Roman" w:hAnsi="Times New Roman" w:cs="Times New Roman"/>
                <w:color w:val="000000" w:themeColor="text1"/>
                <w:sz w:val="22"/>
                <w:szCs w:val="22"/>
              </w:rPr>
              <w:t xml:space="preserve">Zhang </w:t>
            </w:r>
            <w:proofErr w:type="spellStart"/>
            <w:r w:rsidRPr="41F8807B">
              <w:rPr>
                <w:rFonts w:ascii="Times New Roman" w:eastAsia="Times New Roman" w:hAnsi="Times New Roman" w:cs="Times New Roman"/>
                <w:color w:val="000000" w:themeColor="text1"/>
                <w:sz w:val="22"/>
                <w:szCs w:val="22"/>
              </w:rPr>
              <w:t>Chengtao</w:t>
            </w:r>
            <w:proofErr w:type="spellEnd"/>
            <w:r w:rsidRPr="41F8807B">
              <w:rPr>
                <w:rFonts w:ascii="Times New Roman" w:eastAsia="Times New Roman" w:hAnsi="Times New Roman" w:cs="Times New Roman"/>
                <w:color w:val="000000" w:themeColor="text1"/>
                <w:sz w:val="22"/>
                <w:szCs w:val="22"/>
              </w:rPr>
              <w:t xml:space="preserve"> </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D19CADD" w14:textId="7011DD9A" w:rsidR="41F8807B" w:rsidRDefault="41F8807B" w:rsidP="41F8807B">
            <w:pPr>
              <w:jc w:val="center"/>
              <w:rPr>
                <w:rFonts w:ascii="Times New Roman" w:eastAsia="Times New Roman" w:hAnsi="Times New Roman" w:cs="Times New Roman"/>
                <w:color w:val="000000" w:themeColor="text1"/>
                <w:sz w:val="22"/>
                <w:szCs w:val="22"/>
              </w:rPr>
            </w:pPr>
            <w:r w:rsidRPr="41F8807B">
              <w:rPr>
                <w:rFonts w:ascii="Times New Roman" w:eastAsia="Times New Roman" w:hAnsi="Times New Roman" w:cs="Times New Roman"/>
                <w:color w:val="000000" w:themeColor="text1"/>
                <w:sz w:val="22"/>
                <w:szCs w:val="22"/>
              </w:rPr>
              <w:t xml:space="preserve">23059264s </w:t>
            </w:r>
          </w:p>
        </w:tc>
        <w:tc>
          <w:tcPr>
            <w:tcW w:w="3654" w:type="dxa"/>
            <w:tcBorders>
              <w:top w:val="single" w:sz="8" w:space="0" w:color="auto"/>
              <w:left w:val="single" w:sz="8" w:space="0" w:color="auto"/>
              <w:bottom w:val="single" w:sz="8" w:space="0" w:color="auto"/>
              <w:right w:val="single" w:sz="8" w:space="0" w:color="auto"/>
            </w:tcBorders>
            <w:tcMar>
              <w:left w:w="108" w:type="dxa"/>
              <w:right w:w="108" w:type="dxa"/>
            </w:tcMar>
          </w:tcPr>
          <w:p w14:paraId="45F15E0E" w14:textId="5F071B3F" w:rsidR="41F8807B" w:rsidRDefault="41F8807B" w:rsidP="41F8807B">
            <w:pPr>
              <w:jc w:val="center"/>
              <w:rPr>
                <w:rFonts w:ascii="Times New Roman" w:eastAsia="Times New Roman" w:hAnsi="Times New Roman" w:cs="Times New Roman"/>
                <w:color w:val="000000" w:themeColor="text1"/>
                <w:sz w:val="22"/>
                <w:szCs w:val="22"/>
              </w:rPr>
            </w:pPr>
            <w:r w:rsidRPr="41F8807B">
              <w:rPr>
                <w:rFonts w:ascii="Times New Roman" w:eastAsia="Times New Roman" w:hAnsi="Times New Roman" w:cs="Times New Roman"/>
                <w:color w:val="000000" w:themeColor="text1"/>
                <w:sz w:val="22"/>
                <w:szCs w:val="22"/>
                <w:lang w:val="en-HK"/>
              </w:rPr>
              <w:t xml:space="preserve">Zhang </w:t>
            </w:r>
            <w:proofErr w:type="spellStart"/>
            <w:r w:rsidRPr="41F8807B">
              <w:rPr>
                <w:rFonts w:ascii="Times New Roman" w:eastAsia="Times New Roman" w:hAnsi="Times New Roman" w:cs="Times New Roman"/>
                <w:color w:val="000000" w:themeColor="text1"/>
                <w:sz w:val="22"/>
                <w:szCs w:val="22"/>
                <w:lang w:val="en-HK"/>
              </w:rPr>
              <w:t>Chengtao</w:t>
            </w:r>
            <w:proofErr w:type="spellEnd"/>
          </w:p>
        </w:tc>
      </w:tr>
    </w:tbl>
    <w:p w14:paraId="74D48241" w14:textId="5AAF32DF" w:rsidR="004032C5" w:rsidRDefault="64AE9503" w:rsidP="240D0333">
      <w:pPr>
        <w:spacing w:line="257" w:lineRule="auto"/>
      </w:pPr>
      <w:r w:rsidRPr="240D0333">
        <w:rPr>
          <w:rFonts w:ascii="Times New Roman" w:eastAsia="Times New Roman" w:hAnsi="Times New Roman" w:cs="Times New Roman"/>
          <w:b/>
          <w:bCs/>
          <w:sz w:val="28"/>
          <w:szCs w:val="28"/>
          <w:lang w:val="en-HK" w:eastAsia="zh-HK"/>
        </w:rPr>
        <w:t xml:space="preserve"> </w:t>
      </w:r>
    </w:p>
    <w:p w14:paraId="3CF0D792" w14:textId="5575406A" w:rsidR="004032C5" w:rsidRDefault="64AE9503" w:rsidP="41F8807B">
      <w:pPr>
        <w:spacing w:line="257" w:lineRule="auto"/>
        <w:rPr>
          <w:rFonts w:ascii="Times New Roman" w:eastAsia="Times New Roman" w:hAnsi="Times New Roman" w:cs="Times New Roman"/>
          <w:b/>
          <w:bCs/>
          <w:color w:val="FF0000"/>
          <w:sz w:val="28"/>
          <w:szCs w:val="28"/>
          <w:lang w:val="en-HK" w:eastAsia="zh-HK"/>
        </w:rPr>
      </w:pPr>
      <w:r w:rsidRPr="41F8807B">
        <w:rPr>
          <w:rFonts w:ascii="Times New Roman" w:eastAsia="Times New Roman" w:hAnsi="Times New Roman" w:cs="Times New Roman"/>
          <w:b/>
          <w:bCs/>
          <w:sz w:val="28"/>
          <w:szCs w:val="28"/>
          <w:lang w:val="en-HK" w:eastAsia="zh-HK"/>
        </w:rPr>
        <w:t xml:space="preserve">Project Title: </w:t>
      </w:r>
    </w:p>
    <w:p w14:paraId="2854B286" w14:textId="59F2486B" w:rsidR="004032C5" w:rsidRPr="00AF1AD5" w:rsidRDefault="7FB8AD33" w:rsidP="41F8807B">
      <w:pPr>
        <w:spacing w:line="257" w:lineRule="auto"/>
        <w:rPr>
          <w:rFonts w:ascii="Times New Roman" w:eastAsia="Times New Roman" w:hAnsi="Times New Roman" w:cs="Times New Roman"/>
          <w:lang w:val="en-HK" w:eastAsia="zh-HK"/>
        </w:rPr>
      </w:pPr>
      <w:r w:rsidRPr="00AF1AD5">
        <w:rPr>
          <w:rFonts w:ascii="Times New Roman" w:eastAsia="Times New Roman" w:hAnsi="Times New Roman" w:cs="Times New Roman"/>
          <w:lang w:val="en-HK" w:eastAsia="zh-HK"/>
        </w:rPr>
        <w:t xml:space="preserve">House price </w:t>
      </w:r>
      <w:r w:rsidR="10085F64" w:rsidRPr="00AF1AD5">
        <w:rPr>
          <w:rFonts w:ascii="Times New Roman" w:eastAsia="Times New Roman" w:hAnsi="Times New Roman" w:cs="Times New Roman"/>
          <w:lang w:val="en-HK" w:eastAsia="zh-HK"/>
        </w:rPr>
        <w:t>analysis</w:t>
      </w:r>
      <w:r w:rsidRPr="00AF1AD5">
        <w:rPr>
          <w:rFonts w:ascii="Times New Roman" w:eastAsia="Times New Roman" w:hAnsi="Times New Roman" w:cs="Times New Roman"/>
          <w:lang w:val="en-HK" w:eastAsia="zh-HK"/>
        </w:rPr>
        <w:t xml:space="preserve">: Compare with the ensemble models for the Ames Housing Market during </w:t>
      </w:r>
      <w:r w:rsidR="7E874015" w:rsidRPr="00AF1AD5">
        <w:rPr>
          <w:rFonts w:ascii="Times New Roman" w:eastAsia="Times New Roman" w:hAnsi="Times New Roman" w:cs="Times New Roman"/>
          <w:lang w:val="en-HK" w:eastAsia="zh-HK"/>
        </w:rPr>
        <w:t>data analysis</w:t>
      </w:r>
      <w:r w:rsidRPr="00AF1AD5">
        <w:rPr>
          <w:rFonts w:ascii="Times New Roman" w:eastAsia="Times New Roman" w:hAnsi="Times New Roman" w:cs="Times New Roman"/>
          <w:lang w:val="en-HK" w:eastAsia="zh-HK"/>
        </w:rPr>
        <w:t xml:space="preserve"> tactic</w:t>
      </w:r>
    </w:p>
    <w:p w14:paraId="7BFD17A5" w14:textId="6A508CD9" w:rsidR="004032C5" w:rsidRDefault="64AE9503" w:rsidP="240D0333">
      <w:pPr>
        <w:spacing w:line="257" w:lineRule="auto"/>
      </w:pPr>
      <w:r w:rsidRPr="41F8807B">
        <w:rPr>
          <w:rFonts w:ascii="Times New Roman" w:eastAsia="Times New Roman" w:hAnsi="Times New Roman" w:cs="Times New Roman"/>
          <w:b/>
          <w:bCs/>
          <w:sz w:val="28"/>
          <w:szCs w:val="28"/>
          <w:lang w:val="en-HK" w:eastAsia="zh-HK"/>
        </w:rPr>
        <w:t xml:space="preserve">Abstract: </w:t>
      </w:r>
      <w:r w:rsidRPr="41F8807B">
        <w:rPr>
          <w:rFonts w:ascii="Times New Roman" w:eastAsia="Times New Roman" w:hAnsi="Times New Roman" w:cs="Times New Roman"/>
          <w:b/>
          <w:bCs/>
          <w:color w:val="FF0000"/>
          <w:sz w:val="22"/>
          <w:szCs w:val="22"/>
          <w:lang w:val="en-HK" w:eastAsia="zh-HK"/>
        </w:rPr>
        <w:t xml:space="preserve">A brief abstract of the proposed research problem and choice of dataset, no more than 250 words. </w:t>
      </w:r>
    </w:p>
    <w:p w14:paraId="577CFBD4" w14:textId="5DAFE0AD" w:rsidR="3B581E8F" w:rsidRPr="00AF1AD5" w:rsidRDefault="3B581E8F" w:rsidP="41F8807B">
      <w:pPr>
        <w:spacing w:line="257" w:lineRule="auto"/>
        <w:rPr>
          <w:rFonts w:ascii="Times New Roman" w:eastAsia="Times New Roman" w:hAnsi="Times New Roman" w:cs="Times New Roman"/>
          <w:sz w:val="22"/>
          <w:szCs w:val="22"/>
          <w:lang w:val="en-HK" w:eastAsia="zh-HK"/>
        </w:rPr>
      </w:pPr>
      <w:r w:rsidRPr="00AF1AD5">
        <w:rPr>
          <w:rFonts w:ascii="Times New Roman" w:eastAsia="Times New Roman" w:hAnsi="Times New Roman" w:cs="Times New Roman"/>
          <w:sz w:val="22"/>
          <w:szCs w:val="22"/>
          <w:lang w:val="en-HK" w:eastAsia="zh-HK"/>
        </w:rPr>
        <w:t>This study offers the prediction of residential property prices critical for diverse stakeholders, including homebuyers, real estate agents, lenders, and policymakers in an era where housing markets drive global economies. Research illustrates the gap between traditional appraisal methods (e.g., comparative market analysis) and data-driven approaches, with the purpose of enhancing transparency and scalability in price estimation.</w:t>
      </w:r>
    </w:p>
    <w:p w14:paraId="5A1C89D1" w14:textId="1753C148" w:rsidR="24BD2999" w:rsidRPr="00AF1AD5" w:rsidRDefault="24BD2999" w:rsidP="41F8807B">
      <w:pPr>
        <w:spacing w:line="257" w:lineRule="auto"/>
        <w:rPr>
          <w:rFonts w:ascii="Times New Roman" w:eastAsia="Times New Roman" w:hAnsi="Times New Roman" w:cs="Times New Roman"/>
          <w:sz w:val="22"/>
          <w:szCs w:val="22"/>
          <w:lang w:val="en-HK" w:eastAsia="zh-HK"/>
        </w:rPr>
      </w:pPr>
      <w:r w:rsidRPr="00AF1AD5">
        <w:rPr>
          <w:rFonts w:ascii="Times New Roman" w:eastAsia="Times New Roman" w:hAnsi="Times New Roman" w:cs="Times New Roman"/>
          <w:sz w:val="22"/>
          <w:szCs w:val="22"/>
          <w:lang w:val="en-HK" w:eastAsia="zh-HK"/>
        </w:rPr>
        <w:t>Choice of Dataset:</w:t>
      </w:r>
      <w:r w:rsidR="24DDA6C0" w:rsidRPr="00AF1AD5">
        <w:rPr>
          <w:rFonts w:ascii="Times New Roman" w:eastAsia="Times New Roman" w:hAnsi="Times New Roman" w:cs="Times New Roman"/>
          <w:sz w:val="22"/>
          <w:szCs w:val="22"/>
          <w:lang w:val="en-HK" w:eastAsia="zh-HK"/>
        </w:rPr>
        <w:t xml:space="preserve"> </w:t>
      </w:r>
      <w:r w:rsidRPr="00AF1AD5">
        <w:br/>
      </w:r>
      <w:r w:rsidR="758264EB" w:rsidRPr="00AF1AD5">
        <w:rPr>
          <w:rFonts w:ascii="Times New Roman" w:eastAsia="Times New Roman" w:hAnsi="Times New Roman" w:cs="Times New Roman"/>
          <w:sz w:val="22"/>
          <w:szCs w:val="22"/>
          <w:lang w:val="en-HK" w:eastAsia="zh-HK"/>
        </w:rPr>
        <w:t>This study uses Ames Housing dataset. This a comprehensive collection of data on the residenti</w:t>
      </w:r>
      <w:r w:rsidR="5B18767D" w:rsidRPr="00AF1AD5">
        <w:rPr>
          <w:rFonts w:ascii="Times New Roman" w:eastAsia="Times New Roman" w:hAnsi="Times New Roman" w:cs="Times New Roman"/>
          <w:sz w:val="22"/>
          <w:szCs w:val="22"/>
          <w:lang w:val="en-HK" w:eastAsia="zh-HK"/>
        </w:rPr>
        <w:t xml:space="preserve">al property sales in Ames, </w:t>
      </w:r>
      <w:proofErr w:type="spellStart"/>
      <w:r w:rsidR="5B18767D" w:rsidRPr="00AF1AD5">
        <w:rPr>
          <w:rFonts w:ascii="Times New Roman" w:eastAsia="Times New Roman" w:hAnsi="Times New Roman" w:cs="Times New Roman"/>
          <w:sz w:val="22"/>
          <w:szCs w:val="22"/>
          <w:lang w:val="en-HK" w:eastAsia="zh-HK"/>
        </w:rPr>
        <w:t>lowa</w:t>
      </w:r>
      <w:proofErr w:type="spellEnd"/>
      <w:r w:rsidR="5B18767D" w:rsidRPr="00AF1AD5">
        <w:rPr>
          <w:rFonts w:ascii="Times New Roman" w:eastAsia="Times New Roman" w:hAnsi="Times New Roman" w:cs="Times New Roman"/>
          <w:sz w:val="22"/>
          <w:szCs w:val="22"/>
          <w:lang w:val="en-HK" w:eastAsia="zh-HK"/>
        </w:rPr>
        <w:t>, from 2006 to 2010.</w:t>
      </w:r>
      <w:r w:rsidR="4677F195" w:rsidRPr="00AF1AD5">
        <w:rPr>
          <w:rFonts w:ascii="Times New Roman" w:eastAsia="Times New Roman" w:hAnsi="Times New Roman" w:cs="Times New Roman"/>
          <w:sz w:val="22"/>
          <w:szCs w:val="22"/>
          <w:lang w:val="en-HK" w:eastAsia="zh-HK"/>
        </w:rPr>
        <w:t xml:space="preserve"> This dataset </w:t>
      </w:r>
      <w:r w:rsidR="60509C21" w:rsidRPr="00AF1AD5">
        <w:rPr>
          <w:rFonts w:ascii="Times New Roman" w:eastAsia="Times New Roman" w:hAnsi="Times New Roman" w:cs="Times New Roman"/>
          <w:sz w:val="22"/>
          <w:szCs w:val="22"/>
          <w:lang w:val="en-HK" w:eastAsia="zh-HK"/>
        </w:rPr>
        <w:t>includes 79 different</w:t>
      </w:r>
      <w:r w:rsidR="52F9E55B" w:rsidRPr="00AF1AD5">
        <w:rPr>
          <w:rFonts w:ascii="Times New Roman" w:eastAsia="Times New Roman" w:hAnsi="Times New Roman" w:cs="Times New Roman"/>
          <w:sz w:val="22"/>
          <w:szCs w:val="22"/>
          <w:lang w:val="en-HK" w:eastAsia="zh-HK"/>
        </w:rPr>
        <w:t xml:space="preserve"> variables</w:t>
      </w:r>
      <w:r w:rsidR="3DF6B7C5" w:rsidRPr="00AF1AD5">
        <w:rPr>
          <w:rFonts w:ascii="Times New Roman" w:eastAsia="Times New Roman" w:hAnsi="Times New Roman" w:cs="Times New Roman"/>
          <w:sz w:val="22"/>
          <w:szCs w:val="22"/>
          <w:lang w:val="en-HK" w:eastAsia="zh-HK"/>
        </w:rPr>
        <w:t xml:space="preserve"> and sale prices for 2,930 residential properties</w:t>
      </w:r>
      <w:r w:rsidR="5AACC358" w:rsidRPr="00AF1AD5">
        <w:rPr>
          <w:rFonts w:ascii="Times New Roman" w:eastAsia="Times New Roman" w:hAnsi="Times New Roman" w:cs="Times New Roman"/>
          <w:sz w:val="22"/>
          <w:szCs w:val="22"/>
          <w:lang w:val="en-HK" w:eastAsia="zh-HK"/>
        </w:rPr>
        <w:t xml:space="preserve">, ideal </w:t>
      </w:r>
      <w:r w:rsidR="314C40F8" w:rsidRPr="00AF1AD5">
        <w:rPr>
          <w:rFonts w:ascii="Times New Roman" w:eastAsia="Times New Roman" w:hAnsi="Times New Roman" w:cs="Times New Roman"/>
          <w:sz w:val="22"/>
          <w:szCs w:val="22"/>
          <w:lang w:val="en-HK" w:eastAsia="zh-HK"/>
        </w:rPr>
        <w:t>for multiple layer data analysis.</w:t>
      </w:r>
      <w:r w:rsidR="1D1BC5F9" w:rsidRPr="00AF1AD5">
        <w:rPr>
          <w:rFonts w:ascii="Times New Roman" w:eastAsia="Times New Roman" w:hAnsi="Times New Roman" w:cs="Times New Roman"/>
          <w:sz w:val="22"/>
          <w:szCs w:val="22"/>
          <w:lang w:val="en-HK" w:eastAsia="zh-HK"/>
        </w:rPr>
        <w:t xml:space="preserve"> </w:t>
      </w:r>
      <w:r w:rsidR="7D04A537" w:rsidRPr="00AF1AD5">
        <w:rPr>
          <w:rFonts w:ascii="Times New Roman" w:eastAsia="Times New Roman" w:hAnsi="Times New Roman" w:cs="Times New Roman"/>
          <w:sz w:val="22"/>
          <w:szCs w:val="22"/>
          <w:lang w:val="en-HK" w:eastAsia="zh-HK"/>
        </w:rPr>
        <w:t>This dataset also covers fine-grained features of categorical (e.g., neighbourhood zoning, house style) and numerical variables (e.g., lot size, year built), which provides a solid foundation for the exploration of multidimensional data integration strategies.</w:t>
      </w:r>
    </w:p>
    <w:p w14:paraId="0B5C1FF8" w14:textId="7782BC57" w:rsidR="5776D713" w:rsidRPr="00AF1AD5" w:rsidRDefault="5776D713" w:rsidP="41F8807B">
      <w:pPr>
        <w:spacing w:line="257" w:lineRule="auto"/>
        <w:rPr>
          <w:rFonts w:ascii="Times New Roman" w:eastAsia="Times New Roman" w:hAnsi="Times New Roman" w:cs="Times New Roman"/>
          <w:sz w:val="22"/>
          <w:szCs w:val="22"/>
          <w:lang w:val="en-HK" w:eastAsia="zh-HK"/>
        </w:rPr>
      </w:pPr>
      <w:r w:rsidRPr="00AF1AD5">
        <w:rPr>
          <w:rFonts w:ascii="Times New Roman" w:eastAsia="Times New Roman" w:hAnsi="Times New Roman" w:cs="Times New Roman"/>
          <w:sz w:val="22"/>
          <w:szCs w:val="22"/>
          <w:lang w:val="en-HK" w:eastAsia="zh-HK"/>
        </w:rPr>
        <w:t>Secondly, as a recognised benchmark dataset in the field of real estate analytics, the Ames data supports direct comparisons with established research. Its public availability guarantees a transparent and reproducible analysis process.</w:t>
      </w:r>
    </w:p>
    <w:p w14:paraId="3642950D" w14:textId="47CF10E6" w:rsidR="5776D713" w:rsidRPr="00AF1AD5" w:rsidRDefault="5776D713" w:rsidP="41F8807B">
      <w:pPr>
        <w:spacing w:line="257" w:lineRule="auto"/>
      </w:pPr>
      <w:r w:rsidRPr="00AF1AD5">
        <w:rPr>
          <w:rFonts w:ascii="Times New Roman" w:eastAsia="Times New Roman" w:hAnsi="Times New Roman" w:cs="Times New Roman"/>
          <w:sz w:val="22"/>
          <w:szCs w:val="22"/>
          <w:lang w:val="en-HK" w:eastAsia="zh-HK"/>
        </w:rPr>
        <w:t>Further, compared to the Boston house price dataset (13 features) or the California house price dataset (8 features), the Ames dataset has higher data richness (e.g., basement/garage details), which is crucial for our study.</w:t>
      </w:r>
    </w:p>
    <w:sectPr w:rsidR="5776D713" w:rsidRPr="00AF1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TusF/3caZm48oF" int2:id="1FAGan0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568AE1"/>
    <w:multiLevelType w:val="hybridMultilevel"/>
    <w:tmpl w:val="210E722C"/>
    <w:lvl w:ilvl="0" w:tplc="5B4A84C4">
      <w:start w:val="1"/>
      <w:numFmt w:val="upperRoman"/>
      <w:lvlText w:val="%1."/>
      <w:lvlJc w:val="right"/>
      <w:pPr>
        <w:ind w:left="720" w:hanging="360"/>
      </w:pPr>
    </w:lvl>
    <w:lvl w:ilvl="1" w:tplc="FB42C41C">
      <w:start w:val="1"/>
      <w:numFmt w:val="lowerLetter"/>
      <w:lvlText w:val="%2."/>
      <w:lvlJc w:val="left"/>
      <w:pPr>
        <w:ind w:left="1440" w:hanging="360"/>
      </w:pPr>
    </w:lvl>
    <w:lvl w:ilvl="2" w:tplc="0408F462">
      <w:start w:val="1"/>
      <w:numFmt w:val="lowerRoman"/>
      <w:lvlText w:val="%3."/>
      <w:lvlJc w:val="right"/>
      <w:pPr>
        <w:ind w:left="2160" w:hanging="180"/>
      </w:pPr>
    </w:lvl>
    <w:lvl w:ilvl="3" w:tplc="07C20B22">
      <w:start w:val="1"/>
      <w:numFmt w:val="decimal"/>
      <w:lvlText w:val="%4."/>
      <w:lvlJc w:val="left"/>
      <w:pPr>
        <w:ind w:left="2880" w:hanging="360"/>
      </w:pPr>
    </w:lvl>
    <w:lvl w:ilvl="4" w:tplc="8868928A">
      <w:start w:val="1"/>
      <w:numFmt w:val="lowerLetter"/>
      <w:lvlText w:val="%5."/>
      <w:lvlJc w:val="left"/>
      <w:pPr>
        <w:ind w:left="3600" w:hanging="360"/>
      </w:pPr>
    </w:lvl>
    <w:lvl w:ilvl="5" w:tplc="4DF636AC">
      <w:start w:val="1"/>
      <w:numFmt w:val="lowerRoman"/>
      <w:lvlText w:val="%6."/>
      <w:lvlJc w:val="right"/>
      <w:pPr>
        <w:ind w:left="4320" w:hanging="180"/>
      </w:pPr>
    </w:lvl>
    <w:lvl w:ilvl="6" w:tplc="E0FE029C">
      <w:start w:val="1"/>
      <w:numFmt w:val="decimal"/>
      <w:lvlText w:val="%7."/>
      <w:lvlJc w:val="left"/>
      <w:pPr>
        <w:ind w:left="5040" w:hanging="360"/>
      </w:pPr>
    </w:lvl>
    <w:lvl w:ilvl="7" w:tplc="769A9452">
      <w:start w:val="1"/>
      <w:numFmt w:val="lowerLetter"/>
      <w:lvlText w:val="%8."/>
      <w:lvlJc w:val="left"/>
      <w:pPr>
        <w:ind w:left="5760" w:hanging="360"/>
      </w:pPr>
    </w:lvl>
    <w:lvl w:ilvl="8" w:tplc="9CB67248">
      <w:start w:val="1"/>
      <w:numFmt w:val="lowerRoman"/>
      <w:lvlText w:val="%9."/>
      <w:lvlJc w:val="right"/>
      <w:pPr>
        <w:ind w:left="6480" w:hanging="180"/>
      </w:pPr>
    </w:lvl>
  </w:abstractNum>
  <w:abstractNum w:abstractNumId="1" w15:restartNumberingAfterBreak="0">
    <w:nsid w:val="72A27D76"/>
    <w:multiLevelType w:val="hybridMultilevel"/>
    <w:tmpl w:val="5E2C4F1E"/>
    <w:lvl w:ilvl="0" w:tplc="CC2E9B72">
      <w:start w:val="1"/>
      <w:numFmt w:val="bullet"/>
      <w:lvlText w:val="·"/>
      <w:lvlJc w:val="left"/>
      <w:pPr>
        <w:ind w:left="720" w:hanging="360"/>
      </w:pPr>
      <w:rPr>
        <w:rFonts w:ascii="Symbol" w:hAnsi="Symbol" w:hint="default"/>
      </w:rPr>
    </w:lvl>
    <w:lvl w:ilvl="1" w:tplc="D6D0A2E6">
      <w:start w:val="1"/>
      <w:numFmt w:val="bullet"/>
      <w:lvlText w:val="o"/>
      <w:lvlJc w:val="left"/>
      <w:pPr>
        <w:ind w:left="1440" w:hanging="360"/>
      </w:pPr>
      <w:rPr>
        <w:rFonts w:ascii="Courier New" w:hAnsi="Courier New" w:hint="default"/>
      </w:rPr>
    </w:lvl>
    <w:lvl w:ilvl="2" w:tplc="D87EF1B4">
      <w:start w:val="1"/>
      <w:numFmt w:val="bullet"/>
      <w:lvlText w:val=""/>
      <w:lvlJc w:val="left"/>
      <w:pPr>
        <w:ind w:left="2160" w:hanging="360"/>
      </w:pPr>
      <w:rPr>
        <w:rFonts w:ascii="Wingdings" w:hAnsi="Wingdings" w:hint="default"/>
      </w:rPr>
    </w:lvl>
    <w:lvl w:ilvl="3" w:tplc="45B465EA">
      <w:start w:val="1"/>
      <w:numFmt w:val="bullet"/>
      <w:lvlText w:val=""/>
      <w:lvlJc w:val="left"/>
      <w:pPr>
        <w:ind w:left="2880" w:hanging="360"/>
      </w:pPr>
      <w:rPr>
        <w:rFonts w:ascii="Symbol" w:hAnsi="Symbol" w:hint="default"/>
      </w:rPr>
    </w:lvl>
    <w:lvl w:ilvl="4" w:tplc="4DB0C272">
      <w:start w:val="1"/>
      <w:numFmt w:val="bullet"/>
      <w:lvlText w:val="o"/>
      <w:lvlJc w:val="left"/>
      <w:pPr>
        <w:ind w:left="3600" w:hanging="360"/>
      </w:pPr>
      <w:rPr>
        <w:rFonts w:ascii="Courier New" w:hAnsi="Courier New" w:hint="default"/>
      </w:rPr>
    </w:lvl>
    <w:lvl w:ilvl="5" w:tplc="146E45BA">
      <w:start w:val="1"/>
      <w:numFmt w:val="bullet"/>
      <w:lvlText w:val=""/>
      <w:lvlJc w:val="left"/>
      <w:pPr>
        <w:ind w:left="4320" w:hanging="360"/>
      </w:pPr>
      <w:rPr>
        <w:rFonts w:ascii="Wingdings" w:hAnsi="Wingdings" w:hint="default"/>
      </w:rPr>
    </w:lvl>
    <w:lvl w:ilvl="6" w:tplc="46AA645A">
      <w:start w:val="1"/>
      <w:numFmt w:val="bullet"/>
      <w:lvlText w:val=""/>
      <w:lvlJc w:val="left"/>
      <w:pPr>
        <w:ind w:left="5040" w:hanging="360"/>
      </w:pPr>
      <w:rPr>
        <w:rFonts w:ascii="Symbol" w:hAnsi="Symbol" w:hint="default"/>
      </w:rPr>
    </w:lvl>
    <w:lvl w:ilvl="7" w:tplc="3C98EF6E">
      <w:start w:val="1"/>
      <w:numFmt w:val="bullet"/>
      <w:lvlText w:val="o"/>
      <w:lvlJc w:val="left"/>
      <w:pPr>
        <w:ind w:left="5760" w:hanging="360"/>
      </w:pPr>
      <w:rPr>
        <w:rFonts w:ascii="Courier New" w:hAnsi="Courier New" w:hint="default"/>
      </w:rPr>
    </w:lvl>
    <w:lvl w:ilvl="8" w:tplc="18E09CD2">
      <w:start w:val="1"/>
      <w:numFmt w:val="bullet"/>
      <w:lvlText w:val=""/>
      <w:lvlJc w:val="left"/>
      <w:pPr>
        <w:ind w:left="6480" w:hanging="360"/>
      </w:pPr>
      <w:rPr>
        <w:rFonts w:ascii="Wingdings" w:hAnsi="Wingdings" w:hint="default"/>
      </w:rPr>
    </w:lvl>
  </w:abstractNum>
  <w:num w:numId="1" w16cid:durableId="211504382">
    <w:abstractNumId w:val="1"/>
  </w:num>
  <w:num w:numId="2" w16cid:durableId="101622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EBFCFD"/>
    <w:rsid w:val="00380B9C"/>
    <w:rsid w:val="004032C5"/>
    <w:rsid w:val="00AF1AD5"/>
    <w:rsid w:val="04060BAE"/>
    <w:rsid w:val="05070FE6"/>
    <w:rsid w:val="06F7484F"/>
    <w:rsid w:val="0A5DCFA9"/>
    <w:rsid w:val="0DFD9281"/>
    <w:rsid w:val="0F21CE70"/>
    <w:rsid w:val="10085F64"/>
    <w:rsid w:val="1189E357"/>
    <w:rsid w:val="13858CA0"/>
    <w:rsid w:val="1390A4A0"/>
    <w:rsid w:val="16779D64"/>
    <w:rsid w:val="1B2BC8F9"/>
    <w:rsid w:val="1D1BC5F9"/>
    <w:rsid w:val="1EDD53EF"/>
    <w:rsid w:val="224D3EF1"/>
    <w:rsid w:val="23353139"/>
    <w:rsid w:val="240D0333"/>
    <w:rsid w:val="24BD2999"/>
    <w:rsid w:val="24DDA6C0"/>
    <w:rsid w:val="25856A9C"/>
    <w:rsid w:val="27B78E3E"/>
    <w:rsid w:val="28678BBC"/>
    <w:rsid w:val="29F422DE"/>
    <w:rsid w:val="2D694479"/>
    <w:rsid w:val="2F815FE7"/>
    <w:rsid w:val="2F878051"/>
    <w:rsid w:val="314C40F8"/>
    <w:rsid w:val="3209DDB9"/>
    <w:rsid w:val="35D8EEBD"/>
    <w:rsid w:val="36CB7CAE"/>
    <w:rsid w:val="3B3F4DA2"/>
    <w:rsid w:val="3B581E8F"/>
    <w:rsid w:val="3CF728CF"/>
    <w:rsid w:val="3D7C8EB3"/>
    <w:rsid w:val="3DF6B7C5"/>
    <w:rsid w:val="4069C373"/>
    <w:rsid w:val="41F8807B"/>
    <w:rsid w:val="4566999E"/>
    <w:rsid w:val="45759193"/>
    <w:rsid w:val="4677F195"/>
    <w:rsid w:val="4885D05E"/>
    <w:rsid w:val="52F9E55B"/>
    <w:rsid w:val="54C87CD2"/>
    <w:rsid w:val="5776D713"/>
    <w:rsid w:val="5864CBB3"/>
    <w:rsid w:val="5AACC358"/>
    <w:rsid w:val="5ACB7169"/>
    <w:rsid w:val="5B18767D"/>
    <w:rsid w:val="5FE25CBD"/>
    <w:rsid w:val="60509C21"/>
    <w:rsid w:val="620DE3A4"/>
    <w:rsid w:val="6243786D"/>
    <w:rsid w:val="62EBFCFD"/>
    <w:rsid w:val="64AE9503"/>
    <w:rsid w:val="654DF092"/>
    <w:rsid w:val="690C5E5C"/>
    <w:rsid w:val="6CEB6616"/>
    <w:rsid w:val="6DCB716B"/>
    <w:rsid w:val="6E3EC61A"/>
    <w:rsid w:val="6F141A9F"/>
    <w:rsid w:val="70400580"/>
    <w:rsid w:val="71EB17C5"/>
    <w:rsid w:val="74268EE3"/>
    <w:rsid w:val="747992A2"/>
    <w:rsid w:val="758264EB"/>
    <w:rsid w:val="79312717"/>
    <w:rsid w:val="7A01BDCC"/>
    <w:rsid w:val="7A621988"/>
    <w:rsid w:val="7A880800"/>
    <w:rsid w:val="7D04A537"/>
    <w:rsid w:val="7E874015"/>
    <w:rsid w:val="7FB8AD33"/>
    <w:rsid w:val="7FEA4E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4FB6"/>
  <w15:chartTrackingRefBased/>
  <w15:docId w15:val="{7FCAC5C0-C93C-4DF3-907D-114566DA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rPr>
      <w:rFonts w:eastAsiaTheme="majorEastAsia" w:cstheme="majorBidi"/>
      <w:color w:val="0F4761" w:themeColor="accent1" w:themeShade="BF"/>
      <w:sz w:val="28"/>
      <w:szCs w:val="28"/>
    </w:rPr>
  </w:style>
  <w:style w:type="character" w:customStyle="1" w:styleId="40">
    <w:name w:val="標題 4 字元"/>
    <w:basedOn w:val="a0"/>
    <w:link w:val="4"/>
    <w:uiPriority w:val="9"/>
    <w:rPr>
      <w:rFonts w:eastAsiaTheme="majorEastAsia" w:cstheme="majorBidi"/>
      <w:i/>
      <w:iCs/>
      <w:color w:val="0F4761" w:themeColor="accent1" w:themeShade="BF"/>
    </w:rPr>
  </w:style>
  <w:style w:type="character" w:customStyle="1" w:styleId="50">
    <w:name w:val="標題 5 字元"/>
    <w:basedOn w:val="a0"/>
    <w:link w:val="5"/>
    <w:uiPriority w:val="9"/>
    <w:rPr>
      <w:rFonts w:eastAsiaTheme="majorEastAsia" w:cstheme="majorBidi"/>
      <w:color w:val="0F4761" w:themeColor="accent1" w:themeShade="BF"/>
    </w:rPr>
  </w:style>
  <w:style w:type="character" w:customStyle="1" w:styleId="60">
    <w:name w:val="標題 6 字元"/>
    <w:basedOn w:val="a0"/>
    <w:link w:val="6"/>
    <w:uiPriority w:val="9"/>
    <w:rPr>
      <w:rFonts w:eastAsiaTheme="majorEastAsia" w:cstheme="majorBidi"/>
      <w:i/>
      <w:iCs/>
      <w:color w:val="595959" w:themeColor="text1" w:themeTint="A6"/>
    </w:rPr>
  </w:style>
  <w:style w:type="character" w:customStyle="1" w:styleId="70">
    <w:name w:val="標題 7 字元"/>
    <w:basedOn w:val="a0"/>
    <w:link w:val="7"/>
    <w:uiPriority w:val="9"/>
    <w:rPr>
      <w:rFonts w:eastAsiaTheme="majorEastAsia" w:cstheme="majorBidi"/>
      <w:color w:val="595959" w:themeColor="text1" w:themeTint="A6"/>
    </w:rPr>
  </w:style>
  <w:style w:type="character" w:customStyle="1" w:styleId="80">
    <w:name w:val="標題 8 字元"/>
    <w:basedOn w:val="a0"/>
    <w:link w:val="8"/>
    <w:uiPriority w:val="9"/>
    <w:rPr>
      <w:rFonts w:eastAsiaTheme="majorEastAsia" w:cstheme="majorBidi"/>
      <w:i/>
      <w:iCs/>
      <w:color w:val="272727" w:themeColor="text1" w:themeTint="D8"/>
    </w:rPr>
  </w:style>
  <w:style w:type="character" w:customStyle="1" w:styleId="90">
    <w:name w:val="標題 9 字元"/>
    <w:basedOn w:val="a0"/>
    <w:link w:val="9"/>
    <w:uiPriority w:val="9"/>
    <w:rPr>
      <w:rFonts w:eastAsiaTheme="majorEastAsia" w:cstheme="majorBidi"/>
      <w:color w:val="272727" w:themeColor="text1" w:themeTint="D8"/>
    </w:rPr>
  </w:style>
  <w:style w:type="character" w:customStyle="1" w:styleId="a3">
    <w:name w:val="標題 字元"/>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標題 字元"/>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文 字元"/>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240D0333"/>
    <w:pPr>
      <w:ind w:left="720"/>
      <w:contextualSpacing/>
    </w:p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f">
    <w:name w:val="Grid Table Light"/>
    <w:basedOn w:val="a1"/>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No Spacing"/>
    <w:uiPriority w:val="1"/>
    <w:qFormat/>
    <w:rsid w:val="41F880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Man Yuk</dc:creator>
  <cp:keywords/>
  <dc:description/>
  <cp:lastModifiedBy>Iamon9 !</cp:lastModifiedBy>
  <cp:revision>2</cp:revision>
  <dcterms:created xsi:type="dcterms:W3CDTF">2025-02-20T02:57:00Z</dcterms:created>
  <dcterms:modified xsi:type="dcterms:W3CDTF">2025-02-24T03:05:00Z</dcterms:modified>
</cp:coreProperties>
</file>