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0F2A43"/>
          <w:sz w:val="40"/>
        </w:rPr>
        <w:t>Slide B — Clustering (copy-paste formulas)</w:t>
      </w:r>
    </w:p>
    <w:p>
      <w:pPr>
        <w:spacing w:after="160" w:before="0"/>
      </w:pPr>
      <w:r>
        <w:rPr>
          <w:rFonts w:ascii="Calibri" w:hAnsi="Calibri" w:eastAsia="Calibri"/>
          <w:b w:val="0"/>
          <w:color w:val="4A4A4A"/>
          <w:sz w:val="22"/>
        </w:rPr>
        <w:t>Grey blocks are real Word equations. Copy the whole block into PowerPoint or another Word file.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32"/>
        </w:rPr>
        <w:t>Formulas to copy</w:t>
      </w:r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Average-linkage distance between two groups</w:t>
      </w:r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(A,B)</m:t>
              </m:r>
            </m:sub>
          </m:sSub>
          <m:r>
            <m:rPr>
              <m:sty m:val="p"/>
            </m:rPr>
            <m:t xml:space="preserve"> = </m:t>
          </m:r>
          <m:f>
            <m:fPr>
              <m:type m:val="bar"/>
            </m:fPr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|A| |B|</m:t>
              </m:r>
            </m:den>
          </m:f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 xml:space="preserve">i ∈ A</m:t>
              </m:r>
            </m:sub>
            <m:sup/>
            <m:e>
              <m:r>
                <m:rPr>
                  <m:sty m:val="p"/>
                </m:rPr>
                <m:t xml:space="preserve"/>
              </m:r>
            </m:e>
          </m:nary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 xml:space="preserve">j ∈ B</m:t>
              </m:r>
            </m:sub>
            <m:sup/>
            <m:e>
              <m:sSub>
                <m:e>
                  <m:r>
                    <m:rPr>
                      <m:sty m:val="p"/>
                    </m:rPr>
                    <m:t xml:space="preserve">d</m:t>
                  </m:r>
                </m:e>
                <m:sub>
                  <m:r>
                    <m:rPr>
                      <m:sty m:val="p"/>
                    </m:rPr>
                    <m:t xml:space="preserve">ij</m:t>
                  </m:r>
                </m:sub>
              </m:sSub>
            </m:e>
          </m:nary>
        </m:oMath>
      </m:oMathPara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Distance used as input (from slide A)</w:t>
      </w:r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ij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2(1 − </m:t>
              </m:r>
              <m:sSub>
                <m:e>
                  <m:r>
                    <m:rPr>
                      <m:sty m:val="p"/>
                    </m:rPr>
                    <m:t xml:space="preserve">ρ</m:t>
                  </m:r>
                </m:e>
                <m:sub>
                  <m:r>
                    <m:rPr>
                      <m:sty m:val="p"/>
                    </m:rPr>
                    <m:t xml:space="preserve">ij</m:t>
                  </m:r>
                </m:sub>
              </m:sSub>
              <m:r>
                <m:rPr>
                  <m:sty m:val="p"/>
                </m:rPr>
                <m:t xml:space="preserve">)</m:t>
              </m:r>
            </m:e>
          </m:rad>
        </m:oMath>
      </m:oMathPara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Silhouette of one stock (how we pick k)</w:t>
      </w:r>
    </w:p>
    <w:p>
      <w:pPr>
        <w:spacing w:before="120" w:after="200"/>
        <w:shd w:val="clear" w:color="auto" w:fill="F4F1EA"/>
      </w:pPr>
      <m:oMathPara>
        <m:oMathParaPr>
          <m:jc m:val="left"/>
        </m:oMathParaPr>
        <m:oMath>
          <m:r>
            <m:rPr>
              <m:sty m:val="p"/>
            </m:rPr>
            <m:t xml:space="preserve">s = </m:t>
          </m:r>
          <m:f>
            <m:fPr>
              <m:type m:val="bar"/>
            </m:fPr>
            <m:num>
              <m:r>
                <m:rPr>
                  <m:sty m:val="p"/>
                </m:rPr>
                <m:t xml:space="preserve">b − a</m:t>
              </m:r>
            </m:num>
            <m:den>
              <m:r>
                <m:rPr>
                  <m:sty m:val="p"/>
                </m:rPr>
                <m:t xml:space="preserve">max(a, b)</m:t>
              </m:r>
            </m:den>
          </m:f>
        </m:oMath>
      </m:oMathPara>
    </w:p>
    <w:p>
      <w:pPr>
        <w:spacing w:after="160" w:before="0"/>
      </w:pPr>
      <w:r>
        <w:rPr>
          <w:rFonts w:ascii="Calibri" w:hAnsi="Calibri" w:eastAsia="Calibri"/>
          <w:b w:val="0"/>
          <w:color w:val="4A4A4A"/>
          <w:sz w:val="22"/>
        </w:rPr>
        <w:t>a = mean distance to other names in its own cluster. b = mean distance to the nearest other cluster. Near 1 = tight, well separated. Near 0 = overlapping.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32"/>
        </w:rPr>
        <w:t>What the slide is saying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Subtask B. Correlation (slide A) gave a distance between every pair of stocks. Clustering turns that distance matrix into groups: banks with banks, insurers with insurers, liquor with liquor. We only look for pairs inside a group.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Average linkage — what D(A,B) means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Imagine two piles of stocks, A and B. The distance between the piles is the average of all pairwise distances from someone in A to someone in B. That is all the formula is.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We keep merging the two closest piles until k piles remain. Average linkage (not single linkage) so a chain A-near-B, B-near-C does not glue A to C if A is actually far from C.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How k is chosen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We do not guess k. Try k = 3, 4, …, 8. Keep the cut with the best silhouette on the precomputed distance matrix.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Last window: k = 7, silhouette = 0.185. For equities that is typical: groups exist, they are not islands.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How to read the table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Themes were not typed in by hand as GICS sectors. The algorithm only saw return distances; the labels (Banks, Energy, Liquor) are what those groups look like afterwards. That is the point: correlation clustering recovered economic groups.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Pairs are only formed inside one row. Hengrui is alone (n = 1), so it cannot be paired in this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34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Theme (data-driven)</w:t>
            </w:r>
          </w:p>
        </w:tc>
        <w:tc>
          <w:tcPr>
            <w:tcW w:type="dxa" w:w="234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n</w:t>
            </w:r>
          </w:p>
        </w:tc>
        <w:tc>
          <w:tcPr>
            <w:tcW w:type="dxa" w:w="234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Members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Banks / rates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SPD Bank, Minsheng, CMB, Yangtze Power, Industrial Bk, ABC, 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Industrials / materials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SH Airport, Baosteel, Sany, Poly, Conch, Haier, 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Insurance / brokers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CITIC Sec, Ping An, CPIC, China Life, Huatai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Consumer / liquor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Moutai, Fenjiu, Yili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Energy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Sinopec, Shenhua, PetroChina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Auto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SAIC, Great Wall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Pharma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Hengrui (no pair possible)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One-line story: d from slide A says how far two stocks are; average linkage piles the close ones together; we only hunt pairs inside a pile.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