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20181012a</w:t>
      </w:r>
      <w:r>
        <w:t xml:space="preserve"> </w:t>
      </w:r>
      <w:r>
        <w:t xml:space="preserve">Ryacas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Heading2"/>
      </w:pPr>
      <w:bookmarkStart w:id="21" w:name="common-functions-in-ryacas"/>
      <w:bookmarkEnd w:id="21"/>
      <w:r>
        <w:t xml:space="preserve">Common functions in Ryacas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yacas"/>
      <w:bookmarkEnd w:id="23"/>
      <w:r>
        <w:t xml:space="preserve">yacas()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"yacas"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"expression"</w:t>
      </w:r>
    </w:p>
    <w:p>
      <w:pPr>
        <w:pStyle w:val="Heading3"/>
      </w:pPr>
      <w:bookmarkStart w:id="24" w:name="section-1"/>
      <w:bookmarkEnd w:id="24"/>
    </w:p>
    <w:p>
      <w:pPr>
        <w:pStyle w:val="Heading3"/>
      </w:pPr>
      <w:bookmarkStart w:id="25" w:name="eval"/>
      <w:bookmarkEnd w:id="25"/>
      <w:r>
        <w:t xml:space="preserve">Eval()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(a,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82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(a,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2  5 10 17 26 37 50 65 82</w:t>
      </w:r>
    </w:p>
    <w:p>
      <w:pPr>
        <w:pStyle w:val="Heading3"/>
      </w:pPr>
      <w:bookmarkStart w:id="26" w:name="section-2"/>
      <w:bookmarkEnd w:id="26"/>
    </w:p>
    <w:p>
      <w:pPr>
        <w:pStyle w:val="Heading3"/>
      </w:pPr>
      <w:bookmarkStart w:id="27" w:name="yacas-expressions"/>
      <w:bookmarkEnd w:id="27"/>
      <w:r>
        <w:t xml:space="preserve">yacas expressions</w:t>
      </w:r>
    </w:p>
    <w:p>
      <w:pPr>
        <w:pStyle w:val="SourceCode"/>
      </w:pPr>
      <w:r>
        <w:rPr>
          <w:rStyle w:val="CommentTok"/>
        </w:rPr>
        <w:t xml:space="preserve"># i.e. the quotation ''</w:t>
      </w:r>
      <w:r>
        <w:br w:type="textWrapping"/>
      </w:r>
      <w:r>
        <w:rPr>
          <w:rStyle w:val="CommentTok"/>
        </w:rPr>
        <w:t xml:space="preserve"># inside the quotation would be the expressions which is considered non-proper R expressions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'D(x)Sin(x)'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expression(cos(x))</w:t>
      </w:r>
    </w:p>
    <w:p>
      <w:pPr>
        <w:pStyle w:val="Heading3"/>
      </w:pPr>
      <w:bookmarkStart w:id="28" w:name="section-3"/>
      <w:bookmarkEnd w:id="28"/>
    </w:p>
    <w:p>
      <w:pPr>
        <w:pStyle w:val="Heading3"/>
      </w:pPr>
      <w:bookmarkStart w:id="29" w:name="sym"/>
      <w:bookmarkEnd w:id="29"/>
      <w:r>
        <w:t xml:space="preserve">Sym()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remember the quotation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operations on Sym Objects directly without yacas()</w:t>
      </w:r>
    </w:p>
    <w:p>
      <w:pPr>
        <w:pStyle w:val="SourceCode"/>
      </w:pPr>
      <w:r>
        <w:rPr>
          <w:rStyle w:val="VerbatimChar"/>
        </w:rPr>
        <w:t xml:space="preserve">## expression(x + 10)</w:t>
      </w:r>
    </w:p>
    <w:p>
      <w:pPr>
        <w:pStyle w:val="SourceCode"/>
      </w:pPr>
      <w:r>
        <w:rPr>
          <w:rStyle w:val="CommentTok"/>
        </w:rPr>
        <w:t xml:space="preserve"># One can apply sin, cos, tan, deriv, integrate and other functions to Sym objects</w:t>
      </w:r>
      <w:r>
        <w:br w:type="textWrapping"/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expression(4 * x)</w:t>
      </w:r>
    </w:p>
    <w:p>
      <w:pPr>
        <w:pStyle w:val="Heading3"/>
      </w:pPr>
      <w:bookmarkStart w:id="30" w:name="section-4"/>
      <w:bookmarkEnd w:id="30"/>
    </w:p>
    <w:p>
      <w:pPr>
        <w:pStyle w:val="Heading2"/>
      </w:pPr>
      <w:bookmarkStart w:id="31" w:name="simple-yacas-calculations"/>
      <w:bookmarkEnd w:id="31"/>
      <w:r>
        <w:t xml:space="preserve">Simple Yacas calculations</w:t>
      </w:r>
    </w:p>
    <w:p>
      <w:pPr>
        <w:pStyle w:val="Heading3"/>
      </w:pPr>
      <w:bookmarkStart w:id="32" w:name="section-5"/>
      <w:bookmarkEnd w:id="32"/>
    </w:p>
    <w:p>
      <w:pPr>
        <w:pStyle w:val="Heading3"/>
      </w:pPr>
      <w:bookmarkStart w:id="33" w:name="set-or-n"/>
      <w:bookmarkEnd w:id="33"/>
      <w:r>
        <w:t xml:space="preserve">Set() or n:=</w:t>
      </w:r>
    </w:p>
    <w:p>
      <w:pPr>
        <w:pStyle w:val="Heading4"/>
      </w:pPr>
      <w:bookmarkStart w:id="34" w:name="for-global-variables"/>
      <w:bookmarkEnd w:id="34"/>
      <w:r>
        <w:t xml:space="preserve">For global variables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'n:=Cos(x)'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expression(cos(x))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expression(cos(x))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'n:=n+n'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expression(2 * cos(x))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'Set(m,Sin(x))'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expression(TRUE)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expression(sin(x))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'm+m'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expression(2 * sin(x))</w:t>
      </w:r>
    </w:p>
    <w:p>
      <w:pPr>
        <w:pStyle w:val="SourceCode"/>
      </w:pPr>
      <w:r>
        <w:rPr>
          <w:rStyle w:val="CommentTok"/>
        </w:rPr>
        <w:t xml:space="preserve"># Remerber the global variables cannot be printed</w:t>
      </w:r>
    </w:p>
    <w:p>
      <w:pPr>
        <w:pStyle w:val="Heading3"/>
      </w:pPr>
      <w:bookmarkStart w:id="35" w:name="further-application-for-set"/>
      <w:bookmarkEnd w:id="35"/>
      <w:r>
        <w:t xml:space="preserve">Further application for Set()</w:t>
      </w:r>
    </w:p>
    <w:p>
      <w:pPr>
        <w:pStyle w:val="Heading4"/>
      </w:pPr>
      <w:bookmarkStart w:id="36" w:name="assuming-we-would-like-to-calculate-area-pi-r2"/>
      <w:bookmarkEnd w:id="36"/>
      <w:r>
        <w:t xml:space="preserve">assuming we would like to calculate area = pi * r^2</w:t>
      </w:r>
    </w:p>
    <w:p>
      <w:pPr>
        <w:pStyle w:val="SourceCode"/>
      </w:pPr>
      <w:r>
        <w:rPr>
          <w:rStyle w:val="NormalTok"/>
        </w:rPr>
        <w:t xml:space="preserve">pi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Suppose r = 2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(pi,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expression(3.14)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(r,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expression(2)</w:t>
      </w:r>
    </w:p>
    <w:p>
      <w:pPr>
        <w:pStyle w:val="SourceCode"/>
      </w:pP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expression(12.56)</w:t>
      </w:r>
    </w:p>
    <w:p>
      <w:pPr>
        <w:pStyle w:val="Heading3"/>
      </w:pPr>
      <w:bookmarkStart w:id="37" w:name="section-6"/>
      <w:bookmarkEnd w:id="37"/>
    </w:p>
    <w:p>
      <w:pPr>
        <w:pStyle w:val="Heading3"/>
      </w:pPr>
      <w:bookmarkStart w:id="38" w:name="clear"/>
      <w:bookmarkEnd w:id="38"/>
      <w:r>
        <w:t xml:space="preserve">Clear()</w:t>
      </w:r>
    </w:p>
    <w:p>
      <w:pPr>
        <w:pStyle w:val="Heading4"/>
      </w:pPr>
      <w:bookmarkStart w:id="39" w:name="note-that-after-clearing-a-variable-with-both-set-and-sym-applied-the-sym-would-remain"/>
      <w:bookmarkEnd w:id="39"/>
      <w:r>
        <w:t xml:space="preserve">Note that after clearing a variable (with both Set and Sym applied), the Sym would remain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expression(3.14)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expression(TRUE)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expression(pi)</w:t>
      </w:r>
    </w:p>
    <w:p>
      <w:pPr>
        <w:pStyle w:val="Heading3"/>
      </w:pPr>
      <w:bookmarkStart w:id="40" w:name="section-7"/>
      <w:bookmarkEnd w:id="40"/>
    </w:p>
    <w:p>
      <w:pPr>
        <w:pStyle w:val="Heading3"/>
      </w:pPr>
      <w:bookmarkStart w:id="41" w:name="n"/>
      <w:bookmarkEnd w:id="41"/>
      <w:r>
        <w:t xml:space="preserve">N()</w:t>
      </w:r>
    </w:p>
    <w:p>
      <w:pPr>
        <w:pStyle w:val="Heading4"/>
      </w:pPr>
      <w:bookmarkStart w:id="42" w:name="returning-the-exact-value"/>
      <w:bookmarkEnd w:id="42"/>
      <w:r>
        <w:t xml:space="preserve">Returning the exact value</w:t>
      </w:r>
    </w:p>
    <w:p>
      <w:pPr>
        <w:pStyle w:val="Heading4"/>
      </w:pPr>
      <w:bookmarkStart w:id="43" w:name="otherwise-it-would-remain-a-rational-number"/>
      <w:bookmarkEnd w:id="43"/>
      <w:r>
        <w:t xml:space="preserve">(otherwise it would remain a rational number)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'9/5'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expression(9/5)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'N(9/5)'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expression(1.8)</w:t>
      </w:r>
    </w:p>
    <w:p>
      <w:pPr>
        <w:pStyle w:val="SourceCode"/>
      </w:pPr>
      <w:r>
        <w:rPr>
          <w:rStyle w:val="CommentTok"/>
        </w:rPr>
        <w:t xml:space="preserve"># precision in N()</w:t>
      </w:r>
      <w:r>
        <w:br w:type="textWrapping"/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'N(Exp(1),5)'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expression(2.71828)</w:t>
      </w:r>
    </w:p>
    <w:p>
      <w:pPr>
        <w:pStyle w:val="Heading3"/>
      </w:pPr>
      <w:bookmarkStart w:id="44" w:name="section-8"/>
      <w:bookmarkEnd w:id="44"/>
    </w:p>
    <w:p>
      <w:pPr>
        <w:pStyle w:val="Heading3"/>
      </w:pPr>
      <w:bookmarkStart w:id="45" w:name="section-9"/>
      <w:bookmarkEnd w:id="45"/>
      <w:r>
        <w:t xml:space="preserve">%</w:t>
      </w:r>
    </w:p>
    <w:p>
      <w:pPr>
        <w:pStyle w:val="Heading4"/>
      </w:pPr>
      <w:bookmarkStart w:id="46" w:name="results-from-the-previous-line"/>
      <w:bookmarkEnd w:id="46"/>
      <w:r>
        <w:t xml:space="preserve">Results from the previous line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'(1+x)^3'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expression((x + 1)^3)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expression((x + 1)^3)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expression((x + 1)^3)</w:t>
      </w:r>
    </w:p>
    <w:p>
      <w:pPr>
        <w:pStyle w:val="Heading3"/>
      </w:pPr>
      <w:bookmarkStart w:id="47" w:name="section-10"/>
      <w:bookmarkEnd w:id="47"/>
    </w:p>
    <w:p>
      <w:pPr>
        <w:pStyle w:val="Heading3"/>
      </w:pPr>
      <w:bookmarkStart w:id="48" w:name="prettyform"/>
      <w:bookmarkEnd w:id="48"/>
      <w:r>
        <w:t xml:space="preserve">PrettyForm()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expression((x + 1)^3)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'PrettyForm(%)'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3</w:t>
      </w:r>
      <w:r>
        <w:br w:type="textWrapping"/>
      </w:r>
      <w:r>
        <w:rPr>
          <w:rStyle w:val="VerbatimChar"/>
        </w:rPr>
        <w:t xml:space="preserve">## ( x + 1 )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d1f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20181012a Ryacas basics</dc:title>
  <dc:creator>cheungngo</dc:creator>
  <dcterms:created xsi:type="dcterms:W3CDTF">2018-10-12T12:17:10Z</dcterms:created>
  <dcterms:modified xsi:type="dcterms:W3CDTF">2018-10-12T12:17:10Z</dcterms:modified>
</cp:coreProperties>
</file>