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73" w:rsidRPr="00F526F4" w:rsidRDefault="00425F55" w:rsidP="00022951">
      <w:pPr>
        <w:pStyle w:val="Ttulo2"/>
        <w:jc w:val="center"/>
        <w:rPr>
          <w:rFonts w:asciiTheme="minorHAnsi" w:hAnsiTheme="minorHAnsi" w:cstheme="minorHAnsi"/>
          <w:sz w:val="28"/>
          <w:szCs w:val="28"/>
        </w:rPr>
      </w:pPr>
      <w:r w:rsidRPr="00F526F4">
        <w:rPr>
          <w:rFonts w:asciiTheme="minorHAnsi" w:hAnsiTheme="minorHAnsi" w:cstheme="minorHAnsi"/>
          <w:sz w:val="28"/>
          <w:szCs w:val="28"/>
        </w:rPr>
        <w:t>INSTITUTO NACIONAL DE APRENDIZAJE</w:t>
      </w:r>
    </w:p>
    <w:p w:rsidR="00022951" w:rsidRPr="00425F55" w:rsidRDefault="00022951" w:rsidP="00022951">
      <w:pPr>
        <w:jc w:val="center"/>
        <w:rPr>
          <w:sz w:val="28"/>
          <w:szCs w:val="28"/>
        </w:rPr>
      </w:pPr>
    </w:p>
    <w:p w:rsidR="00022951" w:rsidRPr="00425F55" w:rsidRDefault="00425F55" w:rsidP="00022951">
      <w:pPr>
        <w:jc w:val="center"/>
        <w:rPr>
          <w:sz w:val="28"/>
          <w:szCs w:val="28"/>
        </w:rPr>
      </w:pPr>
      <w:r w:rsidRPr="00425F55">
        <w:rPr>
          <w:sz w:val="28"/>
          <w:szCs w:val="28"/>
        </w:rPr>
        <w:t>TÉCNICO ESPECIALIZADO EN PROGRAMACIÓN DE APLICACIONES INFORMÁTICAS</w:t>
      </w:r>
    </w:p>
    <w:p w:rsidR="00022951" w:rsidRDefault="00022951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Pr="00425F55" w:rsidRDefault="00F526F4" w:rsidP="00022951">
      <w:pPr>
        <w:jc w:val="center"/>
        <w:rPr>
          <w:sz w:val="28"/>
          <w:szCs w:val="28"/>
        </w:rPr>
      </w:pPr>
    </w:p>
    <w:p w:rsidR="00022951" w:rsidRPr="00425F55" w:rsidRDefault="00425F55" w:rsidP="00022951">
      <w:pPr>
        <w:jc w:val="center"/>
        <w:rPr>
          <w:sz w:val="28"/>
          <w:szCs w:val="28"/>
        </w:rPr>
      </w:pPr>
      <w:r w:rsidRPr="00425F55">
        <w:rPr>
          <w:sz w:val="28"/>
          <w:szCs w:val="28"/>
        </w:rPr>
        <w:t>ACTIVIDAD DEL PORTAFOLIO NÚMERO CINCO</w:t>
      </w:r>
    </w:p>
    <w:p w:rsidR="00022951" w:rsidRDefault="00022951" w:rsidP="00022951">
      <w:pPr>
        <w:jc w:val="center"/>
        <w:rPr>
          <w:sz w:val="28"/>
          <w:szCs w:val="28"/>
        </w:rPr>
      </w:pPr>
      <w:bookmarkStart w:id="0" w:name="_GoBack"/>
      <w:bookmarkEnd w:id="0"/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Pr="00425F55" w:rsidRDefault="00F526F4" w:rsidP="00022951">
      <w:pPr>
        <w:jc w:val="center"/>
        <w:rPr>
          <w:sz w:val="28"/>
          <w:szCs w:val="28"/>
        </w:rPr>
      </w:pPr>
    </w:p>
    <w:p w:rsidR="00022951" w:rsidRPr="00425F55" w:rsidRDefault="00425F55" w:rsidP="00022951">
      <w:pPr>
        <w:jc w:val="center"/>
        <w:rPr>
          <w:sz w:val="28"/>
          <w:szCs w:val="28"/>
        </w:rPr>
      </w:pPr>
      <w:r w:rsidRPr="00425F55">
        <w:rPr>
          <w:sz w:val="28"/>
          <w:szCs w:val="28"/>
        </w:rPr>
        <w:t>PROFESORA: IRENE CRUZ FERNÁNDEZ</w:t>
      </w:r>
    </w:p>
    <w:p w:rsidR="00022951" w:rsidRDefault="00022951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Default="00F526F4" w:rsidP="00022951">
      <w:pPr>
        <w:jc w:val="center"/>
        <w:rPr>
          <w:sz w:val="28"/>
          <w:szCs w:val="28"/>
        </w:rPr>
      </w:pPr>
    </w:p>
    <w:p w:rsidR="00F526F4" w:rsidRPr="00425F55" w:rsidRDefault="00F526F4" w:rsidP="00022951">
      <w:pPr>
        <w:jc w:val="center"/>
        <w:rPr>
          <w:sz w:val="28"/>
          <w:szCs w:val="28"/>
        </w:rPr>
      </w:pPr>
    </w:p>
    <w:p w:rsidR="00022951" w:rsidRPr="00425F55" w:rsidRDefault="00425F55" w:rsidP="00022951">
      <w:pPr>
        <w:jc w:val="center"/>
        <w:rPr>
          <w:sz w:val="28"/>
          <w:szCs w:val="28"/>
        </w:rPr>
      </w:pPr>
      <w:r w:rsidRPr="00425F55">
        <w:rPr>
          <w:sz w:val="28"/>
          <w:szCs w:val="28"/>
        </w:rPr>
        <w:t>ESTUDIANTE: TOMÁS ANDRÉS CHÉVEZ ELIZONDO</w:t>
      </w:r>
    </w:p>
    <w:p w:rsidR="00425F55" w:rsidRPr="00425F55" w:rsidRDefault="00425F55" w:rsidP="00022951">
      <w:pPr>
        <w:jc w:val="center"/>
        <w:rPr>
          <w:sz w:val="28"/>
          <w:szCs w:val="28"/>
        </w:rPr>
      </w:pPr>
    </w:p>
    <w:p w:rsidR="00425F55" w:rsidRPr="00425F55" w:rsidRDefault="00425F55" w:rsidP="00022951">
      <w:pPr>
        <w:jc w:val="center"/>
        <w:rPr>
          <w:sz w:val="28"/>
          <w:szCs w:val="28"/>
        </w:rPr>
      </w:pPr>
      <w:r w:rsidRPr="00425F55">
        <w:rPr>
          <w:sz w:val="28"/>
          <w:szCs w:val="28"/>
        </w:rPr>
        <w:t>04/02/2019</w:t>
      </w:r>
    </w:p>
    <w:p w:rsidR="00DA5F73" w:rsidRDefault="00DA5F73" w:rsidP="00DA5F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C2CD0" w:rsidRDefault="00654250" w:rsidP="00654250">
      <w:pPr>
        <w:pStyle w:val="Ttulo2"/>
        <w:numPr>
          <w:ilvl w:val="0"/>
          <w:numId w:val="2"/>
        </w:numPr>
      </w:pPr>
      <w:r>
        <w:lastRenderedPageBreak/>
        <w:t>Sobrecarga:</w:t>
      </w:r>
    </w:p>
    <w:p w:rsidR="00654250" w:rsidRDefault="00654250" w:rsidP="00654250">
      <w:r>
        <w:t>Una sobre carga es cuando dos o más métodos tiene la misma firma, pero no tienen los mismos parámetros.</w:t>
      </w:r>
    </w:p>
    <w:p w:rsidR="00654250" w:rsidRDefault="00654250" w:rsidP="00654250">
      <w:r>
        <w:t>Ejemplo:</w:t>
      </w:r>
    </w:p>
    <w:p w:rsidR="00654250" w:rsidRDefault="00654250" w:rsidP="00654250">
      <w:r>
        <w:rPr>
          <w:noProof/>
        </w:rPr>
        <w:drawing>
          <wp:inline distT="0" distB="0" distL="0" distR="0" wp14:anchorId="0D4350D6" wp14:editId="2968B565">
            <wp:extent cx="3343275" cy="1447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50" w:rsidRDefault="00654250" w:rsidP="00654250">
      <w:r>
        <w:t>Ambos tienen la misma firma, pero sus parámetros son distintos.</w:t>
      </w:r>
    </w:p>
    <w:p w:rsidR="000B642B" w:rsidRDefault="000B642B" w:rsidP="00654250">
      <w:r>
        <w:t xml:space="preserve">No se puede sobrecargar un método con </w:t>
      </w:r>
      <w:proofErr w:type="gramStart"/>
      <w:r>
        <w:t>el misma firma</w:t>
      </w:r>
      <w:proofErr w:type="gramEnd"/>
      <w:r>
        <w:t xml:space="preserve"> y con el mismo parámetro.</w:t>
      </w:r>
    </w:p>
    <w:p w:rsidR="00654250" w:rsidRDefault="00654250" w:rsidP="00654250">
      <w:pPr>
        <w:pStyle w:val="Ttulo2"/>
        <w:numPr>
          <w:ilvl w:val="0"/>
          <w:numId w:val="2"/>
        </w:numPr>
      </w:pPr>
      <w:r>
        <w:t>Sobreescritura:</w:t>
      </w:r>
    </w:p>
    <w:p w:rsidR="00625281" w:rsidRPr="00625281" w:rsidRDefault="00625281" w:rsidP="00625281">
      <w:r>
        <w:t xml:space="preserve">La sobreescritura se utiliza cuando se hereda un método el cual debe ser modificado para adaptarlo a la nueva clase. Utilizando la palabra clave </w:t>
      </w:r>
      <w:proofErr w:type="spellStart"/>
      <w:r>
        <w:t>override</w:t>
      </w:r>
      <w:proofErr w:type="spellEnd"/>
      <w:r>
        <w:t xml:space="preserve"> se puede sobrescribir un método con la misma firma. </w:t>
      </w:r>
      <w:r w:rsidR="00763549">
        <w:t>Para poder sobrescribir un meto es importante tener en cuenta que el método heredado debe ser virtual</w:t>
      </w:r>
      <w:r w:rsidR="002B1937">
        <w:t xml:space="preserve"> o abstracto al igual que la clase</w:t>
      </w:r>
      <w:r w:rsidR="00763549">
        <w:t>.</w:t>
      </w:r>
    </w:p>
    <w:p w:rsidR="00654250" w:rsidRPr="00654250" w:rsidRDefault="00625281" w:rsidP="00654250">
      <w:r>
        <w:rPr>
          <w:noProof/>
        </w:rPr>
        <w:drawing>
          <wp:inline distT="0" distB="0" distL="0" distR="0" wp14:anchorId="427FDBFC" wp14:editId="56774372">
            <wp:extent cx="284797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50" w:rsidRDefault="00E82CA0" w:rsidP="00E82CA0">
      <w:pPr>
        <w:pStyle w:val="Ttulo2"/>
        <w:numPr>
          <w:ilvl w:val="0"/>
          <w:numId w:val="2"/>
        </w:numPr>
      </w:pPr>
      <w:r>
        <w:t>No</w:t>
      </w:r>
      <w:r w:rsidR="002B1937">
        <w:t xml:space="preserve"> </w:t>
      </w:r>
      <w:r>
        <w:t>sobre</w:t>
      </w:r>
      <w:r w:rsidR="002B1937">
        <w:t>scribir métodos:</w:t>
      </w:r>
    </w:p>
    <w:p w:rsidR="002B1937" w:rsidRDefault="002B1937" w:rsidP="002B1937">
      <w:r>
        <w:t xml:space="preserve">No se puede sobrescribir un método que no sea virtual, </w:t>
      </w:r>
      <w:r w:rsidR="00D30487">
        <w:t xml:space="preserve">abstracto </w:t>
      </w:r>
      <w:r w:rsidR="002B327C">
        <w:t>u</w:t>
      </w:r>
      <w:r w:rsidR="00D30487">
        <w:t xml:space="preserve"> </w:t>
      </w:r>
      <w:proofErr w:type="spellStart"/>
      <w:r w:rsidR="00D30487">
        <w:t>override</w:t>
      </w:r>
      <w:proofErr w:type="spellEnd"/>
      <w:r w:rsidR="00D30487">
        <w:t xml:space="preserve"> sellado con la palabra clave </w:t>
      </w:r>
      <w:proofErr w:type="spellStart"/>
      <w:r w:rsidR="00D30487">
        <w:t>sealed</w:t>
      </w:r>
      <w:proofErr w:type="spellEnd"/>
      <w:r w:rsidR="00D30487">
        <w:t>.</w:t>
      </w:r>
    </w:p>
    <w:p w:rsidR="00D30487" w:rsidRDefault="00D30487" w:rsidP="002B1937">
      <w:r>
        <w:t>Ejemplo:</w:t>
      </w:r>
    </w:p>
    <w:p w:rsidR="00D30487" w:rsidRDefault="00D30487" w:rsidP="002B1937">
      <w:r>
        <w:rPr>
          <w:noProof/>
        </w:rPr>
        <w:drawing>
          <wp:inline distT="0" distB="0" distL="0" distR="0" wp14:anchorId="50DA4824" wp14:editId="10228569">
            <wp:extent cx="336232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3B" w:rsidRDefault="0047583B" w:rsidP="0047583B">
      <w:pPr>
        <w:pStyle w:val="Ttulo2"/>
        <w:numPr>
          <w:ilvl w:val="0"/>
          <w:numId w:val="2"/>
        </w:numPr>
      </w:pPr>
      <w:r>
        <w:t>No heredar una clase:</w:t>
      </w:r>
    </w:p>
    <w:p w:rsidR="0047583B" w:rsidRDefault="0047583B" w:rsidP="0047583B">
      <w:r>
        <w:t xml:space="preserve">Para que una clase no sea heredada en C# debe ser una clase sellada la cual puede </w:t>
      </w:r>
      <w:proofErr w:type="spellStart"/>
      <w:r>
        <w:t>se</w:t>
      </w:r>
      <w:proofErr w:type="spellEnd"/>
      <w:r>
        <w:t xml:space="preserve"> hace mediante la palabra clave </w:t>
      </w:r>
      <w:proofErr w:type="spellStart"/>
      <w:r>
        <w:t>sealed</w:t>
      </w:r>
      <w:proofErr w:type="spellEnd"/>
      <w:r>
        <w:t>.</w:t>
      </w:r>
    </w:p>
    <w:p w:rsidR="0047583B" w:rsidRDefault="0047583B" w:rsidP="0047583B">
      <w:r>
        <w:lastRenderedPageBreak/>
        <w:t>Ejemplo:</w:t>
      </w:r>
    </w:p>
    <w:p w:rsidR="0047583B" w:rsidRDefault="00925CB1" w:rsidP="0047583B">
      <w:r>
        <w:rPr>
          <w:noProof/>
        </w:rPr>
        <w:drawing>
          <wp:inline distT="0" distB="0" distL="0" distR="0" wp14:anchorId="45295451" wp14:editId="36B25B34">
            <wp:extent cx="1847850" cy="657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C6" w:rsidRDefault="009C01C6" w:rsidP="0047583B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t xml:space="preserve">Para que una </w:t>
      </w:r>
      <w:r w:rsidR="00145BD2">
        <w:t xml:space="preserve">clase no pueda ser heredad en Visual Basic se hace mediante la palabra clave </w:t>
      </w:r>
      <w:proofErr w:type="spellStart"/>
      <w:r w:rsidR="00145BD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NotInheritable</w:t>
      </w:r>
      <w:proofErr w:type="spellEnd"/>
      <w:r w:rsidR="00145BD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145BD2" w:rsidRDefault="00145BD2" w:rsidP="0047583B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Ejemplo:</w:t>
      </w:r>
    </w:p>
    <w:p w:rsidR="00145BD2" w:rsidRDefault="00E2611F" w:rsidP="0047583B">
      <w:r>
        <w:rPr>
          <w:noProof/>
        </w:rPr>
        <w:drawing>
          <wp:inline distT="0" distB="0" distL="0" distR="0" wp14:anchorId="64030B03" wp14:editId="7EF644B8">
            <wp:extent cx="2486025" cy="111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22" w:rsidRDefault="00F77A24" w:rsidP="00F77A24">
      <w:pPr>
        <w:pStyle w:val="Ttulo2"/>
        <w:numPr>
          <w:ilvl w:val="0"/>
          <w:numId w:val="2"/>
        </w:numPr>
      </w:pPr>
      <w:r>
        <w:t>Hacer una clase abstracta:</w:t>
      </w:r>
    </w:p>
    <w:p w:rsidR="00F77A24" w:rsidRDefault="00F77A24" w:rsidP="00F77A24">
      <w:r>
        <w:t xml:space="preserve">Para hacer una clase en C# se hace mediante la palabra clave </w:t>
      </w:r>
      <w:proofErr w:type="spellStart"/>
      <w:r>
        <w:t>asbtract</w:t>
      </w:r>
      <w:proofErr w:type="spellEnd"/>
      <w:r>
        <w:t>.</w:t>
      </w:r>
    </w:p>
    <w:p w:rsidR="00F77A24" w:rsidRDefault="00F77A24" w:rsidP="00F77A24">
      <w:r>
        <w:t>Ejemplo:</w:t>
      </w:r>
    </w:p>
    <w:p w:rsidR="00F77A24" w:rsidRDefault="00F77A24" w:rsidP="00F77A24">
      <w:r>
        <w:rPr>
          <w:noProof/>
        </w:rPr>
        <w:drawing>
          <wp:inline distT="0" distB="0" distL="0" distR="0" wp14:anchorId="68607CE7" wp14:editId="7DEB1E41">
            <wp:extent cx="2505075" cy="790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24" w:rsidRPr="00F77A24" w:rsidRDefault="00F77A24" w:rsidP="00F77A24">
      <w:r>
        <w:t xml:space="preserve">Para hacer una clase abstracta en Visual Basic se hace mediante la palabra clave </w:t>
      </w:r>
      <w:proofErr w:type="spellStart"/>
      <w:r w:rsidRPr="00F77A24">
        <w:t>MustInherit</w:t>
      </w:r>
      <w:proofErr w:type="spellEnd"/>
    </w:p>
    <w:p w:rsidR="00925CB1" w:rsidRDefault="00F77A24" w:rsidP="0047583B">
      <w:r>
        <w:t>Ejemplo:</w:t>
      </w:r>
    </w:p>
    <w:p w:rsidR="00BE1D15" w:rsidRPr="0047583B" w:rsidRDefault="00F77A24" w:rsidP="00022951">
      <w:r>
        <w:rPr>
          <w:noProof/>
        </w:rPr>
        <w:drawing>
          <wp:inline distT="0" distB="0" distL="0" distR="0" wp14:anchorId="19C07B5E" wp14:editId="06299DDA">
            <wp:extent cx="2419350" cy="1200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D15" w:rsidRPr="00475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6185A"/>
    <w:multiLevelType w:val="hybridMultilevel"/>
    <w:tmpl w:val="F8B02E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0DC9"/>
    <w:multiLevelType w:val="hybridMultilevel"/>
    <w:tmpl w:val="A4AE24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50"/>
    <w:rsid w:val="00022951"/>
    <w:rsid w:val="000B642B"/>
    <w:rsid w:val="00145BD2"/>
    <w:rsid w:val="002B1937"/>
    <w:rsid w:val="002B327C"/>
    <w:rsid w:val="002C2CD0"/>
    <w:rsid w:val="00425F55"/>
    <w:rsid w:val="0047583B"/>
    <w:rsid w:val="00625281"/>
    <w:rsid w:val="00633722"/>
    <w:rsid w:val="00654250"/>
    <w:rsid w:val="00763549"/>
    <w:rsid w:val="00925CB1"/>
    <w:rsid w:val="009C01C6"/>
    <w:rsid w:val="00BE1D15"/>
    <w:rsid w:val="00D30487"/>
    <w:rsid w:val="00DA5F73"/>
    <w:rsid w:val="00E2611F"/>
    <w:rsid w:val="00E82CA0"/>
    <w:rsid w:val="00F526F4"/>
    <w:rsid w:val="00F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0CB3"/>
  <w15:chartTrackingRefBased/>
  <w15:docId w15:val="{BD431EAB-F3D3-445F-82B4-309087E0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2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54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Andrés Chévez Elizondo</dc:creator>
  <cp:keywords/>
  <dc:description/>
  <cp:lastModifiedBy>Tomás Andrés Chévez Elizondo</cp:lastModifiedBy>
  <cp:revision>12</cp:revision>
  <dcterms:created xsi:type="dcterms:W3CDTF">2019-02-05T02:45:00Z</dcterms:created>
  <dcterms:modified xsi:type="dcterms:W3CDTF">2019-02-05T05:08:00Z</dcterms:modified>
</cp:coreProperties>
</file>