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289D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S5_hysteresis_horizon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情境詳細說明</w:t>
      </w:r>
    </w:p>
    <w:p w14:paraId="39C5DA57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proofErr w:type="gram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Hysteresis × Prefetch Horizon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：穩定性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vs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浪費</w:t>
      </w:r>
      <w:proofErr w:type="gram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proofErr w:type="gramEnd"/>
    </w:p>
    <w:p w14:paraId="76560422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一、情境定位與研究目的</w:t>
      </w:r>
    </w:p>
    <w:p w14:paraId="5CE985F5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在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KV-aware scheduling </w:t>
      </w:r>
      <w:r w:rsidRPr="00735DB2">
        <w:rPr>
          <w:rFonts w:ascii="Times New Roman" w:eastAsia="DFKai-SB" w:hAnsi="Times New Roman" w:cs="Times New Roman"/>
          <w:sz w:val="20"/>
          <w:szCs w:val="20"/>
        </w:rPr>
        <w:t>中，</w:t>
      </w: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排程器每一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>次把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Decode request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指派到不同節點，都可能觸發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遷移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（或至少觸發「需要跨節點取得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735DB2">
        <w:rPr>
          <w:rFonts w:ascii="Times New Roman" w:eastAsia="DFKai-SB" w:hAnsi="Times New Roman" w:cs="Times New Roman"/>
          <w:sz w:val="20"/>
          <w:szCs w:val="20"/>
        </w:rPr>
        <w:t>」）。如果</w:t>
      </w: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排程器過度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>敏感（太容易切換），就會出現典型的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thrashing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（抖動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/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來回切換）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05C500B8" w14:textId="77777777" w:rsidR="00735DB2" w:rsidRPr="00735DB2" w:rsidRDefault="00735DB2" w:rsidP="00735DB2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在節點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H1 / H2 </w:t>
      </w:r>
      <w:r w:rsidRPr="00735DB2">
        <w:rPr>
          <w:rFonts w:ascii="Times New Roman" w:eastAsia="DFKai-SB" w:hAnsi="Times New Roman" w:cs="Times New Roman"/>
          <w:sz w:val="20"/>
          <w:szCs w:val="20"/>
        </w:rPr>
        <w:t>之間頻繁切換</w:t>
      </w:r>
    </w:p>
    <w:p w14:paraId="71B937DB" w14:textId="77777777" w:rsidR="00735DB2" w:rsidRPr="00735DB2" w:rsidRDefault="00735DB2" w:rsidP="00735DB2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也跟著頻繁搬移</w:t>
      </w:r>
    </w:p>
    <w:p w14:paraId="69A0C26B" w14:textId="77777777" w:rsidR="00735DB2" w:rsidRPr="00735DB2" w:rsidRDefault="00735DB2" w:rsidP="00735DB2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結果：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migration bytes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暴增、網路被塞滿、尾端延遲（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P99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）反而上升</w:t>
      </w:r>
    </w:p>
    <w:p w14:paraId="574F786F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因此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S5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的目的不是在比「哪</w:t>
      </w: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>節點比較快」，而是研究：</w:t>
      </w:r>
    </w:p>
    <w:p w14:paraId="1ECC13F1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排程策略如何在「即時負載變動」下維持決策穩定，避免不必要的切換與預取浪費？</w:t>
      </w:r>
    </w:p>
    <w:p w14:paraId="1625C152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你用兩個關鍵超參數來控制這件事：</w:t>
      </w:r>
    </w:p>
    <w:p w14:paraId="4176262E" w14:textId="77777777" w:rsidR="00735DB2" w:rsidRPr="00735DB2" w:rsidRDefault="00735DB2" w:rsidP="00735DB2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hysteresis_ms</w:t>
      </w:r>
      <w:proofErr w:type="spell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（切換遲滯）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：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r w:rsidRPr="00735DB2">
        <w:rPr>
          <w:rFonts w:ascii="Times New Roman" w:eastAsia="DFKai-SB" w:hAnsi="Times New Roman" w:cs="Times New Roman"/>
          <w:sz w:val="20"/>
          <w:szCs w:val="20"/>
        </w:rPr>
        <w:t>讓排程器不會因為瞬間的負載差異就立刻改變決策，避免反覆切換。</w:t>
      </w:r>
    </w:p>
    <w:p w14:paraId="6CA37FCF" w14:textId="77777777" w:rsidR="00735DB2" w:rsidRPr="00735DB2" w:rsidRDefault="00735DB2" w:rsidP="00735DB2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prefetch_horizon_tokens</w:t>
      </w:r>
      <w:proofErr w:type="spell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（預取視野）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：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r w:rsidRPr="00735DB2">
        <w:rPr>
          <w:rFonts w:ascii="Times New Roman" w:eastAsia="DFKai-SB" w:hAnsi="Times New Roman" w:cs="Times New Roman"/>
          <w:sz w:val="20"/>
          <w:szCs w:val="20"/>
        </w:rPr>
        <w:t>決定要提前預取多少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的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（或預取到什麼程度），視野越大越能降低未來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stall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，但也越可能造成浪費與額外流量。</w:t>
      </w:r>
    </w:p>
    <w:p w14:paraId="576B24E1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這個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scenario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的本質就是在做一個典型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systems study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4472AF2B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stability vs. waste trade-off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r w:rsidRPr="00735DB2">
        <w:rPr>
          <w:rFonts w:ascii="Times New Roman" w:eastAsia="DFKai-SB" w:hAnsi="Times New Roman" w:cs="Times New Roman"/>
          <w:sz w:val="20"/>
          <w:szCs w:val="20"/>
        </w:rPr>
        <w:t>（穩定性提升通常會犧牲反應速度；預取視野擴大可能降低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stall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，但也可能增加浪費）</w:t>
      </w:r>
    </w:p>
    <w:p w14:paraId="7EB6DFE1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pict w14:anchorId="0851EF63">
          <v:rect id="_x0000_i1061" style="width:0;height:1.5pt" o:hralign="center" o:hrstd="t" o:hr="t" fillcolor="#a0a0a0" stroked="f"/>
        </w:pict>
      </w:r>
    </w:p>
    <w:p w14:paraId="48B7C415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二、工作負載設計（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Workload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）：製造「易抖動」的決策壓力</w:t>
      </w:r>
    </w:p>
    <w:p w14:paraId="4CEA3185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workload:</w:t>
      </w:r>
    </w:p>
    <w:p w14:paraId="4F7A97A1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35DB2">
        <w:rPr>
          <w:rFonts w:ascii="Times New Roman" w:eastAsia="DFKai-SB" w:hAnsi="Times New Roman" w:cs="Times New Roman"/>
          <w:sz w:val="20"/>
          <w:szCs w:val="20"/>
        </w:rPr>
        <w:t>num_requests</w:t>
      </w:r>
      <w:proofErr w:type="spellEnd"/>
      <w:r w:rsidRPr="00735DB2">
        <w:rPr>
          <w:rFonts w:ascii="Times New Roman" w:eastAsia="DFKai-SB" w:hAnsi="Times New Roman" w:cs="Times New Roman"/>
          <w:sz w:val="20"/>
          <w:szCs w:val="20"/>
        </w:rPr>
        <w:t>: 80</w:t>
      </w:r>
    </w:p>
    <w:p w14:paraId="2D17CCF0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35DB2">
        <w:rPr>
          <w:rFonts w:ascii="Times New Roman" w:eastAsia="DFKai-SB" w:hAnsi="Times New Roman" w:cs="Times New Roman"/>
          <w:sz w:val="20"/>
          <w:szCs w:val="20"/>
        </w:rPr>
        <w:t>prompt_tokens_</w:t>
      </w: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735DB2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>256: 0.4, 512: 0.6}</w:t>
      </w:r>
    </w:p>
    <w:p w14:paraId="051DD7AD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35DB2">
        <w:rPr>
          <w:rFonts w:ascii="Times New Roman" w:eastAsia="DFKai-SB" w:hAnsi="Times New Roman" w:cs="Times New Roman"/>
          <w:sz w:val="20"/>
          <w:szCs w:val="20"/>
        </w:rPr>
        <w:t>max_new_tokens_</w:t>
      </w: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735DB2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>128: 0.5, 256: 0.5}</w:t>
      </w:r>
    </w:p>
    <w:p w14:paraId="64E7BC12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35DB2">
        <w:rPr>
          <w:rFonts w:ascii="Times New Roman" w:eastAsia="DFKai-SB" w:hAnsi="Times New Roman" w:cs="Times New Roman"/>
          <w:sz w:val="20"/>
          <w:szCs w:val="20"/>
        </w:rPr>
        <w:t>kv_bytes_per_token</w:t>
      </w:r>
      <w:proofErr w:type="spellEnd"/>
      <w:r w:rsidRPr="00735DB2">
        <w:rPr>
          <w:rFonts w:ascii="Times New Roman" w:eastAsia="DFKai-SB" w:hAnsi="Times New Roman" w:cs="Times New Roman"/>
          <w:sz w:val="20"/>
          <w:szCs w:val="20"/>
        </w:rPr>
        <w:t>: 4096</w:t>
      </w:r>
    </w:p>
    <w:p w14:paraId="2926EF88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1) prompt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混合：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256/512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（偏長為主）</w:t>
      </w:r>
    </w:p>
    <w:p w14:paraId="55C00AF3" w14:textId="77777777" w:rsidR="00735DB2" w:rsidRPr="00735DB2" w:rsidRDefault="00735DB2" w:rsidP="00735DB2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60%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是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512 tokens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的長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prompt →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初始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735DB2">
        <w:rPr>
          <w:rFonts w:ascii="Times New Roman" w:eastAsia="DFKai-SB" w:hAnsi="Times New Roman" w:cs="Times New Roman"/>
          <w:sz w:val="20"/>
          <w:szCs w:val="20"/>
        </w:rPr>
        <w:t>較大</w:t>
      </w:r>
    </w:p>
    <w:p w14:paraId="4370DE40" w14:textId="77777777" w:rsidR="00735DB2" w:rsidRPr="00735DB2" w:rsidRDefault="00735DB2" w:rsidP="00735DB2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40%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是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256 tokens → KV </w:t>
      </w:r>
      <w:r w:rsidRPr="00735DB2">
        <w:rPr>
          <w:rFonts w:ascii="Times New Roman" w:eastAsia="DFKai-SB" w:hAnsi="Times New Roman" w:cs="Times New Roman"/>
          <w:sz w:val="20"/>
          <w:szCs w:val="20"/>
        </w:rPr>
        <w:t>中等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r w:rsidRPr="00735DB2">
        <w:rPr>
          <w:rFonts w:ascii="Times New Roman" w:eastAsia="DFKai-SB" w:hAnsi="Times New Roman" w:cs="Times New Roman"/>
          <w:sz w:val="20"/>
          <w:szCs w:val="20"/>
        </w:rPr>
        <w:t>這會讓系統同時存在「中等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735DB2">
        <w:rPr>
          <w:rFonts w:ascii="Times New Roman" w:eastAsia="DFKai-SB" w:hAnsi="Times New Roman" w:cs="Times New Roman"/>
          <w:sz w:val="20"/>
          <w:szCs w:val="20"/>
        </w:rPr>
        <w:t>」與「較大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735DB2">
        <w:rPr>
          <w:rFonts w:ascii="Times New Roman" w:eastAsia="DFKai-SB" w:hAnsi="Times New Roman" w:cs="Times New Roman"/>
          <w:sz w:val="20"/>
          <w:szCs w:val="20"/>
        </w:rPr>
        <w:t>」兩類請求，增加排程器的判斷難度。</w:t>
      </w:r>
    </w:p>
    <w:p w14:paraId="5C0B0C26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2) </w:t>
      </w:r>
      <w:proofErr w:type="spell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max_new</w:t>
      </w:r>
      <w:proofErr w:type="spell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混合：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128/256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各半</w:t>
      </w:r>
    </w:p>
    <w:p w14:paraId="2EDDF1E9" w14:textId="77777777" w:rsidR="00735DB2" w:rsidRPr="00735DB2" w:rsidRDefault="00735DB2" w:rsidP="00735DB2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有些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request decode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比較短（</w:t>
      </w:r>
      <w:r w:rsidRPr="00735DB2">
        <w:rPr>
          <w:rFonts w:ascii="Times New Roman" w:eastAsia="DFKai-SB" w:hAnsi="Times New Roman" w:cs="Times New Roman"/>
          <w:sz w:val="20"/>
          <w:szCs w:val="20"/>
        </w:rPr>
        <w:t>128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139644E6" w14:textId="77777777" w:rsidR="00735DB2" w:rsidRPr="00735DB2" w:rsidRDefault="00735DB2" w:rsidP="00735DB2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有些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request decode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比較長（</w:t>
      </w:r>
      <w:r w:rsidRPr="00735DB2">
        <w:rPr>
          <w:rFonts w:ascii="Times New Roman" w:eastAsia="DFKai-SB" w:hAnsi="Times New Roman" w:cs="Times New Roman"/>
          <w:sz w:val="20"/>
          <w:szCs w:val="20"/>
        </w:rPr>
        <w:t>256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）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r w:rsidRPr="00735DB2">
        <w:rPr>
          <w:rFonts w:ascii="Times New Roman" w:eastAsia="DFKai-SB" w:hAnsi="Times New Roman" w:cs="Times New Roman"/>
          <w:sz w:val="20"/>
          <w:szCs w:val="20"/>
        </w:rPr>
        <w:t>這會造成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端負載波動更明顯：短的很快結束、長的佔用較久，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使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queue / load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指標在時間上</w:t>
      </w:r>
      <w:proofErr w:type="gram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呈現噪聲與</w:t>
      </w:r>
      <w:proofErr w:type="gram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波動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，更容易觸發頻繁切換。</w:t>
      </w:r>
    </w:p>
    <w:p w14:paraId="06DDE973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3) </w:t>
      </w:r>
      <w:proofErr w:type="spell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kv_bytes_per_token</w:t>
      </w:r>
      <w:proofErr w:type="spell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=4096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4KB/token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A51959B" w14:textId="77777777" w:rsidR="00735DB2" w:rsidRPr="00735DB2" w:rsidRDefault="00735DB2" w:rsidP="00735DB2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成本存在但不至於誇張，剛好用來凸顯「切換頻率」與「預取浪費」的差異：</w:t>
      </w:r>
    </w:p>
    <w:p w14:paraId="76E510F4" w14:textId="77777777" w:rsidR="00735DB2" w:rsidRPr="00735DB2" w:rsidRDefault="00735DB2" w:rsidP="00735DB2">
      <w:pPr>
        <w:numPr>
          <w:ilvl w:val="1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切換多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→ migration bytes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積累明顯</w:t>
      </w:r>
    </w:p>
    <w:p w14:paraId="4CC862F1" w14:textId="77777777" w:rsidR="00735DB2" w:rsidRPr="00735DB2" w:rsidRDefault="00735DB2" w:rsidP="00735DB2">
      <w:pPr>
        <w:numPr>
          <w:ilvl w:val="1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horizon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大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多拉一些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的浪費也會變明顯</w:t>
      </w:r>
    </w:p>
    <w:p w14:paraId="3E888C98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pict w14:anchorId="4A595A0B">
          <v:rect id="_x0000_i1062" style="width:0;height:1.5pt" o:hralign="center" o:hrstd="t" o:hr="t" fillcolor="#a0a0a0" stroked="f"/>
        </w:pict>
      </w:r>
    </w:p>
    <w:p w14:paraId="17868348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三、節點模型（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Node Model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）：兩個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初始負載相同，專注測「策略」而非「初始條件」</w:t>
      </w:r>
    </w:p>
    <w:p w14:paraId="1E670F64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nodes:</w:t>
      </w:r>
    </w:p>
    <w:p w14:paraId="72C62593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35DB2">
        <w:rPr>
          <w:rFonts w:ascii="Times New Roman" w:eastAsia="DFKai-SB" w:hAnsi="Times New Roman" w:cs="Times New Roman"/>
          <w:sz w:val="20"/>
          <w:szCs w:val="20"/>
        </w:rPr>
        <w:t>prefillH</w:t>
      </w:r>
      <w:proofErr w:type="spellEnd"/>
      <w:r w:rsidRPr="00735DB2">
        <w:rPr>
          <w:rFonts w:ascii="Times New Roman" w:eastAsia="DFKai-SB" w:hAnsi="Times New Roman" w:cs="Times New Roman"/>
          <w:sz w:val="20"/>
          <w:szCs w:val="20"/>
        </w:rPr>
        <w:t>: A100 (cloud, prefill)</w:t>
      </w:r>
    </w:p>
    <w:p w14:paraId="369C65B9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 decodeH1: A100 (cloud, decode) running=5 queued=3</w:t>
      </w:r>
    </w:p>
    <w:p w14:paraId="28F744A6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 decodeH2: L40S (cloud, decode) running=5 queued=3</w:t>
      </w:r>
    </w:p>
    <w:p w14:paraId="311150FF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1) Prefill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固定在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A100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proofErr w:type="spell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prefillH</w:t>
      </w:r>
      <w:proofErr w:type="spell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05D256D" w14:textId="77777777" w:rsidR="00735DB2" w:rsidRPr="00735DB2" w:rsidRDefault="00735DB2" w:rsidP="00735DB2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讓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初始生成集中、可控，避免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端成為主要干擾變因。</w:t>
      </w:r>
    </w:p>
    <w:p w14:paraId="10717176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2) decodeH1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與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decodeH2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：初始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queued/running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完全相同</w:t>
      </w:r>
    </w:p>
    <w:p w14:paraId="6B1A6B72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lastRenderedPageBreak/>
        <w:t>這是一個非常重要的設計：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r w:rsidRPr="00735DB2">
        <w:rPr>
          <w:rFonts w:ascii="Times New Roman" w:eastAsia="DFKai-SB" w:hAnsi="Times New Roman" w:cs="Times New Roman"/>
          <w:sz w:val="20"/>
          <w:szCs w:val="20"/>
        </w:rPr>
        <w:t>你故意讓兩個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在一開始看起來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一樣忙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，因此</w:t>
      </w: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排程器若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>沒有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hysteresis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，很容易因為微小波動就改變決策方向（例如下一個時間刻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queue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差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1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，就翻盤）。</w:t>
      </w:r>
    </w:p>
    <w:p w14:paraId="6F98E9BB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3) GPU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異質：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A100 vs L40S</w:t>
      </w:r>
    </w:p>
    <w:p w14:paraId="584B9DF3" w14:textId="77777777" w:rsidR="00735DB2" w:rsidRPr="00735DB2" w:rsidRDefault="00735DB2" w:rsidP="00735DB2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A100 </w:t>
      </w:r>
      <w:r w:rsidRPr="00735DB2">
        <w:rPr>
          <w:rFonts w:ascii="Times New Roman" w:eastAsia="DFKai-SB" w:hAnsi="Times New Roman" w:cs="Times New Roman"/>
          <w:sz w:val="20"/>
          <w:szCs w:val="20"/>
        </w:rPr>
        <w:t>通常更強、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VRAM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更大，適合長序列與較大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</w:t>
      </w:r>
    </w:p>
    <w:p w14:paraId="67F74639" w14:textId="77777777" w:rsidR="00735DB2" w:rsidRPr="00735DB2" w:rsidRDefault="00735DB2" w:rsidP="00735DB2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L40S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相對弱、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VRAM </w:t>
      </w:r>
      <w:r w:rsidRPr="00735DB2">
        <w:rPr>
          <w:rFonts w:ascii="Times New Roman" w:eastAsia="DFKai-SB" w:hAnsi="Times New Roman" w:cs="Times New Roman"/>
          <w:sz w:val="20"/>
          <w:szCs w:val="20"/>
        </w:rPr>
        <w:t>較小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r w:rsidRPr="00735DB2">
        <w:rPr>
          <w:rFonts w:ascii="Times New Roman" w:eastAsia="DFKai-SB" w:hAnsi="Times New Roman" w:cs="Times New Roman"/>
          <w:sz w:val="20"/>
          <w:szCs w:val="20"/>
        </w:rPr>
        <w:t>這種異質性會讓「正確的切換」與「不必要的切換」更加難以區分：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r w:rsidRPr="00735DB2">
        <w:rPr>
          <w:rFonts w:ascii="Times New Roman" w:eastAsia="DFKai-SB" w:hAnsi="Times New Roman" w:cs="Times New Roman"/>
          <w:sz w:val="20"/>
          <w:szCs w:val="20"/>
        </w:rPr>
        <w:t>排程器若太敏感可能一直嘗試把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request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往看似快的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A100 </w:t>
      </w:r>
      <w:r w:rsidRPr="00735DB2">
        <w:rPr>
          <w:rFonts w:ascii="Times New Roman" w:eastAsia="DFKai-SB" w:hAnsi="Times New Roman" w:cs="Times New Roman"/>
          <w:sz w:val="20"/>
          <w:szCs w:val="20"/>
        </w:rPr>
        <w:t>集中，又因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queue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增加再把部分丟回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L40S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，造成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ping-pong</w:t>
      </w:r>
      <w:r w:rsidRPr="00735DB2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144DD579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pict w14:anchorId="60E030DC">
          <v:rect id="_x0000_i1063" style="width:0;height:1.5pt" o:hralign="center" o:hrstd="t" o:hr="t" fillcolor="#a0a0a0" stroked="f"/>
        </w:pict>
      </w:r>
    </w:p>
    <w:p w14:paraId="0903317E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四、網路模型（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Network Model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）：</w:t>
      </w:r>
      <w:proofErr w:type="spell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decode↔decode</w:t>
      </w:r>
      <w:proofErr w:type="spell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故意設成比較慢，放大「切換」的代價</w:t>
      </w:r>
    </w:p>
    <w:p w14:paraId="5A8E5A88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network:</w:t>
      </w:r>
    </w:p>
    <w:p w14:paraId="2233F03F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35DB2">
        <w:rPr>
          <w:rFonts w:ascii="Times New Roman" w:eastAsia="DFKai-SB" w:hAnsi="Times New Roman" w:cs="Times New Roman"/>
          <w:sz w:val="20"/>
          <w:szCs w:val="20"/>
        </w:rPr>
        <w:t>prefillH</w:t>
      </w:r>
      <w:proofErr w:type="spellEnd"/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-&gt; decodeH1: 50 Gbps, 0.4 </w:t>
      </w:r>
      <w:proofErr w:type="spellStart"/>
      <w:r w:rsidRPr="00735DB2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3D945663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735DB2">
        <w:rPr>
          <w:rFonts w:ascii="Times New Roman" w:eastAsia="DFKai-SB" w:hAnsi="Times New Roman" w:cs="Times New Roman"/>
          <w:sz w:val="20"/>
          <w:szCs w:val="20"/>
        </w:rPr>
        <w:t>prefillH</w:t>
      </w:r>
      <w:proofErr w:type="spellEnd"/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-&gt; decodeH2: 50 Gbps, 0.4 </w:t>
      </w:r>
      <w:proofErr w:type="spellStart"/>
      <w:r w:rsidRPr="00735DB2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7EC2E1F6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 decodeH1 &lt;-&gt; decodeH2: 10 Gbps, 1.0 </w:t>
      </w:r>
      <w:proofErr w:type="spellStart"/>
      <w:r w:rsidRPr="00735DB2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15639DF2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1) </w:t>
      </w:r>
      <w:proofErr w:type="spell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Prefill→Decode</w:t>
      </w:r>
      <w:proofErr w:type="spell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很快（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50Gbps/0.4ms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29AEFEE5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表示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結果送到任</w:t>
      </w: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一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成本都不大，避免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prefill-&gt;decode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成為主要瓶頸。</w:t>
      </w:r>
    </w:p>
    <w:p w14:paraId="39755096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2) </w:t>
      </w:r>
      <w:proofErr w:type="spell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Decode↔Decode</w:t>
      </w:r>
      <w:proofErr w:type="spell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比較慢（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10Gbps/1.0ms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64A16993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這是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S5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的關鍵：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當排程器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>切換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節點、或讓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 owner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改變時，可能需要在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節點間搬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；此時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10Gbps/1ms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的連線會使遷移成本更顯著。</w:t>
      </w:r>
    </w:p>
    <w:p w14:paraId="1F5C1980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換句話說：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你把切換的代價</w:t>
      </w:r>
      <w:proofErr w:type="gram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顯式地放大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>，讓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hysteresis </w:t>
      </w:r>
      <w:r w:rsidRPr="00735DB2">
        <w:rPr>
          <w:rFonts w:ascii="Times New Roman" w:eastAsia="DFKai-SB" w:hAnsi="Times New Roman" w:cs="Times New Roman"/>
          <w:sz w:val="20"/>
          <w:szCs w:val="20"/>
        </w:rPr>
        <w:t>的效果更容易被看見。</w:t>
      </w:r>
    </w:p>
    <w:p w14:paraId="2B4B08F6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pict w14:anchorId="13BF5219">
          <v:rect id="_x0000_i1064" style="width:0;height:1.5pt" o:hralign="center" o:hrstd="t" o:hr="t" fillcolor="#a0a0a0" stroked="f"/>
        </w:pict>
      </w:r>
    </w:p>
    <w:p w14:paraId="78A38773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五、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hysteresis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與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prefetch horizon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在這個情境下各自代表什麼</w:t>
      </w:r>
    </w:p>
    <w:p w14:paraId="34904EEC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1) Hysteresis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（切換遲滯，</w:t>
      </w:r>
      <w:proofErr w:type="spell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hysteresis_ms</w:t>
      </w:r>
      <w:proofErr w:type="spell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1F308F39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直覺上就是「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不要因為一點點差距就立刻換節點</w:t>
      </w:r>
      <w:r w:rsidRPr="00735DB2">
        <w:rPr>
          <w:rFonts w:ascii="Times New Roman" w:eastAsia="DFKai-SB" w:hAnsi="Times New Roman" w:cs="Times New Roman"/>
          <w:sz w:val="20"/>
          <w:szCs w:val="20"/>
        </w:rPr>
        <w:t>」。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r w:rsidRPr="00735DB2">
        <w:rPr>
          <w:rFonts w:ascii="Times New Roman" w:eastAsia="DFKai-SB" w:hAnsi="Times New Roman" w:cs="Times New Roman"/>
          <w:sz w:val="20"/>
          <w:szCs w:val="20"/>
        </w:rPr>
        <w:t>它的效果是：</w:t>
      </w:r>
    </w:p>
    <w:p w14:paraId="24F34F3B" w14:textId="77777777" w:rsidR="00735DB2" w:rsidRPr="00735DB2" w:rsidRDefault="00735DB2" w:rsidP="00735DB2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降低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routing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決策的抖動頻率</w:t>
      </w:r>
    </w:p>
    <w:p w14:paraId="253355E3" w14:textId="77777777" w:rsidR="00735DB2" w:rsidRPr="00735DB2" w:rsidRDefault="00735DB2" w:rsidP="00735DB2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降低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 migration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次數與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bytes</w:t>
      </w:r>
    </w:p>
    <w:p w14:paraId="3D72BBEF" w14:textId="77777777" w:rsidR="00735DB2" w:rsidRPr="00735DB2" w:rsidRDefault="00735DB2" w:rsidP="00735DB2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通常能改善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P99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（因為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tail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常常來自抖動造成的偶發大延遲）</w:t>
      </w:r>
    </w:p>
    <w:p w14:paraId="75A08AD3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但代價是：</w:t>
      </w:r>
    </w:p>
    <w:p w14:paraId="2AFABA0A" w14:textId="77777777" w:rsidR="00735DB2" w:rsidRPr="00735DB2" w:rsidRDefault="00735DB2" w:rsidP="00735DB2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當某個節點真的變</w:t>
      </w: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很塞時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>，你反應變慢</w:t>
      </w:r>
    </w:p>
    <w:p w14:paraId="6FBFCEFF" w14:textId="77777777" w:rsidR="00735DB2" w:rsidRPr="00735DB2" w:rsidRDefault="00735DB2" w:rsidP="00735DB2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可能短期內犧牲一些平均延遲</w:t>
      </w:r>
      <w:r w:rsidRPr="00735DB2">
        <w:rPr>
          <w:rFonts w:ascii="Times New Roman" w:eastAsia="DFKai-SB" w:hAnsi="Times New Roman" w:cs="Times New Roman"/>
          <w:sz w:val="20"/>
          <w:szCs w:val="20"/>
        </w:rPr>
        <w:t>/</w:t>
      </w:r>
      <w:r w:rsidRPr="00735DB2">
        <w:rPr>
          <w:rFonts w:ascii="Times New Roman" w:eastAsia="DFKai-SB" w:hAnsi="Times New Roman" w:cs="Times New Roman"/>
          <w:sz w:val="20"/>
          <w:szCs w:val="20"/>
        </w:rPr>
        <w:t>吞吐</w:t>
      </w:r>
    </w:p>
    <w:p w14:paraId="2C7503C6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2) Prefetch Horizon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（預取視野，</w:t>
      </w:r>
      <w:proofErr w:type="spellStart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prefetch_horizon_tokens</w:t>
      </w:r>
      <w:proofErr w:type="spellEnd"/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201E9594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直覺是：「先把接下來可能用到的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提早搬過來」。</w:t>
      </w:r>
      <w:r w:rsidRPr="00735DB2">
        <w:rPr>
          <w:rFonts w:ascii="Times New Roman" w:eastAsia="DFKai-SB" w:hAnsi="Times New Roman" w:cs="Times New Roman"/>
          <w:sz w:val="20"/>
          <w:szCs w:val="20"/>
        </w:rPr>
        <w:br/>
      </w:r>
      <w:r w:rsidRPr="00735DB2">
        <w:rPr>
          <w:rFonts w:ascii="Times New Roman" w:eastAsia="DFKai-SB" w:hAnsi="Times New Roman" w:cs="Times New Roman"/>
          <w:sz w:val="20"/>
          <w:szCs w:val="20"/>
        </w:rPr>
        <w:t>它的效果是：</w:t>
      </w:r>
    </w:p>
    <w:p w14:paraId="505D0FA7" w14:textId="77777777" w:rsidR="00735DB2" w:rsidRPr="00735DB2" w:rsidRDefault="00735DB2" w:rsidP="00735DB2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減少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過程中因缺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735DB2">
        <w:rPr>
          <w:rFonts w:ascii="Times New Roman" w:eastAsia="DFKai-SB" w:hAnsi="Times New Roman" w:cs="Times New Roman"/>
          <w:sz w:val="20"/>
          <w:szCs w:val="20"/>
        </w:rPr>
        <w:t>造成的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stall</w:t>
      </w:r>
    </w:p>
    <w:p w14:paraId="1D2E5F0C" w14:textId="77777777" w:rsidR="00735DB2" w:rsidRPr="00735DB2" w:rsidRDefault="00735DB2" w:rsidP="00735DB2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可與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overlap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搭配，把搬移藏在計算背後</w:t>
      </w:r>
    </w:p>
    <w:p w14:paraId="17011FFC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但代價是：</w:t>
      </w:r>
    </w:p>
    <w:p w14:paraId="2134CB1C" w14:textId="77777777" w:rsidR="00735DB2" w:rsidRPr="00735DB2" w:rsidRDefault="00735DB2" w:rsidP="00735DB2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如果你預取的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最後沒有用到（或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request </w:t>
      </w:r>
      <w:r w:rsidRPr="00735DB2">
        <w:rPr>
          <w:rFonts w:ascii="Times New Roman" w:eastAsia="DFKai-SB" w:hAnsi="Times New Roman" w:cs="Times New Roman"/>
          <w:sz w:val="20"/>
          <w:szCs w:val="20"/>
        </w:rPr>
        <w:t>被切走），就是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prefetch waste</w:t>
      </w:r>
    </w:p>
    <w:p w14:paraId="0160AC5F" w14:textId="77777777" w:rsidR="00735DB2" w:rsidRPr="00735DB2" w:rsidRDefault="00735DB2" w:rsidP="00735DB2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造成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network bytes </w:t>
      </w:r>
      <w:r w:rsidRPr="00735DB2">
        <w:rPr>
          <w:rFonts w:ascii="Times New Roman" w:eastAsia="DFKai-SB" w:hAnsi="Times New Roman" w:cs="Times New Roman"/>
          <w:sz w:val="20"/>
          <w:szCs w:val="20"/>
        </w:rPr>
        <w:t>上升，甚至讓別的請求變慢（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tail </w:t>
      </w:r>
      <w:r w:rsidRPr="00735DB2">
        <w:rPr>
          <w:rFonts w:ascii="Times New Roman" w:eastAsia="DFKai-SB" w:hAnsi="Times New Roman" w:cs="Times New Roman"/>
          <w:sz w:val="20"/>
          <w:szCs w:val="20"/>
        </w:rPr>
        <w:t>變糟）</w:t>
      </w:r>
    </w:p>
    <w:p w14:paraId="74C158A7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所以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S5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就是在掃：</w:t>
      </w:r>
    </w:p>
    <w:p w14:paraId="3872FBF3" w14:textId="77777777" w:rsidR="00735DB2" w:rsidRPr="00735DB2" w:rsidRDefault="00735DB2" w:rsidP="00735DB2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hysteresis </w:t>
      </w:r>
      <w:r w:rsidRPr="00735DB2">
        <w:rPr>
          <w:rFonts w:ascii="Times New Roman" w:eastAsia="DFKai-SB" w:hAnsi="Times New Roman" w:cs="Times New Roman"/>
          <w:sz w:val="20"/>
          <w:szCs w:val="20"/>
        </w:rPr>
        <w:t>變大：決策更穩，但可能更保守</w:t>
      </w:r>
    </w:p>
    <w:p w14:paraId="2E387345" w14:textId="77777777" w:rsidR="00735DB2" w:rsidRPr="00735DB2" w:rsidRDefault="00735DB2" w:rsidP="00735DB2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horizon </w:t>
      </w:r>
      <w:r w:rsidRPr="00735DB2">
        <w:rPr>
          <w:rFonts w:ascii="Times New Roman" w:eastAsia="DFKai-SB" w:hAnsi="Times New Roman" w:cs="Times New Roman"/>
          <w:sz w:val="20"/>
          <w:szCs w:val="20"/>
        </w:rPr>
        <w:t>變大：越能避免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stall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，但可能更浪費</w:t>
      </w:r>
    </w:p>
    <w:p w14:paraId="46AAD750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pict w14:anchorId="2DBD4B52">
          <v:rect id="_x0000_i1065" style="width:0;height:1.5pt" o:hralign="center" o:hrstd="t" o:hr="t" fillcolor="#a0a0a0" stroked="f"/>
        </w:pict>
      </w:r>
    </w:p>
    <w:p w14:paraId="2312E936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六、你會在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S5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看到的典型現象（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Expected Observations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27898B98" w14:textId="77777777" w:rsidR="00735DB2" w:rsidRPr="00735DB2" w:rsidRDefault="00735DB2" w:rsidP="00735DB2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hysteresis = 0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時最容易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thrashing</w:t>
      </w:r>
    </w:p>
    <w:p w14:paraId="62BD0AED" w14:textId="77777777" w:rsidR="00735DB2" w:rsidRPr="00735DB2" w:rsidRDefault="00735DB2" w:rsidP="00735DB2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在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H1/H2 </w:t>
      </w:r>
      <w:r w:rsidRPr="00735DB2">
        <w:rPr>
          <w:rFonts w:ascii="Times New Roman" w:eastAsia="DFKai-SB" w:hAnsi="Times New Roman" w:cs="Times New Roman"/>
          <w:sz w:val="20"/>
          <w:szCs w:val="20"/>
        </w:rPr>
        <w:t>之間頻繁切換</w:t>
      </w:r>
    </w:p>
    <w:p w14:paraId="09591598" w14:textId="77777777" w:rsidR="00735DB2" w:rsidRPr="00735DB2" w:rsidRDefault="00735DB2" w:rsidP="00735DB2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lastRenderedPageBreak/>
        <w:t xml:space="preserve">migration bytes </w:t>
      </w:r>
      <w:r w:rsidRPr="00735DB2">
        <w:rPr>
          <w:rFonts w:ascii="Times New Roman" w:eastAsia="DFKai-SB" w:hAnsi="Times New Roman" w:cs="Times New Roman"/>
          <w:sz w:val="20"/>
          <w:szCs w:val="20"/>
        </w:rPr>
        <w:t>明顯增加</w:t>
      </w:r>
    </w:p>
    <w:p w14:paraId="399E267C" w14:textId="77777777" w:rsidR="00735DB2" w:rsidRPr="00735DB2" w:rsidRDefault="00735DB2" w:rsidP="00735DB2">
      <w:pPr>
        <w:numPr>
          <w:ilvl w:val="0"/>
          <w:numId w:val="1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P99 latency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容易惡化（尾端延遲變肥）</w:t>
      </w:r>
    </w:p>
    <w:p w14:paraId="03373AB8" w14:textId="77777777" w:rsidR="00735DB2" w:rsidRPr="00735DB2" w:rsidRDefault="00735DB2" w:rsidP="00735DB2">
      <w:pPr>
        <w:numPr>
          <w:ilvl w:val="0"/>
          <w:numId w:val="1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適度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hysteresis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（例如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10ms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、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20ms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）會降低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migration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並改善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P99</w:t>
      </w:r>
    </w:p>
    <w:p w14:paraId="78D445E2" w14:textId="77777777" w:rsidR="00735DB2" w:rsidRPr="00735DB2" w:rsidRDefault="00735DB2" w:rsidP="00735DB2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決策更平滑，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tail latency </w:t>
      </w:r>
      <w:r w:rsidRPr="00735DB2">
        <w:rPr>
          <w:rFonts w:ascii="Times New Roman" w:eastAsia="DFKai-SB" w:hAnsi="Times New Roman" w:cs="Times New Roman"/>
          <w:sz w:val="20"/>
          <w:szCs w:val="20"/>
        </w:rPr>
        <w:t>下降</w:t>
      </w:r>
    </w:p>
    <w:p w14:paraId="0289F348" w14:textId="77777777" w:rsidR="00735DB2" w:rsidRPr="00735DB2" w:rsidRDefault="00735DB2" w:rsidP="00735DB2">
      <w:pPr>
        <w:numPr>
          <w:ilvl w:val="0"/>
          <w:numId w:val="1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但若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hysteresis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太大，可能在負載真正變化時反應過慢，平均延遲可能略上升（這也是你要呈現的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trade-off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0146C53C" w14:textId="77777777" w:rsidR="00735DB2" w:rsidRPr="00735DB2" w:rsidRDefault="00735DB2" w:rsidP="00735DB2">
      <w:pPr>
        <w:numPr>
          <w:ilvl w:val="0"/>
          <w:numId w:val="1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horizon=0 vs 256/512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的差異會在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decode-heavy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或網路較差時放大</w:t>
      </w:r>
    </w:p>
    <w:p w14:paraId="13094B7F" w14:textId="77777777" w:rsidR="00735DB2" w:rsidRPr="00735DB2" w:rsidRDefault="00735DB2" w:rsidP="00735DB2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horizon=0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：不會浪費，但容易遇到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migration stall</w:t>
      </w:r>
    </w:p>
    <w:p w14:paraId="66A1F031" w14:textId="77777777" w:rsidR="00735DB2" w:rsidRPr="00735DB2" w:rsidRDefault="00735DB2" w:rsidP="00735DB2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horizon=256/512</w:t>
      </w:r>
      <w:r w:rsidRPr="00735DB2">
        <w:rPr>
          <w:rFonts w:ascii="Times New Roman" w:eastAsia="DFKai-SB" w:hAnsi="Times New Roman" w:cs="Times New Roman"/>
          <w:sz w:val="20"/>
          <w:szCs w:val="20"/>
        </w:rPr>
        <w:t>：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stall </w:t>
      </w:r>
      <w:r w:rsidRPr="00735DB2">
        <w:rPr>
          <w:rFonts w:ascii="Times New Roman" w:eastAsia="DFKai-SB" w:hAnsi="Times New Roman" w:cs="Times New Roman"/>
          <w:sz w:val="20"/>
          <w:szCs w:val="20"/>
        </w:rPr>
        <w:t>下降，但</w:t>
      </w:r>
      <w:r w:rsidRPr="00735DB2">
        <w:rPr>
          <w:rFonts w:ascii="Times New Roman" w:eastAsia="DFKai-SB" w:hAnsi="Times New Roman" w:cs="Times New Roman"/>
          <w:sz w:val="20"/>
          <w:szCs w:val="20"/>
        </w:rPr>
        <w:t xml:space="preserve"> migration bytes </w:t>
      </w:r>
      <w:r w:rsidRPr="00735DB2">
        <w:rPr>
          <w:rFonts w:ascii="Times New Roman" w:eastAsia="DFKai-SB" w:hAnsi="Times New Roman" w:cs="Times New Roman"/>
          <w:sz w:val="20"/>
          <w:szCs w:val="20"/>
        </w:rPr>
        <w:t>可能上升</w:t>
      </w:r>
    </w:p>
    <w:p w14:paraId="6D886331" w14:textId="77777777" w:rsidR="00735DB2" w:rsidRPr="00735DB2" w:rsidRDefault="00735DB2" w:rsidP="00735DB2">
      <w:pPr>
        <w:numPr>
          <w:ilvl w:val="0"/>
          <w:numId w:val="1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735DB2">
        <w:rPr>
          <w:rFonts w:ascii="Times New Roman" w:eastAsia="DFKai-SB" w:hAnsi="Times New Roman" w:cs="Times New Roman"/>
          <w:sz w:val="20"/>
          <w:szCs w:val="20"/>
        </w:rPr>
        <w:t>最佳點</w:t>
      </w:r>
      <w:proofErr w:type="gramEnd"/>
      <w:r w:rsidRPr="00735DB2">
        <w:rPr>
          <w:rFonts w:ascii="Times New Roman" w:eastAsia="DFKai-SB" w:hAnsi="Times New Roman" w:cs="Times New Roman"/>
          <w:sz w:val="20"/>
          <w:szCs w:val="20"/>
        </w:rPr>
        <w:t>通常是「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中等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horizon +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適度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hysteresis</w:t>
      </w:r>
      <w:r w:rsidRPr="00735DB2">
        <w:rPr>
          <w:rFonts w:ascii="Times New Roman" w:eastAsia="DFKai-SB" w:hAnsi="Times New Roman" w:cs="Times New Roman"/>
          <w:sz w:val="20"/>
          <w:szCs w:val="20"/>
        </w:rPr>
        <w:t>」：既不抖動也不過度預取</w:t>
      </w:r>
    </w:p>
    <w:p w14:paraId="24524796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pict w14:anchorId="51FF5225">
          <v:rect id="_x0000_i1066" style="width:0;height:1.5pt" o:hralign="center" o:hrstd="t" o:hr="t" fillcolor="#a0a0a0" stroked="f"/>
        </w:pict>
      </w:r>
    </w:p>
    <w:p w14:paraId="039117D8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七、這個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scenario 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的一句話價值（可放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paper</w:t>
      </w:r>
      <w:r w:rsidRPr="00735D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704C5E7B" w14:textId="77777777" w:rsidR="00735DB2" w:rsidRPr="00735DB2" w:rsidRDefault="00735DB2" w:rsidP="00735DB2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735DB2">
        <w:rPr>
          <w:rFonts w:ascii="Times New Roman" w:eastAsia="DFKai-SB" w:hAnsi="Times New Roman" w:cs="Times New Roman"/>
          <w:sz w:val="20"/>
          <w:szCs w:val="20"/>
        </w:rPr>
        <w:t>S5 isolates the stability–efficiency trade-off in KV-aware routing by sweeping hysteresis and prefetch horizon under controlled heterogeneity and non-trivial decode-to-decode migration costs, revealing when stabilizing decisions reduces tail latency and when aggressive prefetching turns into wasted traffic.</w:t>
      </w:r>
    </w:p>
    <w:p w14:paraId="71603515" w14:textId="77777777" w:rsidR="00A716D7" w:rsidRPr="00FA3D9E" w:rsidRDefault="00A716D7" w:rsidP="00FA3D9E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sectPr w:rsidR="00A716D7" w:rsidRPr="00FA3D9E" w:rsidSect="00FA3D9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AAA58" w14:textId="77777777" w:rsidR="00677C76" w:rsidRDefault="00677C76" w:rsidP="00FA3D9E">
      <w:pPr>
        <w:spacing w:after="0" w:line="240" w:lineRule="auto"/>
      </w:pPr>
      <w:r>
        <w:separator/>
      </w:r>
    </w:p>
  </w:endnote>
  <w:endnote w:type="continuationSeparator" w:id="0">
    <w:p w14:paraId="5B336763" w14:textId="77777777" w:rsidR="00677C76" w:rsidRDefault="00677C76" w:rsidP="00FA3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C782" w14:textId="77777777" w:rsidR="00677C76" w:rsidRDefault="00677C76" w:rsidP="00FA3D9E">
      <w:pPr>
        <w:spacing w:after="0" w:line="240" w:lineRule="auto"/>
      </w:pPr>
      <w:r>
        <w:separator/>
      </w:r>
    </w:p>
  </w:footnote>
  <w:footnote w:type="continuationSeparator" w:id="0">
    <w:p w14:paraId="54842293" w14:textId="77777777" w:rsidR="00677C76" w:rsidRDefault="00677C76" w:rsidP="00FA3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876"/>
    <w:multiLevelType w:val="multilevel"/>
    <w:tmpl w:val="7B38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01FC"/>
    <w:multiLevelType w:val="multilevel"/>
    <w:tmpl w:val="A8F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3ED4"/>
    <w:multiLevelType w:val="multilevel"/>
    <w:tmpl w:val="FC1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74BBB"/>
    <w:multiLevelType w:val="multilevel"/>
    <w:tmpl w:val="189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2405A"/>
    <w:multiLevelType w:val="multilevel"/>
    <w:tmpl w:val="1EC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116CA"/>
    <w:multiLevelType w:val="multilevel"/>
    <w:tmpl w:val="F7BC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23599"/>
    <w:multiLevelType w:val="multilevel"/>
    <w:tmpl w:val="C2FC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74018"/>
    <w:multiLevelType w:val="multilevel"/>
    <w:tmpl w:val="4B0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84583"/>
    <w:multiLevelType w:val="multilevel"/>
    <w:tmpl w:val="081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91ACF"/>
    <w:multiLevelType w:val="multilevel"/>
    <w:tmpl w:val="700C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F4A95"/>
    <w:multiLevelType w:val="multilevel"/>
    <w:tmpl w:val="00B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40C1C"/>
    <w:multiLevelType w:val="multilevel"/>
    <w:tmpl w:val="809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76F6F"/>
    <w:multiLevelType w:val="multilevel"/>
    <w:tmpl w:val="77A4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344B59"/>
    <w:multiLevelType w:val="multilevel"/>
    <w:tmpl w:val="AA3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006C3"/>
    <w:multiLevelType w:val="multilevel"/>
    <w:tmpl w:val="1C4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E3C92"/>
    <w:multiLevelType w:val="multilevel"/>
    <w:tmpl w:val="E318AA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E73F99"/>
    <w:multiLevelType w:val="multilevel"/>
    <w:tmpl w:val="4948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C2215D"/>
    <w:multiLevelType w:val="multilevel"/>
    <w:tmpl w:val="405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832092">
    <w:abstractNumId w:val="13"/>
  </w:num>
  <w:num w:numId="2" w16cid:durableId="2139831659">
    <w:abstractNumId w:val="5"/>
  </w:num>
  <w:num w:numId="3" w16cid:durableId="1884443651">
    <w:abstractNumId w:val="14"/>
  </w:num>
  <w:num w:numId="4" w16cid:durableId="1480802132">
    <w:abstractNumId w:val="8"/>
  </w:num>
  <w:num w:numId="5" w16cid:durableId="26417077">
    <w:abstractNumId w:val="10"/>
  </w:num>
  <w:num w:numId="6" w16cid:durableId="1122572899">
    <w:abstractNumId w:val="6"/>
  </w:num>
  <w:num w:numId="7" w16cid:durableId="1129474432">
    <w:abstractNumId w:val="17"/>
  </w:num>
  <w:num w:numId="8" w16cid:durableId="986664192">
    <w:abstractNumId w:val="2"/>
  </w:num>
  <w:num w:numId="9" w16cid:durableId="1085105231">
    <w:abstractNumId w:val="7"/>
  </w:num>
  <w:num w:numId="10" w16cid:durableId="867137924">
    <w:abstractNumId w:val="0"/>
  </w:num>
  <w:num w:numId="11" w16cid:durableId="225337880">
    <w:abstractNumId w:val="4"/>
  </w:num>
  <w:num w:numId="12" w16cid:durableId="1632637474">
    <w:abstractNumId w:val="3"/>
  </w:num>
  <w:num w:numId="13" w16cid:durableId="2080712452">
    <w:abstractNumId w:val="16"/>
  </w:num>
  <w:num w:numId="14" w16cid:durableId="213851676">
    <w:abstractNumId w:val="1"/>
  </w:num>
  <w:num w:numId="15" w16cid:durableId="1629168443">
    <w:abstractNumId w:val="12"/>
  </w:num>
  <w:num w:numId="16" w16cid:durableId="218052820">
    <w:abstractNumId w:val="11"/>
  </w:num>
  <w:num w:numId="17" w16cid:durableId="399180627">
    <w:abstractNumId w:val="15"/>
  </w:num>
  <w:num w:numId="18" w16cid:durableId="458496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D7"/>
    <w:rsid w:val="00607D96"/>
    <w:rsid w:val="00677C76"/>
    <w:rsid w:val="00735DB2"/>
    <w:rsid w:val="00A716D7"/>
    <w:rsid w:val="00FA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C566AD8-6AFD-41F6-9D18-9C8C33EF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6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3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E"/>
  </w:style>
  <w:style w:type="paragraph" w:styleId="Footer">
    <w:name w:val="footer"/>
    <w:basedOn w:val="Normal"/>
    <w:link w:val="FooterChar"/>
    <w:uiPriority w:val="99"/>
    <w:unhideWhenUsed/>
    <w:rsid w:val="00FA3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1284</Words>
  <Characters>2325</Characters>
  <Application>Microsoft Office Word</Application>
  <DocSecurity>0</DocSecurity>
  <Lines>145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張哲唯</dc:creator>
  <cp:keywords/>
  <dc:description/>
  <cp:lastModifiedBy>張哲唯</cp:lastModifiedBy>
  <cp:revision>2</cp:revision>
  <dcterms:created xsi:type="dcterms:W3CDTF">2026-01-12T17:18:00Z</dcterms:created>
  <dcterms:modified xsi:type="dcterms:W3CDTF">2026-01-12T17:38:00Z</dcterms:modified>
</cp:coreProperties>
</file>