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58079"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下面是</w:t>
      </w:r>
      <w:r w:rsidRPr="00F45A15">
        <w:rPr>
          <w:rFonts w:ascii="Times New Roman" w:eastAsia="DFKai-SB" w:hAnsi="Times New Roman" w:cs="Times New Roman"/>
          <w:sz w:val="20"/>
          <w:szCs w:val="20"/>
        </w:rPr>
        <w:t xml:space="preserve"> </w:t>
      </w:r>
      <w:r w:rsidRPr="00F45A15">
        <w:rPr>
          <w:rFonts w:ascii="Times New Roman" w:eastAsia="DFKai-SB" w:hAnsi="Times New Roman" w:cs="Times New Roman"/>
          <w:b/>
          <w:bCs/>
          <w:sz w:val="20"/>
          <w:szCs w:val="20"/>
        </w:rPr>
        <w:t>S6_hetero_gpu</w:t>
      </w:r>
      <w:r w:rsidRPr="00F45A15">
        <w:rPr>
          <w:rFonts w:ascii="Times New Roman" w:eastAsia="DFKai-SB" w:hAnsi="Times New Roman" w:cs="Times New Roman"/>
          <w:sz w:val="20"/>
          <w:szCs w:val="20"/>
        </w:rPr>
        <w:t xml:space="preserve"> </w:t>
      </w:r>
      <w:r w:rsidRPr="00F45A15">
        <w:rPr>
          <w:rFonts w:ascii="Times New Roman" w:eastAsia="DFKai-SB" w:hAnsi="Times New Roman" w:cs="Times New Roman"/>
          <w:sz w:val="20"/>
          <w:szCs w:val="20"/>
        </w:rPr>
        <w:t>的中文詳細說明（偏向論文</w:t>
      </w:r>
      <w:r w:rsidRPr="00F45A15">
        <w:rPr>
          <w:rFonts w:ascii="Times New Roman" w:eastAsia="DFKai-SB" w:hAnsi="Times New Roman" w:cs="Times New Roman"/>
          <w:sz w:val="20"/>
          <w:szCs w:val="20"/>
        </w:rPr>
        <w:t xml:space="preserve"> </w:t>
      </w:r>
      <w:r w:rsidRPr="00F45A15">
        <w:rPr>
          <w:rFonts w:ascii="Times New Roman" w:eastAsia="DFKai-SB" w:hAnsi="Times New Roman" w:cs="Times New Roman"/>
          <w:i/>
          <w:iCs/>
          <w:sz w:val="20"/>
          <w:szCs w:val="20"/>
        </w:rPr>
        <w:t>Evaluation / Discussion</w:t>
      </w:r>
      <w:r w:rsidRPr="00F45A15">
        <w:rPr>
          <w:rFonts w:ascii="Times New Roman" w:eastAsia="DFKai-SB" w:hAnsi="Times New Roman" w:cs="Times New Roman"/>
          <w:sz w:val="20"/>
          <w:szCs w:val="20"/>
        </w:rPr>
        <w:t xml:space="preserve"> </w:t>
      </w:r>
      <w:r w:rsidRPr="00F45A15">
        <w:rPr>
          <w:rFonts w:ascii="Times New Roman" w:eastAsia="DFKai-SB" w:hAnsi="Times New Roman" w:cs="Times New Roman"/>
          <w:sz w:val="20"/>
          <w:szCs w:val="20"/>
        </w:rPr>
        <w:t>可直接使用的版本）。我會強調：</w:t>
      </w:r>
      <w:r w:rsidRPr="00F45A15">
        <w:rPr>
          <w:rFonts w:ascii="Times New Roman" w:eastAsia="DFKai-SB" w:hAnsi="Times New Roman" w:cs="Times New Roman"/>
          <w:b/>
          <w:bCs/>
          <w:sz w:val="20"/>
          <w:szCs w:val="20"/>
        </w:rPr>
        <w:t>為什麼這個情境專門用來證明「延遲模型（</w:t>
      </w:r>
      <w:r w:rsidRPr="00F45A15">
        <w:rPr>
          <w:rFonts w:ascii="Times New Roman" w:eastAsia="DFKai-SB" w:hAnsi="Times New Roman" w:cs="Times New Roman"/>
          <w:b/>
          <w:bCs/>
          <w:sz w:val="20"/>
          <w:szCs w:val="20"/>
        </w:rPr>
        <w:t>latency model</w:t>
      </w:r>
      <w:r w:rsidRPr="00F45A15">
        <w:rPr>
          <w:rFonts w:ascii="Times New Roman" w:eastAsia="DFKai-SB" w:hAnsi="Times New Roman" w:cs="Times New Roman"/>
          <w:b/>
          <w:bCs/>
          <w:sz w:val="20"/>
          <w:szCs w:val="20"/>
        </w:rPr>
        <w:t>）是必要的，而不是可選的」</w:t>
      </w:r>
      <w:r w:rsidRPr="00F45A15">
        <w:rPr>
          <w:rFonts w:ascii="Times New Roman" w:eastAsia="DFKai-SB" w:hAnsi="Times New Roman" w:cs="Times New Roman"/>
          <w:sz w:val="20"/>
          <w:szCs w:val="20"/>
        </w:rPr>
        <w:t>，以及為何「只看</w:t>
      </w:r>
      <w:r w:rsidRPr="00F45A15">
        <w:rPr>
          <w:rFonts w:ascii="Times New Roman" w:eastAsia="DFKai-SB" w:hAnsi="Times New Roman" w:cs="Times New Roman"/>
          <w:sz w:val="20"/>
          <w:szCs w:val="20"/>
        </w:rPr>
        <w:t xml:space="preserve"> load </w:t>
      </w:r>
      <w:r w:rsidRPr="00F45A15">
        <w:rPr>
          <w:rFonts w:ascii="Times New Roman" w:eastAsia="DFKai-SB" w:hAnsi="Times New Roman" w:cs="Times New Roman"/>
          <w:sz w:val="20"/>
          <w:szCs w:val="20"/>
        </w:rPr>
        <w:t>或只看</w:t>
      </w:r>
      <w:r w:rsidRPr="00F45A15">
        <w:rPr>
          <w:rFonts w:ascii="Times New Roman" w:eastAsia="DFKai-SB" w:hAnsi="Times New Roman" w:cs="Times New Roman"/>
          <w:sz w:val="20"/>
          <w:szCs w:val="20"/>
        </w:rPr>
        <w:t xml:space="preserve"> KV</w:t>
      </w:r>
      <w:r w:rsidRPr="00F45A15">
        <w:rPr>
          <w:rFonts w:ascii="Times New Roman" w:eastAsia="DFKai-SB" w:hAnsi="Times New Roman" w:cs="Times New Roman"/>
          <w:sz w:val="20"/>
          <w:szCs w:val="20"/>
        </w:rPr>
        <w:t>」在異質</w:t>
      </w:r>
      <w:r w:rsidRPr="00F45A15">
        <w:rPr>
          <w:rFonts w:ascii="Times New Roman" w:eastAsia="DFKai-SB" w:hAnsi="Times New Roman" w:cs="Times New Roman"/>
          <w:sz w:val="20"/>
          <w:szCs w:val="20"/>
        </w:rPr>
        <w:t xml:space="preserve"> GPU </w:t>
      </w:r>
      <w:r w:rsidRPr="00F45A15">
        <w:rPr>
          <w:rFonts w:ascii="Times New Roman" w:eastAsia="DFKai-SB" w:hAnsi="Times New Roman" w:cs="Times New Roman"/>
          <w:sz w:val="20"/>
          <w:szCs w:val="20"/>
        </w:rPr>
        <w:t>下會做出錯誤決策。</w:t>
      </w:r>
    </w:p>
    <w:p w14:paraId="640E53DB"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pict w14:anchorId="22165721">
          <v:rect id="_x0000_i1067" style="width:0;height:1.5pt" o:hralign="center" o:hrstd="t" o:hr="t" fillcolor="#a0a0a0" stroked="f"/>
        </w:pict>
      </w:r>
    </w:p>
    <w:p w14:paraId="14B3F7B7" w14:textId="77777777" w:rsidR="00F45A15" w:rsidRPr="00F45A15" w:rsidRDefault="00F45A15" w:rsidP="00F45A15">
      <w:pPr>
        <w:spacing w:after="0"/>
        <w:rPr>
          <w:rFonts w:ascii="Times New Roman" w:eastAsia="DFKai-SB" w:hAnsi="Times New Roman" w:cs="Times New Roman"/>
          <w:b/>
          <w:bCs/>
          <w:sz w:val="20"/>
          <w:szCs w:val="20"/>
        </w:rPr>
      </w:pPr>
      <w:r w:rsidRPr="00F45A15">
        <w:rPr>
          <w:rFonts w:ascii="Times New Roman" w:eastAsia="DFKai-SB" w:hAnsi="Times New Roman" w:cs="Times New Roman"/>
          <w:b/>
          <w:bCs/>
          <w:sz w:val="20"/>
          <w:szCs w:val="20"/>
        </w:rPr>
        <w:t xml:space="preserve">S6_hetero_gpu </w:t>
      </w:r>
      <w:r w:rsidRPr="00F45A15">
        <w:rPr>
          <w:rFonts w:ascii="Times New Roman" w:eastAsia="DFKai-SB" w:hAnsi="Times New Roman" w:cs="Times New Roman"/>
          <w:b/>
          <w:bCs/>
          <w:sz w:val="20"/>
          <w:szCs w:val="20"/>
        </w:rPr>
        <w:t>情境詳細說明</w:t>
      </w:r>
    </w:p>
    <w:p w14:paraId="5732E452" w14:textId="77777777" w:rsidR="00F45A15" w:rsidRPr="00F45A15" w:rsidRDefault="00F45A15" w:rsidP="00F45A15">
      <w:pPr>
        <w:spacing w:after="0"/>
        <w:rPr>
          <w:rFonts w:ascii="Times New Roman" w:eastAsia="DFKai-SB" w:hAnsi="Times New Roman" w:cs="Times New Roman"/>
          <w:sz w:val="20"/>
          <w:szCs w:val="20"/>
        </w:rPr>
      </w:pPr>
      <w:proofErr w:type="gramStart"/>
      <w:r w:rsidRPr="00F45A15">
        <w:rPr>
          <w:rFonts w:ascii="Times New Roman" w:eastAsia="DFKai-SB" w:hAnsi="Times New Roman" w:cs="Times New Roman"/>
          <w:b/>
          <w:bCs/>
          <w:sz w:val="20"/>
          <w:szCs w:val="20"/>
        </w:rPr>
        <w:t>（</w:t>
      </w:r>
      <w:proofErr w:type="gramEnd"/>
      <w:r w:rsidRPr="00F45A15">
        <w:rPr>
          <w:rFonts w:ascii="Times New Roman" w:eastAsia="DFKai-SB" w:hAnsi="Times New Roman" w:cs="Times New Roman"/>
          <w:b/>
          <w:bCs/>
          <w:sz w:val="20"/>
          <w:szCs w:val="20"/>
        </w:rPr>
        <w:t>Heterogeneous GPUs</w:t>
      </w:r>
      <w:r w:rsidRPr="00F45A15">
        <w:rPr>
          <w:rFonts w:ascii="Times New Roman" w:eastAsia="DFKai-SB" w:hAnsi="Times New Roman" w:cs="Times New Roman"/>
          <w:b/>
          <w:bCs/>
          <w:sz w:val="20"/>
          <w:szCs w:val="20"/>
        </w:rPr>
        <w:t>：</w:t>
      </w:r>
      <w:r w:rsidRPr="00F45A15">
        <w:rPr>
          <w:rFonts w:ascii="Times New Roman" w:eastAsia="DFKai-SB" w:hAnsi="Times New Roman" w:cs="Times New Roman"/>
          <w:b/>
          <w:bCs/>
          <w:sz w:val="20"/>
          <w:szCs w:val="20"/>
        </w:rPr>
        <w:t xml:space="preserve">Latency Model </w:t>
      </w:r>
      <w:r w:rsidRPr="00F45A15">
        <w:rPr>
          <w:rFonts w:ascii="Times New Roman" w:eastAsia="DFKai-SB" w:hAnsi="Times New Roman" w:cs="Times New Roman"/>
          <w:b/>
          <w:bCs/>
          <w:sz w:val="20"/>
          <w:szCs w:val="20"/>
        </w:rPr>
        <w:t>的必要性）</w:t>
      </w:r>
    </w:p>
    <w:p w14:paraId="566E0A82" w14:textId="77777777" w:rsidR="00F45A15" w:rsidRPr="00F45A15" w:rsidRDefault="00F45A15" w:rsidP="00F45A15">
      <w:pPr>
        <w:spacing w:after="0"/>
        <w:rPr>
          <w:rFonts w:ascii="Times New Roman" w:eastAsia="DFKai-SB" w:hAnsi="Times New Roman" w:cs="Times New Roman"/>
          <w:b/>
          <w:bCs/>
          <w:sz w:val="20"/>
          <w:szCs w:val="20"/>
        </w:rPr>
      </w:pPr>
      <w:r w:rsidRPr="00F45A15">
        <w:rPr>
          <w:rFonts w:ascii="Times New Roman" w:eastAsia="DFKai-SB" w:hAnsi="Times New Roman" w:cs="Times New Roman"/>
          <w:b/>
          <w:bCs/>
          <w:sz w:val="20"/>
          <w:szCs w:val="20"/>
        </w:rPr>
        <w:t>一、情境設計目的與研究動機</w:t>
      </w:r>
    </w:p>
    <w:p w14:paraId="56960C92"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 xml:space="preserve">S6 </w:t>
      </w:r>
      <w:r w:rsidRPr="00F45A15">
        <w:rPr>
          <w:rFonts w:ascii="Times New Roman" w:eastAsia="DFKai-SB" w:hAnsi="Times New Roman" w:cs="Times New Roman"/>
          <w:sz w:val="20"/>
          <w:szCs w:val="20"/>
        </w:rPr>
        <w:t>的核心目標是回答一個</w:t>
      </w:r>
      <w:r w:rsidRPr="00F45A15">
        <w:rPr>
          <w:rFonts w:ascii="Times New Roman" w:eastAsia="DFKai-SB" w:hAnsi="Times New Roman" w:cs="Times New Roman"/>
          <w:sz w:val="20"/>
          <w:szCs w:val="20"/>
        </w:rPr>
        <w:t xml:space="preserve"> reviewer </w:t>
      </w:r>
      <w:r w:rsidRPr="00F45A15">
        <w:rPr>
          <w:rFonts w:ascii="Times New Roman" w:eastAsia="DFKai-SB" w:hAnsi="Times New Roman" w:cs="Times New Roman"/>
          <w:sz w:val="20"/>
          <w:szCs w:val="20"/>
        </w:rPr>
        <w:t>一定會問的問題：</w:t>
      </w:r>
    </w:p>
    <w:p w14:paraId="556D13BB"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b/>
          <w:bCs/>
          <w:sz w:val="20"/>
          <w:szCs w:val="20"/>
        </w:rPr>
        <w:t>在</w:t>
      </w:r>
      <w:r w:rsidRPr="00F45A15">
        <w:rPr>
          <w:rFonts w:ascii="Times New Roman" w:eastAsia="DFKai-SB" w:hAnsi="Times New Roman" w:cs="Times New Roman"/>
          <w:b/>
          <w:bCs/>
          <w:sz w:val="20"/>
          <w:szCs w:val="20"/>
        </w:rPr>
        <w:t xml:space="preserve"> GPU </w:t>
      </w:r>
      <w:r w:rsidRPr="00F45A15">
        <w:rPr>
          <w:rFonts w:ascii="Times New Roman" w:eastAsia="DFKai-SB" w:hAnsi="Times New Roman" w:cs="Times New Roman"/>
          <w:b/>
          <w:bCs/>
          <w:sz w:val="20"/>
          <w:szCs w:val="20"/>
        </w:rPr>
        <w:t>明顯異質的情況下，</w:t>
      </w:r>
      <w:proofErr w:type="gramStart"/>
      <w:r w:rsidRPr="00F45A15">
        <w:rPr>
          <w:rFonts w:ascii="Times New Roman" w:eastAsia="DFKai-SB" w:hAnsi="Times New Roman" w:cs="Times New Roman"/>
          <w:b/>
          <w:bCs/>
          <w:sz w:val="20"/>
          <w:szCs w:val="20"/>
        </w:rPr>
        <w:t>排程器是否</w:t>
      </w:r>
      <w:proofErr w:type="gramEnd"/>
      <w:r w:rsidRPr="00F45A15">
        <w:rPr>
          <w:rFonts w:ascii="Times New Roman" w:eastAsia="DFKai-SB" w:hAnsi="Times New Roman" w:cs="Times New Roman"/>
          <w:b/>
          <w:bCs/>
          <w:sz w:val="20"/>
          <w:szCs w:val="20"/>
        </w:rPr>
        <w:t>真的需要「延遲模型」，還是只要看負載或</w:t>
      </w:r>
      <w:r w:rsidRPr="00F45A15">
        <w:rPr>
          <w:rFonts w:ascii="Times New Roman" w:eastAsia="DFKai-SB" w:hAnsi="Times New Roman" w:cs="Times New Roman"/>
          <w:b/>
          <w:bCs/>
          <w:sz w:val="20"/>
          <w:szCs w:val="20"/>
        </w:rPr>
        <w:t xml:space="preserve"> KV locality </w:t>
      </w:r>
      <w:r w:rsidRPr="00F45A15">
        <w:rPr>
          <w:rFonts w:ascii="Times New Roman" w:eastAsia="DFKai-SB" w:hAnsi="Times New Roman" w:cs="Times New Roman"/>
          <w:b/>
          <w:bCs/>
          <w:sz w:val="20"/>
          <w:szCs w:val="20"/>
        </w:rPr>
        <w:t>就夠？</w:t>
      </w:r>
    </w:p>
    <w:p w14:paraId="549ACCD7"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在實務部署中，推論叢集往往同時包含不同世代、不同效能與不同記憶體配置的</w:t>
      </w:r>
      <w:r w:rsidRPr="00F45A15">
        <w:rPr>
          <w:rFonts w:ascii="Times New Roman" w:eastAsia="DFKai-SB" w:hAnsi="Times New Roman" w:cs="Times New Roman"/>
          <w:sz w:val="20"/>
          <w:szCs w:val="20"/>
        </w:rPr>
        <w:t xml:space="preserve"> GPU</w:t>
      </w:r>
      <w:r w:rsidRPr="00F45A15">
        <w:rPr>
          <w:rFonts w:ascii="Times New Roman" w:eastAsia="DFKai-SB" w:hAnsi="Times New Roman" w:cs="Times New Roman"/>
          <w:sz w:val="20"/>
          <w:szCs w:val="20"/>
        </w:rPr>
        <w:t>（例如</w:t>
      </w:r>
      <w:r w:rsidRPr="00F45A15">
        <w:rPr>
          <w:rFonts w:ascii="Times New Roman" w:eastAsia="DFKai-SB" w:hAnsi="Times New Roman" w:cs="Times New Roman"/>
          <w:sz w:val="20"/>
          <w:szCs w:val="20"/>
        </w:rPr>
        <w:t xml:space="preserve"> A100</w:t>
      </w:r>
      <w:r w:rsidRPr="00F45A15">
        <w:rPr>
          <w:rFonts w:ascii="Times New Roman" w:eastAsia="DFKai-SB" w:hAnsi="Times New Roman" w:cs="Times New Roman"/>
          <w:sz w:val="20"/>
          <w:szCs w:val="20"/>
        </w:rPr>
        <w:t>、</w:t>
      </w:r>
      <w:r w:rsidRPr="00F45A15">
        <w:rPr>
          <w:rFonts w:ascii="Times New Roman" w:eastAsia="DFKai-SB" w:hAnsi="Times New Roman" w:cs="Times New Roman"/>
          <w:sz w:val="20"/>
          <w:szCs w:val="20"/>
        </w:rPr>
        <w:t>L40S</w:t>
      </w:r>
      <w:r w:rsidRPr="00F45A15">
        <w:rPr>
          <w:rFonts w:ascii="Times New Roman" w:eastAsia="DFKai-SB" w:hAnsi="Times New Roman" w:cs="Times New Roman"/>
          <w:sz w:val="20"/>
          <w:szCs w:val="20"/>
        </w:rPr>
        <w:t>、</w:t>
      </w:r>
      <w:r w:rsidRPr="00F45A15">
        <w:rPr>
          <w:rFonts w:ascii="Times New Roman" w:eastAsia="DFKai-SB" w:hAnsi="Times New Roman" w:cs="Times New Roman"/>
          <w:sz w:val="20"/>
          <w:szCs w:val="20"/>
        </w:rPr>
        <w:t xml:space="preserve">4090 </w:t>
      </w:r>
      <w:r w:rsidRPr="00F45A15">
        <w:rPr>
          <w:rFonts w:ascii="Times New Roman" w:eastAsia="DFKai-SB" w:hAnsi="Times New Roman" w:cs="Times New Roman"/>
          <w:sz w:val="20"/>
          <w:szCs w:val="20"/>
        </w:rPr>
        <w:t>等）。然而，許多現有系統在</w:t>
      </w:r>
      <w:r w:rsidRPr="00F45A15">
        <w:rPr>
          <w:rFonts w:ascii="Times New Roman" w:eastAsia="DFKai-SB" w:hAnsi="Times New Roman" w:cs="Times New Roman"/>
          <w:sz w:val="20"/>
          <w:szCs w:val="20"/>
        </w:rPr>
        <w:t xml:space="preserve"> routing </w:t>
      </w:r>
      <w:r w:rsidRPr="00F45A15">
        <w:rPr>
          <w:rFonts w:ascii="Times New Roman" w:eastAsia="DFKai-SB" w:hAnsi="Times New Roman" w:cs="Times New Roman"/>
          <w:sz w:val="20"/>
          <w:szCs w:val="20"/>
        </w:rPr>
        <w:t>或</w:t>
      </w:r>
      <w:r w:rsidRPr="00F45A15">
        <w:rPr>
          <w:rFonts w:ascii="Times New Roman" w:eastAsia="DFKai-SB" w:hAnsi="Times New Roman" w:cs="Times New Roman"/>
          <w:sz w:val="20"/>
          <w:szCs w:val="20"/>
        </w:rPr>
        <w:t xml:space="preserve"> scheduling </w:t>
      </w:r>
      <w:r w:rsidRPr="00F45A15">
        <w:rPr>
          <w:rFonts w:ascii="Times New Roman" w:eastAsia="DFKai-SB" w:hAnsi="Times New Roman" w:cs="Times New Roman"/>
          <w:sz w:val="20"/>
          <w:szCs w:val="20"/>
        </w:rPr>
        <w:t>上，仍隱含以下簡化假設之</w:t>
      </w:r>
      <w:proofErr w:type="gramStart"/>
      <w:r w:rsidRPr="00F45A15">
        <w:rPr>
          <w:rFonts w:ascii="Times New Roman" w:eastAsia="DFKai-SB" w:hAnsi="Times New Roman" w:cs="Times New Roman"/>
          <w:sz w:val="20"/>
          <w:szCs w:val="20"/>
        </w:rPr>
        <w:t>一</w:t>
      </w:r>
      <w:proofErr w:type="gramEnd"/>
      <w:r w:rsidRPr="00F45A15">
        <w:rPr>
          <w:rFonts w:ascii="Times New Roman" w:eastAsia="DFKai-SB" w:hAnsi="Times New Roman" w:cs="Times New Roman"/>
          <w:sz w:val="20"/>
          <w:szCs w:val="20"/>
        </w:rPr>
        <w:t>：</w:t>
      </w:r>
    </w:p>
    <w:p w14:paraId="51B14120" w14:textId="77777777" w:rsidR="00F45A15" w:rsidRPr="00F45A15" w:rsidRDefault="00F45A15" w:rsidP="00F45A15">
      <w:pPr>
        <w:numPr>
          <w:ilvl w:val="0"/>
          <w:numId w:val="1"/>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所有</w:t>
      </w:r>
      <w:r w:rsidRPr="00F45A15">
        <w:rPr>
          <w:rFonts w:ascii="Times New Roman" w:eastAsia="DFKai-SB" w:hAnsi="Times New Roman" w:cs="Times New Roman"/>
          <w:sz w:val="20"/>
          <w:szCs w:val="20"/>
        </w:rPr>
        <w:t xml:space="preserve"> decode GPU </w:t>
      </w:r>
      <w:r w:rsidRPr="00F45A15">
        <w:rPr>
          <w:rFonts w:ascii="Times New Roman" w:eastAsia="DFKai-SB" w:hAnsi="Times New Roman" w:cs="Times New Roman"/>
          <w:sz w:val="20"/>
          <w:szCs w:val="20"/>
        </w:rPr>
        <w:t>的</w:t>
      </w:r>
      <w:r w:rsidRPr="00F45A15">
        <w:rPr>
          <w:rFonts w:ascii="Times New Roman" w:eastAsia="DFKai-SB" w:hAnsi="Times New Roman" w:cs="Times New Roman"/>
          <w:sz w:val="20"/>
          <w:szCs w:val="20"/>
        </w:rPr>
        <w:t xml:space="preserve"> </w:t>
      </w:r>
      <w:r w:rsidRPr="00F45A15">
        <w:rPr>
          <w:rFonts w:ascii="Times New Roman" w:eastAsia="DFKai-SB" w:hAnsi="Times New Roman" w:cs="Times New Roman"/>
          <w:b/>
          <w:bCs/>
          <w:sz w:val="20"/>
          <w:szCs w:val="20"/>
        </w:rPr>
        <w:t xml:space="preserve">per-token latency </w:t>
      </w:r>
      <w:r w:rsidRPr="00F45A15">
        <w:rPr>
          <w:rFonts w:ascii="Times New Roman" w:eastAsia="DFKai-SB" w:hAnsi="Times New Roman" w:cs="Times New Roman"/>
          <w:b/>
          <w:bCs/>
          <w:sz w:val="20"/>
          <w:szCs w:val="20"/>
        </w:rPr>
        <w:t>相近</w:t>
      </w:r>
    </w:p>
    <w:p w14:paraId="181C4D7B" w14:textId="77777777" w:rsidR="00F45A15" w:rsidRPr="00F45A15" w:rsidRDefault="00F45A15" w:rsidP="00F45A15">
      <w:pPr>
        <w:numPr>
          <w:ilvl w:val="0"/>
          <w:numId w:val="1"/>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 xml:space="preserve">queue length </w:t>
      </w:r>
      <w:r w:rsidRPr="00F45A15">
        <w:rPr>
          <w:rFonts w:ascii="Times New Roman" w:eastAsia="DFKai-SB" w:hAnsi="Times New Roman" w:cs="Times New Roman"/>
          <w:sz w:val="20"/>
          <w:szCs w:val="20"/>
        </w:rPr>
        <w:t>或</w:t>
      </w:r>
      <w:r w:rsidRPr="00F45A15">
        <w:rPr>
          <w:rFonts w:ascii="Times New Roman" w:eastAsia="DFKai-SB" w:hAnsi="Times New Roman" w:cs="Times New Roman"/>
          <w:sz w:val="20"/>
          <w:szCs w:val="20"/>
        </w:rPr>
        <w:t xml:space="preserve"> running requests </w:t>
      </w:r>
      <w:r w:rsidRPr="00F45A15">
        <w:rPr>
          <w:rFonts w:ascii="Times New Roman" w:eastAsia="DFKai-SB" w:hAnsi="Times New Roman" w:cs="Times New Roman"/>
          <w:sz w:val="20"/>
          <w:szCs w:val="20"/>
        </w:rPr>
        <w:t>可以作為</w:t>
      </w:r>
      <w:r w:rsidRPr="00F45A15">
        <w:rPr>
          <w:rFonts w:ascii="Times New Roman" w:eastAsia="DFKai-SB" w:hAnsi="Times New Roman" w:cs="Times New Roman"/>
          <w:sz w:val="20"/>
          <w:szCs w:val="20"/>
        </w:rPr>
        <w:t xml:space="preserve"> </w:t>
      </w:r>
      <w:r w:rsidRPr="00F45A15">
        <w:rPr>
          <w:rFonts w:ascii="Times New Roman" w:eastAsia="DFKai-SB" w:hAnsi="Times New Roman" w:cs="Times New Roman"/>
          <w:b/>
          <w:bCs/>
          <w:sz w:val="20"/>
          <w:szCs w:val="20"/>
        </w:rPr>
        <w:t>公平的</w:t>
      </w:r>
      <w:r w:rsidRPr="00F45A15">
        <w:rPr>
          <w:rFonts w:ascii="Times New Roman" w:eastAsia="DFKai-SB" w:hAnsi="Times New Roman" w:cs="Times New Roman"/>
          <w:b/>
          <w:bCs/>
          <w:sz w:val="20"/>
          <w:szCs w:val="20"/>
        </w:rPr>
        <w:t xml:space="preserve"> proxy</w:t>
      </w:r>
    </w:p>
    <w:p w14:paraId="10D52DE5" w14:textId="77777777" w:rsidR="00F45A15" w:rsidRPr="00F45A15" w:rsidRDefault="00F45A15" w:rsidP="00F45A15">
      <w:pPr>
        <w:numPr>
          <w:ilvl w:val="0"/>
          <w:numId w:val="1"/>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 xml:space="preserve">GPU </w:t>
      </w:r>
      <w:r w:rsidRPr="00F45A15">
        <w:rPr>
          <w:rFonts w:ascii="Times New Roman" w:eastAsia="DFKai-SB" w:hAnsi="Times New Roman" w:cs="Times New Roman"/>
          <w:sz w:val="20"/>
          <w:szCs w:val="20"/>
        </w:rPr>
        <w:t>的「快慢」是靜態且一眼可辨的</w:t>
      </w:r>
    </w:p>
    <w:p w14:paraId="5D4E653C"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 xml:space="preserve">S6 </w:t>
      </w:r>
      <w:r w:rsidRPr="00F45A15">
        <w:rPr>
          <w:rFonts w:ascii="Times New Roman" w:eastAsia="DFKai-SB" w:hAnsi="Times New Roman" w:cs="Times New Roman"/>
          <w:sz w:val="20"/>
          <w:szCs w:val="20"/>
        </w:rPr>
        <w:t>刻意打破這些假設，設計一個</w:t>
      </w:r>
      <w:r w:rsidRPr="00F45A15">
        <w:rPr>
          <w:rFonts w:ascii="Times New Roman" w:eastAsia="DFKai-SB" w:hAnsi="Times New Roman" w:cs="Times New Roman"/>
          <w:sz w:val="20"/>
          <w:szCs w:val="20"/>
        </w:rPr>
        <w:t xml:space="preserve"> </w:t>
      </w:r>
      <w:r w:rsidRPr="00F45A15">
        <w:rPr>
          <w:rFonts w:ascii="Times New Roman" w:eastAsia="DFKai-SB" w:hAnsi="Times New Roman" w:cs="Times New Roman"/>
          <w:b/>
          <w:bCs/>
          <w:sz w:val="20"/>
          <w:szCs w:val="20"/>
        </w:rPr>
        <w:t>表面上對稱、但實際效能明顯不同</w:t>
      </w:r>
      <w:r w:rsidRPr="00F45A15">
        <w:rPr>
          <w:rFonts w:ascii="Times New Roman" w:eastAsia="DFKai-SB" w:hAnsi="Times New Roman" w:cs="Times New Roman"/>
          <w:sz w:val="20"/>
          <w:szCs w:val="20"/>
        </w:rPr>
        <w:t xml:space="preserve"> </w:t>
      </w:r>
      <w:r w:rsidRPr="00F45A15">
        <w:rPr>
          <w:rFonts w:ascii="Times New Roman" w:eastAsia="DFKai-SB" w:hAnsi="Times New Roman" w:cs="Times New Roman"/>
          <w:sz w:val="20"/>
          <w:szCs w:val="20"/>
        </w:rPr>
        <w:t>的</w:t>
      </w:r>
      <w:r w:rsidRPr="00F45A15">
        <w:rPr>
          <w:rFonts w:ascii="Times New Roman" w:eastAsia="DFKai-SB" w:hAnsi="Times New Roman" w:cs="Times New Roman"/>
          <w:sz w:val="20"/>
          <w:szCs w:val="20"/>
        </w:rPr>
        <w:t xml:space="preserve"> decode </w:t>
      </w:r>
      <w:r w:rsidRPr="00F45A15">
        <w:rPr>
          <w:rFonts w:ascii="Times New Roman" w:eastAsia="DFKai-SB" w:hAnsi="Times New Roman" w:cs="Times New Roman"/>
          <w:sz w:val="20"/>
          <w:szCs w:val="20"/>
        </w:rPr>
        <w:t>環境，用來檢驗：</w:t>
      </w:r>
    </w:p>
    <w:p w14:paraId="238E8DBC"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b/>
          <w:bCs/>
          <w:sz w:val="20"/>
          <w:szCs w:val="20"/>
        </w:rPr>
        <w:t>如果</w:t>
      </w:r>
      <w:proofErr w:type="gramStart"/>
      <w:r w:rsidRPr="00F45A15">
        <w:rPr>
          <w:rFonts w:ascii="Times New Roman" w:eastAsia="DFKai-SB" w:hAnsi="Times New Roman" w:cs="Times New Roman"/>
          <w:b/>
          <w:bCs/>
          <w:sz w:val="20"/>
          <w:szCs w:val="20"/>
        </w:rPr>
        <w:t>排程器沒有</w:t>
      </w:r>
      <w:proofErr w:type="gramEnd"/>
      <w:r w:rsidRPr="00F45A15">
        <w:rPr>
          <w:rFonts w:ascii="Times New Roman" w:eastAsia="DFKai-SB" w:hAnsi="Times New Roman" w:cs="Times New Roman"/>
          <w:b/>
          <w:bCs/>
          <w:sz w:val="20"/>
          <w:szCs w:val="20"/>
        </w:rPr>
        <w:t>顯式</w:t>
      </w:r>
      <w:r w:rsidRPr="00F45A15">
        <w:rPr>
          <w:rFonts w:ascii="Times New Roman" w:eastAsia="DFKai-SB" w:hAnsi="Times New Roman" w:cs="Times New Roman"/>
          <w:b/>
          <w:bCs/>
          <w:sz w:val="20"/>
          <w:szCs w:val="20"/>
        </w:rPr>
        <w:t xml:space="preserve"> latency model</w:t>
      </w:r>
      <w:r w:rsidRPr="00F45A15">
        <w:rPr>
          <w:rFonts w:ascii="Times New Roman" w:eastAsia="DFKai-SB" w:hAnsi="Times New Roman" w:cs="Times New Roman"/>
          <w:b/>
          <w:bCs/>
          <w:sz w:val="20"/>
          <w:szCs w:val="20"/>
        </w:rPr>
        <w:t>，是否會在異質</w:t>
      </w:r>
      <w:r w:rsidRPr="00F45A15">
        <w:rPr>
          <w:rFonts w:ascii="Times New Roman" w:eastAsia="DFKai-SB" w:hAnsi="Times New Roman" w:cs="Times New Roman"/>
          <w:b/>
          <w:bCs/>
          <w:sz w:val="20"/>
          <w:szCs w:val="20"/>
        </w:rPr>
        <w:t xml:space="preserve"> GPU </w:t>
      </w:r>
      <w:r w:rsidRPr="00F45A15">
        <w:rPr>
          <w:rFonts w:ascii="Times New Roman" w:eastAsia="DFKai-SB" w:hAnsi="Times New Roman" w:cs="Times New Roman"/>
          <w:b/>
          <w:bCs/>
          <w:sz w:val="20"/>
          <w:szCs w:val="20"/>
        </w:rPr>
        <w:t>下做出反直覺、甚至錯誤的決策？</w:t>
      </w:r>
    </w:p>
    <w:p w14:paraId="2EE01E18"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pict w14:anchorId="4E193ED1">
          <v:rect id="_x0000_i1068" style="width:0;height:1.5pt" o:hralign="center" o:hrstd="t" o:hr="t" fillcolor="#a0a0a0" stroked="f"/>
        </w:pict>
      </w:r>
    </w:p>
    <w:p w14:paraId="66EF4C6B" w14:textId="77777777" w:rsidR="00F45A15" w:rsidRPr="00F45A15" w:rsidRDefault="00F45A15" w:rsidP="00F45A15">
      <w:pPr>
        <w:spacing w:after="0"/>
        <w:rPr>
          <w:rFonts w:ascii="Times New Roman" w:eastAsia="DFKai-SB" w:hAnsi="Times New Roman" w:cs="Times New Roman"/>
          <w:b/>
          <w:bCs/>
          <w:sz w:val="20"/>
          <w:szCs w:val="20"/>
        </w:rPr>
      </w:pPr>
      <w:r w:rsidRPr="00F45A15">
        <w:rPr>
          <w:rFonts w:ascii="Times New Roman" w:eastAsia="DFKai-SB" w:hAnsi="Times New Roman" w:cs="Times New Roman"/>
          <w:b/>
          <w:bCs/>
          <w:sz w:val="20"/>
          <w:szCs w:val="20"/>
        </w:rPr>
        <w:t>二、工作負載設計（</w:t>
      </w:r>
      <w:r w:rsidRPr="00F45A15">
        <w:rPr>
          <w:rFonts w:ascii="Times New Roman" w:eastAsia="DFKai-SB" w:hAnsi="Times New Roman" w:cs="Times New Roman"/>
          <w:b/>
          <w:bCs/>
          <w:sz w:val="20"/>
          <w:szCs w:val="20"/>
        </w:rPr>
        <w:t>Workload</w:t>
      </w:r>
      <w:r w:rsidRPr="00F45A15">
        <w:rPr>
          <w:rFonts w:ascii="Times New Roman" w:eastAsia="DFKai-SB" w:hAnsi="Times New Roman" w:cs="Times New Roman"/>
          <w:b/>
          <w:bCs/>
          <w:sz w:val="20"/>
          <w:szCs w:val="20"/>
        </w:rPr>
        <w:t>）：讓</w:t>
      </w:r>
      <w:r w:rsidRPr="00F45A15">
        <w:rPr>
          <w:rFonts w:ascii="Times New Roman" w:eastAsia="DFKai-SB" w:hAnsi="Times New Roman" w:cs="Times New Roman"/>
          <w:b/>
          <w:bCs/>
          <w:sz w:val="20"/>
          <w:szCs w:val="20"/>
        </w:rPr>
        <w:t xml:space="preserve"> GPU </w:t>
      </w:r>
      <w:r w:rsidRPr="00F45A15">
        <w:rPr>
          <w:rFonts w:ascii="Times New Roman" w:eastAsia="DFKai-SB" w:hAnsi="Times New Roman" w:cs="Times New Roman"/>
          <w:b/>
          <w:bCs/>
          <w:sz w:val="20"/>
          <w:szCs w:val="20"/>
        </w:rPr>
        <w:t>差異「真的會影響尾端延遲」</w:t>
      </w:r>
    </w:p>
    <w:p w14:paraId="05538C93"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workload:</w:t>
      </w:r>
    </w:p>
    <w:p w14:paraId="7144A5DC"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 xml:space="preserve">  </w:t>
      </w:r>
      <w:proofErr w:type="spellStart"/>
      <w:r w:rsidRPr="00F45A15">
        <w:rPr>
          <w:rFonts w:ascii="Times New Roman" w:eastAsia="DFKai-SB" w:hAnsi="Times New Roman" w:cs="Times New Roman"/>
          <w:sz w:val="20"/>
          <w:szCs w:val="20"/>
        </w:rPr>
        <w:t>num_requests</w:t>
      </w:r>
      <w:proofErr w:type="spellEnd"/>
      <w:r w:rsidRPr="00F45A15">
        <w:rPr>
          <w:rFonts w:ascii="Times New Roman" w:eastAsia="DFKai-SB" w:hAnsi="Times New Roman" w:cs="Times New Roman"/>
          <w:sz w:val="20"/>
          <w:szCs w:val="20"/>
        </w:rPr>
        <w:t>: 80</w:t>
      </w:r>
    </w:p>
    <w:p w14:paraId="719BED8B"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 xml:space="preserve">  </w:t>
      </w:r>
      <w:proofErr w:type="spellStart"/>
      <w:r w:rsidRPr="00F45A15">
        <w:rPr>
          <w:rFonts w:ascii="Times New Roman" w:eastAsia="DFKai-SB" w:hAnsi="Times New Roman" w:cs="Times New Roman"/>
          <w:sz w:val="20"/>
          <w:szCs w:val="20"/>
        </w:rPr>
        <w:t>prompt_tokens_</w:t>
      </w:r>
      <w:proofErr w:type="gramStart"/>
      <w:r w:rsidRPr="00F45A15">
        <w:rPr>
          <w:rFonts w:ascii="Times New Roman" w:eastAsia="DFKai-SB" w:hAnsi="Times New Roman" w:cs="Times New Roman"/>
          <w:sz w:val="20"/>
          <w:szCs w:val="20"/>
        </w:rPr>
        <w:t>dist</w:t>
      </w:r>
      <w:proofErr w:type="spellEnd"/>
      <w:r w:rsidRPr="00F45A15">
        <w:rPr>
          <w:rFonts w:ascii="Times New Roman" w:eastAsia="DFKai-SB" w:hAnsi="Times New Roman" w:cs="Times New Roman"/>
          <w:sz w:val="20"/>
          <w:szCs w:val="20"/>
        </w:rPr>
        <w:t>: {</w:t>
      </w:r>
      <w:proofErr w:type="gramEnd"/>
      <w:r w:rsidRPr="00F45A15">
        <w:rPr>
          <w:rFonts w:ascii="Times New Roman" w:eastAsia="DFKai-SB" w:hAnsi="Times New Roman" w:cs="Times New Roman"/>
          <w:sz w:val="20"/>
          <w:szCs w:val="20"/>
        </w:rPr>
        <w:t>256: 0.5, 512: 0.5}</w:t>
      </w:r>
    </w:p>
    <w:p w14:paraId="05F4DAD2"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 xml:space="preserve">  </w:t>
      </w:r>
      <w:proofErr w:type="spellStart"/>
      <w:r w:rsidRPr="00F45A15">
        <w:rPr>
          <w:rFonts w:ascii="Times New Roman" w:eastAsia="DFKai-SB" w:hAnsi="Times New Roman" w:cs="Times New Roman"/>
          <w:sz w:val="20"/>
          <w:szCs w:val="20"/>
        </w:rPr>
        <w:t>max_new_tokens_</w:t>
      </w:r>
      <w:proofErr w:type="gramStart"/>
      <w:r w:rsidRPr="00F45A15">
        <w:rPr>
          <w:rFonts w:ascii="Times New Roman" w:eastAsia="DFKai-SB" w:hAnsi="Times New Roman" w:cs="Times New Roman"/>
          <w:sz w:val="20"/>
          <w:szCs w:val="20"/>
        </w:rPr>
        <w:t>dist</w:t>
      </w:r>
      <w:proofErr w:type="spellEnd"/>
      <w:r w:rsidRPr="00F45A15">
        <w:rPr>
          <w:rFonts w:ascii="Times New Roman" w:eastAsia="DFKai-SB" w:hAnsi="Times New Roman" w:cs="Times New Roman"/>
          <w:sz w:val="20"/>
          <w:szCs w:val="20"/>
        </w:rPr>
        <w:t>: {</w:t>
      </w:r>
      <w:proofErr w:type="gramEnd"/>
      <w:r w:rsidRPr="00F45A15">
        <w:rPr>
          <w:rFonts w:ascii="Times New Roman" w:eastAsia="DFKai-SB" w:hAnsi="Times New Roman" w:cs="Times New Roman"/>
          <w:sz w:val="20"/>
          <w:szCs w:val="20"/>
        </w:rPr>
        <w:t>128: 0.5, 256: 0.5}</w:t>
      </w:r>
    </w:p>
    <w:p w14:paraId="1D7B5E5E"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 xml:space="preserve">  </w:t>
      </w:r>
      <w:proofErr w:type="spellStart"/>
      <w:r w:rsidRPr="00F45A15">
        <w:rPr>
          <w:rFonts w:ascii="Times New Roman" w:eastAsia="DFKai-SB" w:hAnsi="Times New Roman" w:cs="Times New Roman"/>
          <w:sz w:val="20"/>
          <w:szCs w:val="20"/>
        </w:rPr>
        <w:t>kv_bytes_per_token</w:t>
      </w:r>
      <w:proofErr w:type="spellEnd"/>
      <w:r w:rsidRPr="00F45A15">
        <w:rPr>
          <w:rFonts w:ascii="Times New Roman" w:eastAsia="DFKai-SB" w:hAnsi="Times New Roman" w:cs="Times New Roman"/>
          <w:sz w:val="20"/>
          <w:szCs w:val="20"/>
        </w:rPr>
        <w:t>: 4096</w:t>
      </w:r>
    </w:p>
    <w:p w14:paraId="20DFF8D8" w14:textId="77777777" w:rsidR="00F45A15" w:rsidRPr="00F45A15" w:rsidRDefault="00F45A15" w:rsidP="00F45A15">
      <w:pPr>
        <w:spacing w:after="0"/>
        <w:rPr>
          <w:rFonts w:ascii="Times New Roman" w:eastAsia="DFKai-SB" w:hAnsi="Times New Roman" w:cs="Times New Roman"/>
          <w:b/>
          <w:bCs/>
          <w:sz w:val="20"/>
          <w:szCs w:val="20"/>
        </w:rPr>
      </w:pPr>
      <w:r w:rsidRPr="00F45A15">
        <w:rPr>
          <w:rFonts w:ascii="Times New Roman" w:eastAsia="DFKai-SB" w:hAnsi="Times New Roman" w:cs="Times New Roman"/>
          <w:b/>
          <w:bCs/>
          <w:sz w:val="20"/>
          <w:szCs w:val="20"/>
        </w:rPr>
        <w:t xml:space="preserve">1) Prompt </w:t>
      </w:r>
      <w:r w:rsidRPr="00F45A15">
        <w:rPr>
          <w:rFonts w:ascii="Times New Roman" w:eastAsia="DFKai-SB" w:hAnsi="Times New Roman" w:cs="Times New Roman"/>
          <w:b/>
          <w:bCs/>
          <w:sz w:val="20"/>
          <w:szCs w:val="20"/>
        </w:rPr>
        <w:t>與</w:t>
      </w:r>
      <w:r w:rsidRPr="00F45A15">
        <w:rPr>
          <w:rFonts w:ascii="Times New Roman" w:eastAsia="DFKai-SB" w:hAnsi="Times New Roman" w:cs="Times New Roman"/>
          <w:b/>
          <w:bCs/>
          <w:sz w:val="20"/>
          <w:szCs w:val="20"/>
        </w:rPr>
        <w:t xml:space="preserve"> Decode </w:t>
      </w:r>
      <w:r w:rsidRPr="00F45A15">
        <w:rPr>
          <w:rFonts w:ascii="Times New Roman" w:eastAsia="DFKai-SB" w:hAnsi="Times New Roman" w:cs="Times New Roman"/>
          <w:b/>
          <w:bCs/>
          <w:sz w:val="20"/>
          <w:szCs w:val="20"/>
        </w:rPr>
        <w:t>長度對稱混合</w:t>
      </w:r>
    </w:p>
    <w:p w14:paraId="4B5A2EE4" w14:textId="77777777" w:rsidR="00F45A15" w:rsidRPr="00F45A15" w:rsidRDefault="00F45A15" w:rsidP="00F45A15">
      <w:pPr>
        <w:numPr>
          <w:ilvl w:val="0"/>
          <w:numId w:val="2"/>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Prompt</w:t>
      </w:r>
      <w:r w:rsidRPr="00F45A15">
        <w:rPr>
          <w:rFonts w:ascii="Times New Roman" w:eastAsia="DFKai-SB" w:hAnsi="Times New Roman" w:cs="Times New Roman"/>
          <w:sz w:val="20"/>
          <w:szCs w:val="20"/>
        </w:rPr>
        <w:t>：</w:t>
      </w:r>
      <w:r w:rsidRPr="00F45A15">
        <w:rPr>
          <w:rFonts w:ascii="Times New Roman" w:eastAsia="DFKai-SB" w:hAnsi="Times New Roman" w:cs="Times New Roman"/>
          <w:sz w:val="20"/>
          <w:szCs w:val="20"/>
        </w:rPr>
        <w:t xml:space="preserve">256 / 512 </w:t>
      </w:r>
      <w:r w:rsidRPr="00F45A15">
        <w:rPr>
          <w:rFonts w:ascii="Times New Roman" w:eastAsia="DFKai-SB" w:hAnsi="Times New Roman" w:cs="Times New Roman"/>
          <w:sz w:val="20"/>
          <w:szCs w:val="20"/>
        </w:rPr>
        <w:t>各半</w:t>
      </w:r>
    </w:p>
    <w:p w14:paraId="5DC5B20D" w14:textId="77777777" w:rsidR="00F45A15" w:rsidRPr="00F45A15" w:rsidRDefault="00F45A15" w:rsidP="00F45A15">
      <w:pPr>
        <w:numPr>
          <w:ilvl w:val="0"/>
          <w:numId w:val="2"/>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Decode</w:t>
      </w:r>
      <w:r w:rsidRPr="00F45A15">
        <w:rPr>
          <w:rFonts w:ascii="Times New Roman" w:eastAsia="DFKai-SB" w:hAnsi="Times New Roman" w:cs="Times New Roman"/>
          <w:sz w:val="20"/>
          <w:szCs w:val="20"/>
        </w:rPr>
        <w:t>：</w:t>
      </w:r>
      <w:r w:rsidRPr="00F45A15">
        <w:rPr>
          <w:rFonts w:ascii="Times New Roman" w:eastAsia="DFKai-SB" w:hAnsi="Times New Roman" w:cs="Times New Roman"/>
          <w:sz w:val="20"/>
          <w:szCs w:val="20"/>
        </w:rPr>
        <w:t xml:space="preserve">128 / 256 </w:t>
      </w:r>
      <w:r w:rsidRPr="00F45A15">
        <w:rPr>
          <w:rFonts w:ascii="Times New Roman" w:eastAsia="DFKai-SB" w:hAnsi="Times New Roman" w:cs="Times New Roman"/>
          <w:sz w:val="20"/>
          <w:szCs w:val="20"/>
        </w:rPr>
        <w:t>各半</w:t>
      </w:r>
    </w:p>
    <w:p w14:paraId="044C72AB"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這個設計的關鍵在於：</w:t>
      </w:r>
      <w:r w:rsidRPr="00F45A15">
        <w:rPr>
          <w:rFonts w:ascii="Times New Roman" w:eastAsia="DFKai-SB" w:hAnsi="Times New Roman" w:cs="Times New Roman"/>
          <w:sz w:val="20"/>
          <w:szCs w:val="20"/>
        </w:rPr>
        <w:br/>
      </w:r>
      <w:r w:rsidRPr="00F45A15">
        <w:rPr>
          <w:rFonts w:ascii="Times New Roman" w:eastAsia="DFKai-SB" w:hAnsi="Times New Roman" w:cs="Times New Roman"/>
          <w:b/>
          <w:bCs/>
          <w:sz w:val="20"/>
          <w:szCs w:val="20"/>
        </w:rPr>
        <w:t xml:space="preserve">request </w:t>
      </w:r>
      <w:r w:rsidRPr="00F45A15">
        <w:rPr>
          <w:rFonts w:ascii="Times New Roman" w:eastAsia="DFKai-SB" w:hAnsi="Times New Roman" w:cs="Times New Roman"/>
          <w:b/>
          <w:bCs/>
          <w:sz w:val="20"/>
          <w:szCs w:val="20"/>
        </w:rPr>
        <w:t>本身沒有偏好任何一種</w:t>
      </w:r>
      <w:r w:rsidRPr="00F45A15">
        <w:rPr>
          <w:rFonts w:ascii="Times New Roman" w:eastAsia="DFKai-SB" w:hAnsi="Times New Roman" w:cs="Times New Roman"/>
          <w:b/>
          <w:bCs/>
          <w:sz w:val="20"/>
          <w:szCs w:val="20"/>
        </w:rPr>
        <w:t xml:space="preserve"> GPU</w:t>
      </w:r>
      <w:r w:rsidRPr="00F45A15">
        <w:rPr>
          <w:rFonts w:ascii="Times New Roman" w:eastAsia="DFKai-SB" w:hAnsi="Times New Roman" w:cs="Times New Roman"/>
          <w:sz w:val="20"/>
          <w:szCs w:val="20"/>
        </w:rPr>
        <w:t>。也就是說：</w:t>
      </w:r>
    </w:p>
    <w:p w14:paraId="03D7CAB7" w14:textId="77777777" w:rsidR="00F45A15" w:rsidRPr="00F45A15" w:rsidRDefault="00F45A15" w:rsidP="00F45A15">
      <w:pPr>
        <w:numPr>
          <w:ilvl w:val="0"/>
          <w:numId w:val="3"/>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沒有刻意讓長</w:t>
      </w:r>
      <w:r w:rsidRPr="00F45A15">
        <w:rPr>
          <w:rFonts w:ascii="Times New Roman" w:eastAsia="DFKai-SB" w:hAnsi="Times New Roman" w:cs="Times New Roman"/>
          <w:sz w:val="20"/>
          <w:szCs w:val="20"/>
        </w:rPr>
        <w:t xml:space="preserve"> prompt </w:t>
      </w:r>
      <w:r w:rsidRPr="00F45A15">
        <w:rPr>
          <w:rFonts w:ascii="Times New Roman" w:eastAsia="DFKai-SB" w:hAnsi="Times New Roman" w:cs="Times New Roman"/>
          <w:sz w:val="20"/>
          <w:szCs w:val="20"/>
        </w:rPr>
        <w:t>只落在某個節點</w:t>
      </w:r>
    </w:p>
    <w:p w14:paraId="088871A0" w14:textId="77777777" w:rsidR="00F45A15" w:rsidRPr="00F45A15" w:rsidRDefault="00F45A15" w:rsidP="00F45A15">
      <w:pPr>
        <w:numPr>
          <w:ilvl w:val="0"/>
          <w:numId w:val="3"/>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沒有刻意讓長</w:t>
      </w:r>
      <w:r w:rsidRPr="00F45A15">
        <w:rPr>
          <w:rFonts w:ascii="Times New Roman" w:eastAsia="DFKai-SB" w:hAnsi="Times New Roman" w:cs="Times New Roman"/>
          <w:sz w:val="20"/>
          <w:szCs w:val="20"/>
        </w:rPr>
        <w:t xml:space="preserve"> decode </w:t>
      </w:r>
      <w:r w:rsidRPr="00F45A15">
        <w:rPr>
          <w:rFonts w:ascii="Times New Roman" w:eastAsia="DFKai-SB" w:hAnsi="Times New Roman" w:cs="Times New Roman"/>
          <w:sz w:val="20"/>
          <w:szCs w:val="20"/>
        </w:rPr>
        <w:t>集中到某個節點</w:t>
      </w:r>
    </w:p>
    <w:p w14:paraId="757BC1DE"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因此，如果排程結果出現明顯差異，</w:t>
      </w:r>
      <w:r w:rsidRPr="00F45A15">
        <w:rPr>
          <w:rFonts w:ascii="Times New Roman" w:eastAsia="DFKai-SB" w:hAnsi="Times New Roman" w:cs="Times New Roman"/>
          <w:b/>
          <w:bCs/>
          <w:sz w:val="20"/>
          <w:szCs w:val="20"/>
        </w:rPr>
        <w:t>原因只能來自</w:t>
      </w:r>
      <w:r w:rsidRPr="00F45A15">
        <w:rPr>
          <w:rFonts w:ascii="Times New Roman" w:eastAsia="DFKai-SB" w:hAnsi="Times New Roman" w:cs="Times New Roman"/>
          <w:b/>
          <w:bCs/>
          <w:sz w:val="20"/>
          <w:szCs w:val="20"/>
        </w:rPr>
        <w:t xml:space="preserve"> GPU </w:t>
      </w:r>
      <w:r w:rsidRPr="00F45A15">
        <w:rPr>
          <w:rFonts w:ascii="Times New Roman" w:eastAsia="DFKai-SB" w:hAnsi="Times New Roman" w:cs="Times New Roman"/>
          <w:b/>
          <w:bCs/>
          <w:sz w:val="20"/>
          <w:szCs w:val="20"/>
        </w:rPr>
        <w:t>異質性與排程策略本身，而非</w:t>
      </w:r>
      <w:r w:rsidRPr="00F45A15">
        <w:rPr>
          <w:rFonts w:ascii="Times New Roman" w:eastAsia="DFKai-SB" w:hAnsi="Times New Roman" w:cs="Times New Roman"/>
          <w:b/>
          <w:bCs/>
          <w:sz w:val="20"/>
          <w:szCs w:val="20"/>
        </w:rPr>
        <w:t xml:space="preserve"> workload </w:t>
      </w:r>
      <w:proofErr w:type="gramStart"/>
      <w:r w:rsidRPr="00F45A15">
        <w:rPr>
          <w:rFonts w:ascii="Times New Roman" w:eastAsia="DFKai-SB" w:hAnsi="Times New Roman" w:cs="Times New Roman"/>
          <w:b/>
          <w:bCs/>
          <w:sz w:val="20"/>
          <w:szCs w:val="20"/>
        </w:rPr>
        <w:t>偏置</w:t>
      </w:r>
      <w:proofErr w:type="gramEnd"/>
      <w:r w:rsidRPr="00F45A15">
        <w:rPr>
          <w:rFonts w:ascii="Times New Roman" w:eastAsia="DFKai-SB" w:hAnsi="Times New Roman" w:cs="Times New Roman"/>
          <w:sz w:val="20"/>
          <w:szCs w:val="20"/>
        </w:rPr>
        <w:t>。</w:t>
      </w:r>
    </w:p>
    <w:p w14:paraId="27C94B13" w14:textId="77777777" w:rsidR="00F45A15" w:rsidRPr="00F45A15" w:rsidRDefault="00F45A15" w:rsidP="00F45A15">
      <w:pPr>
        <w:spacing w:after="0"/>
        <w:rPr>
          <w:rFonts w:ascii="Times New Roman" w:eastAsia="DFKai-SB" w:hAnsi="Times New Roman" w:cs="Times New Roman"/>
          <w:b/>
          <w:bCs/>
          <w:sz w:val="20"/>
          <w:szCs w:val="20"/>
        </w:rPr>
      </w:pPr>
      <w:r w:rsidRPr="00F45A15">
        <w:rPr>
          <w:rFonts w:ascii="Times New Roman" w:eastAsia="DFKai-SB" w:hAnsi="Times New Roman" w:cs="Times New Roman"/>
          <w:b/>
          <w:bCs/>
          <w:sz w:val="20"/>
          <w:szCs w:val="20"/>
        </w:rPr>
        <w:t xml:space="preserve">2) KV </w:t>
      </w:r>
      <w:r w:rsidRPr="00F45A15">
        <w:rPr>
          <w:rFonts w:ascii="Times New Roman" w:eastAsia="DFKai-SB" w:hAnsi="Times New Roman" w:cs="Times New Roman"/>
          <w:b/>
          <w:bCs/>
          <w:sz w:val="20"/>
          <w:szCs w:val="20"/>
        </w:rPr>
        <w:t>大小適中（</w:t>
      </w:r>
      <w:r w:rsidRPr="00F45A15">
        <w:rPr>
          <w:rFonts w:ascii="Times New Roman" w:eastAsia="DFKai-SB" w:hAnsi="Times New Roman" w:cs="Times New Roman"/>
          <w:b/>
          <w:bCs/>
          <w:sz w:val="20"/>
          <w:szCs w:val="20"/>
        </w:rPr>
        <w:t>4KB/token</w:t>
      </w:r>
      <w:r w:rsidRPr="00F45A15">
        <w:rPr>
          <w:rFonts w:ascii="Times New Roman" w:eastAsia="DFKai-SB" w:hAnsi="Times New Roman" w:cs="Times New Roman"/>
          <w:b/>
          <w:bCs/>
          <w:sz w:val="20"/>
          <w:szCs w:val="20"/>
        </w:rPr>
        <w:t>）</w:t>
      </w:r>
    </w:p>
    <w:p w14:paraId="7051E141" w14:textId="77777777" w:rsidR="00F45A15" w:rsidRPr="00F45A15" w:rsidRDefault="00F45A15" w:rsidP="00F45A15">
      <w:pPr>
        <w:numPr>
          <w:ilvl w:val="0"/>
          <w:numId w:val="4"/>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 xml:space="preserve">KV </w:t>
      </w:r>
      <w:r w:rsidRPr="00F45A15">
        <w:rPr>
          <w:rFonts w:ascii="Times New Roman" w:eastAsia="DFKai-SB" w:hAnsi="Times New Roman" w:cs="Times New Roman"/>
          <w:sz w:val="20"/>
          <w:szCs w:val="20"/>
        </w:rPr>
        <w:t>足夠大，讓</w:t>
      </w:r>
      <w:r w:rsidRPr="00F45A15">
        <w:rPr>
          <w:rFonts w:ascii="Times New Roman" w:eastAsia="DFKai-SB" w:hAnsi="Times New Roman" w:cs="Times New Roman"/>
          <w:sz w:val="20"/>
          <w:szCs w:val="20"/>
        </w:rPr>
        <w:t xml:space="preserve"> decode </w:t>
      </w:r>
      <w:r w:rsidRPr="00F45A15">
        <w:rPr>
          <w:rFonts w:ascii="Times New Roman" w:eastAsia="DFKai-SB" w:hAnsi="Times New Roman" w:cs="Times New Roman"/>
          <w:sz w:val="20"/>
          <w:szCs w:val="20"/>
        </w:rPr>
        <w:t>效能與</w:t>
      </w:r>
      <w:r w:rsidRPr="00F45A15">
        <w:rPr>
          <w:rFonts w:ascii="Times New Roman" w:eastAsia="DFKai-SB" w:hAnsi="Times New Roman" w:cs="Times New Roman"/>
          <w:sz w:val="20"/>
          <w:szCs w:val="20"/>
        </w:rPr>
        <w:t xml:space="preserve"> VRAM/</w:t>
      </w:r>
      <w:r w:rsidRPr="00F45A15">
        <w:rPr>
          <w:rFonts w:ascii="Times New Roman" w:eastAsia="DFKai-SB" w:hAnsi="Times New Roman" w:cs="Times New Roman"/>
          <w:sz w:val="20"/>
          <w:szCs w:val="20"/>
        </w:rPr>
        <w:t>頻寬相關</w:t>
      </w:r>
    </w:p>
    <w:p w14:paraId="103B7426" w14:textId="77777777" w:rsidR="00F45A15" w:rsidRPr="00F45A15" w:rsidRDefault="00F45A15" w:rsidP="00F45A15">
      <w:pPr>
        <w:numPr>
          <w:ilvl w:val="0"/>
          <w:numId w:val="4"/>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但不至於大到「所有情況都被</w:t>
      </w:r>
      <w:r w:rsidRPr="00F45A15">
        <w:rPr>
          <w:rFonts w:ascii="Times New Roman" w:eastAsia="DFKai-SB" w:hAnsi="Times New Roman" w:cs="Times New Roman"/>
          <w:sz w:val="20"/>
          <w:szCs w:val="20"/>
        </w:rPr>
        <w:t xml:space="preserve"> KV migration </w:t>
      </w:r>
      <w:r w:rsidRPr="00F45A15">
        <w:rPr>
          <w:rFonts w:ascii="Times New Roman" w:eastAsia="DFKai-SB" w:hAnsi="Times New Roman" w:cs="Times New Roman"/>
          <w:sz w:val="20"/>
          <w:szCs w:val="20"/>
        </w:rPr>
        <w:t>主導」，避免掩蓋</w:t>
      </w:r>
      <w:r w:rsidRPr="00F45A15">
        <w:rPr>
          <w:rFonts w:ascii="Times New Roman" w:eastAsia="DFKai-SB" w:hAnsi="Times New Roman" w:cs="Times New Roman"/>
          <w:sz w:val="20"/>
          <w:szCs w:val="20"/>
        </w:rPr>
        <w:t xml:space="preserve"> GPU compute latency </w:t>
      </w:r>
      <w:r w:rsidRPr="00F45A15">
        <w:rPr>
          <w:rFonts w:ascii="Times New Roman" w:eastAsia="DFKai-SB" w:hAnsi="Times New Roman" w:cs="Times New Roman"/>
          <w:sz w:val="20"/>
          <w:szCs w:val="20"/>
        </w:rPr>
        <w:t>的影響</w:t>
      </w:r>
    </w:p>
    <w:p w14:paraId="53E3A142"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pict w14:anchorId="398BA9C0">
          <v:rect id="_x0000_i1069" style="width:0;height:1.5pt" o:hralign="center" o:hrstd="t" o:hr="t" fillcolor="#a0a0a0" stroked="f"/>
        </w:pict>
      </w:r>
    </w:p>
    <w:p w14:paraId="5EAE3771" w14:textId="77777777" w:rsidR="00F45A15" w:rsidRPr="00F45A15" w:rsidRDefault="00F45A15" w:rsidP="00F45A15">
      <w:pPr>
        <w:spacing w:after="0"/>
        <w:rPr>
          <w:rFonts w:ascii="Times New Roman" w:eastAsia="DFKai-SB" w:hAnsi="Times New Roman" w:cs="Times New Roman"/>
          <w:b/>
          <w:bCs/>
          <w:sz w:val="20"/>
          <w:szCs w:val="20"/>
        </w:rPr>
      </w:pPr>
      <w:r w:rsidRPr="00F45A15">
        <w:rPr>
          <w:rFonts w:ascii="Times New Roman" w:eastAsia="DFKai-SB" w:hAnsi="Times New Roman" w:cs="Times New Roman"/>
          <w:b/>
          <w:bCs/>
          <w:sz w:val="20"/>
          <w:szCs w:val="20"/>
        </w:rPr>
        <w:t>三、節點模型（</w:t>
      </w:r>
      <w:r w:rsidRPr="00F45A15">
        <w:rPr>
          <w:rFonts w:ascii="Times New Roman" w:eastAsia="DFKai-SB" w:hAnsi="Times New Roman" w:cs="Times New Roman"/>
          <w:b/>
          <w:bCs/>
          <w:sz w:val="20"/>
          <w:szCs w:val="20"/>
        </w:rPr>
        <w:t>Node Model</w:t>
      </w:r>
      <w:r w:rsidRPr="00F45A15">
        <w:rPr>
          <w:rFonts w:ascii="Times New Roman" w:eastAsia="DFKai-SB" w:hAnsi="Times New Roman" w:cs="Times New Roman"/>
          <w:b/>
          <w:bCs/>
          <w:sz w:val="20"/>
          <w:szCs w:val="20"/>
        </w:rPr>
        <w:t>）：看似對稱、實則異質</w:t>
      </w:r>
    </w:p>
    <w:p w14:paraId="5C91DB6A"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nodes:</w:t>
      </w:r>
    </w:p>
    <w:p w14:paraId="629B6AE4"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 xml:space="preserve">  </w:t>
      </w:r>
      <w:proofErr w:type="spellStart"/>
      <w:r w:rsidRPr="00F45A15">
        <w:rPr>
          <w:rFonts w:ascii="Times New Roman" w:eastAsia="DFKai-SB" w:hAnsi="Times New Roman" w:cs="Times New Roman"/>
          <w:sz w:val="20"/>
          <w:szCs w:val="20"/>
        </w:rPr>
        <w:t>prefillG</w:t>
      </w:r>
      <w:proofErr w:type="spellEnd"/>
      <w:r w:rsidRPr="00F45A15">
        <w:rPr>
          <w:rFonts w:ascii="Times New Roman" w:eastAsia="DFKai-SB" w:hAnsi="Times New Roman" w:cs="Times New Roman"/>
          <w:sz w:val="20"/>
          <w:szCs w:val="20"/>
        </w:rPr>
        <w:t>: A100 (cloud, prefill)</w:t>
      </w:r>
    </w:p>
    <w:p w14:paraId="7F60908E"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 xml:space="preserve">  </w:t>
      </w:r>
      <w:proofErr w:type="spellStart"/>
      <w:r w:rsidRPr="00F45A15">
        <w:rPr>
          <w:rFonts w:ascii="Times New Roman" w:eastAsia="DFKai-SB" w:hAnsi="Times New Roman" w:cs="Times New Roman"/>
          <w:sz w:val="20"/>
          <w:szCs w:val="20"/>
        </w:rPr>
        <w:t>decodeFast</w:t>
      </w:r>
      <w:proofErr w:type="spellEnd"/>
      <w:r w:rsidRPr="00F45A15">
        <w:rPr>
          <w:rFonts w:ascii="Times New Roman" w:eastAsia="DFKai-SB" w:hAnsi="Times New Roman" w:cs="Times New Roman"/>
          <w:sz w:val="20"/>
          <w:szCs w:val="20"/>
        </w:rPr>
        <w:t>: A100 (cloud, decode)</w:t>
      </w:r>
    </w:p>
    <w:p w14:paraId="36968EB9"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 xml:space="preserve">  </w:t>
      </w:r>
      <w:proofErr w:type="spellStart"/>
      <w:r w:rsidRPr="00F45A15">
        <w:rPr>
          <w:rFonts w:ascii="Times New Roman" w:eastAsia="DFKai-SB" w:hAnsi="Times New Roman" w:cs="Times New Roman"/>
          <w:sz w:val="20"/>
          <w:szCs w:val="20"/>
        </w:rPr>
        <w:t>decodeSlow</w:t>
      </w:r>
      <w:proofErr w:type="spellEnd"/>
      <w:r w:rsidRPr="00F45A15">
        <w:rPr>
          <w:rFonts w:ascii="Times New Roman" w:eastAsia="DFKai-SB" w:hAnsi="Times New Roman" w:cs="Times New Roman"/>
          <w:sz w:val="20"/>
          <w:szCs w:val="20"/>
        </w:rPr>
        <w:t>: L40S (cloud, decode)</w:t>
      </w:r>
    </w:p>
    <w:p w14:paraId="48EE21DA" w14:textId="77777777" w:rsidR="00F45A15" w:rsidRPr="00F45A15" w:rsidRDefault="00F45A15" w:rsidP="00F45A15">
      <w:pPr>
        <w:spacing w:after="0"/>
        <w:rPr>
          <w:rFonts w:ascii="Times New Roman" w:eastAsia="DFKai-SB" w:hAnsi="Times New Roman" w:cs="Times New Roman"/>
          <w:b/>
          <w:bCs/>
          <w:sz w:val="20"/>
          <w:szCs w:val="20"/>
        </w:rPr>
      </w:pPr>
      <w:r w:rsidRPr="00F45A15">
        <w:rPr>
          <w:rFonts w:ascii="Times New Roman" w:eastAsia="DFKai-SB" w:hAnsi="Times New Roman" w:cs="Times New Roman"/>
          <w:b/>
          <w:bCs/>
          <w:sz w:val="20"/>
          <w:szCs w:val="20"/>
        </w:rPr>
        <w:t xml:space="preserve">1) Prefill </w:t>
      </w:r>
      <w:r w:rsidRPr="00F45A15">
        <w:rPr>
          <w:rFonts w:ascii="Times New Roman" w:eastAsia="DFKai-SB" w:hAnsi="Times New Roman" w:cs="Times New Roman"/>
          <w:b/>
          <w:bCs/>
          <w:sz w:val="20"/>
          <w:szCs w:val="20"/>
        </w:rPr>
        <w:t>統一在</w:t>
      </w:r>
      <w:r w:rsidRPr="00F45A15">
        <w:rPr>
          <w:rFonts w:ascii="Times New Roman" w:eastAsia="DFKai-SB" w:hAnsi="Times New Roman" w:cs="Times New Roman"/>
          <w:b/>
          <w:bCs/>
          <w:sz w:val="20"/>
          <w:szCs w:val="20"/>
        </w:rPr>
        <w:t xml:space="preserve"> A100</w:t>
      </w:r>
      <w:r w:rsidRPr="00F45A15">
        <w:rPr>
          <w:rFonts w:ascii="Times New Roman" w:eastAsia="DFKai-SB" w:hAnsi="Times New Roman" w:cs="Times New Roman"/>
          <w:b/>
          <w:bCs/>
          <w:sz w:val="20"/>
          <w:szCs w:val="20"/>
        </w:rPr>
        <w:t>（</w:t>
      </w:r>
      <w:proofErr w:type="spellStart"/>
      <w:r w:rsidRPr="00F45A15">
        <w:rPr>
          <w:rFonts w:ascii="Times New Roman" w:eastAsia="DFKai-SB" w:hAnsi="Times New Roman" w:cs="Times New Roman"/>
          <w:b/>
          <w:bCs/>
          <w:sz w:val="20"/>
          <w:szCs w:val="20"/>
        </w:rPr>
        <w:t>prefillG</w:t>
      </w:r>
      <w:proofErr w:type="spellEnd"/>
      <w:r w:rsidRPr="00F45A15">
        <w:rPr>
          <w:rFonts w:ascii="Times New Roman" w:eastAsia="DFKai-SB" w:hAnsi="Times New Roman" w:cs="Times New Roman"/>
          <w:b/>
          <w:bCs/>
          <w:sz w:val="20"/>
          <w:szCs w:val="20"/>
        </w:rPr>
        <w:t>）</w:t>
      </w:r>
    </w:p>
    <w:p w14:paraId="72958F72" w14:textId="77777777" w:rsidR="00F45A15" w:rsidRPr="00F45A15" w:rsidRDefault="00F45A15" w:rsidP="00F45A15">
      <w:pPr>
        <w:numPr>
          <w:ilvl w:val="0"/>
          <w:numId w:val="5"/>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讓</w:t>
      </w:r>
      <w:r w:rsidRPr="00F45A15">
        <w:rPr>
          <w:rFonts w:ascii="Times New Roman" w:eastAsia="DFKai-SB" w:hAnsi="Times New Roman" w:cs="Times New Roman"/>
          <w:sz w:val="20"/>
          <w:szCs w:val="20"/>
        </w:rPr>
        <w:t xml:space="preserve"> Prefill </w:t>
      </w:r>
      <w:r w:rsidRPr="00F45A15">
        <w:rPr>
          <w:rFonts w:ascii="Times New Roman" w:eastAsia="DFKai-SB" w:hAnsi="Times New Roman" w:cs="Times New Roman"/>
          <w:sz w:val="20"/>
          <w:szCs w:val="20"/>
        </w:rPr>
        <w:t>階段效能穩定，避免</w:t>
      </w:r>
      <w:r w:rsidRPr="00F45A15">
        <w:rPr>
          <w:rFonts w:ascii="Times New Roman" w:eastAsia="DFKai-SB" w:hAnsi="Times New Roman" w:cs="Times New Roman"/>
          <w:sz w:val="20"/>
          <w:szCs w:val="20"/>
        </w:rPr>
        <w:t xml:space="preserve"> Prefill </w:t>
      </w:r>
      <w:r w:rsidRPr="00F45A15">
        <w:rPr>
          <w:rFonts w:ascii="Times New Roman" w:eastAsia="DFKai-SB" w:hAnsi="Times New Roman" w:cs="Times New Roman"/>
          <w:sz w:val="20"/>
          <w:szCs w:val="20"/>
        </w:rPr>
        <w:t>成為干擾因子</w:t>
      </w:r>
    </w:p>
    <w:p w14:paraId="6EACEDCA" w14:textId="77777777" w:rsidR="00F45A15" w:rsidRPr="00F45A15" w:rsidRDefault="00F45A15" w:rsidP="00F45A15">
      <w:pPr>
        <w:numPr>
          <w:ilvl w:val="0"/>
          <w:numId w:val="5"/>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使分析焦點完全集中在</w:t>
      </w:r>
      <w:r w:rsidRPr="00F45A15">
        <w:rPr>
          <w:rFonts w:ascii="Times New Roman" w:eastAsia="DFKai-SB" w:hAnsi="Times New Roman" w:cs="Times New Roman"/>
          <w:sz w:val="20"/>
          <w:szCs w:val="20"/>
        </w:rPr>
        <w:t xml:space="preserve"> </w:t>
      </w:r>
      <w:r w:rsidRPr="00F45A15">
        <w:rPr>
          <w:rFonts w:ascii="Times New Roman" w:eastAsia="DFKai-SB" w:hAnsi="Times New Roman" w:cs="Times New Roman"/>
          <w:b/>
          <w:bCs/>
          <w:sz w:val="20"/>
          <w:szCs w:val="20"/>
        </w:rPr>
        <w:t xml:space="preserve">Decode routing </w:t>
      </w:r>
      <w:r w:rsidRPr="00F45A15">
        <w:rPr>
          <w:rFonts w:ascii="Times New Roman" w:eastAsia="DFKai-SB" w:hAnsi="Times New Roman" w:cs="Times New Roman"/>
          <w:b/>
          <w:bCs/>
          <w:sz w:val="20"/>
          <w:szCs w:val="20"/>
        </w:rPr>
        <w:t>與</w:t>
      </w:r>
      <w:r w:rsidRPr="00F45A15">
        <w:rPr>
          <w:rFonts w:ascii="Times New Roman" w:eastAsia="DFKai-SB" w:hAnsi="Times New Roman" w:cs="Times New Roman"/>
          <w:b/>
          <w:bCs/>
          <w:sz w:val="20"/>
          <w:szCs w:val="20"/>
        </w:rPr>
        <w:t xml:space="preserve"> GPU </w:t>
      </w:r>
      <w:r w:rsidRPr="00F45A15">
        <w:rPr>
          <w:rFonts w:ascii="Times New Roman" w:eastAsia="DFKai-SB" w:hAnsi="Times New Roman" w:cs="Times New Roman"/>
          <w:b/>
          <w:bCs/>
          <w:sz w:val="20"/>
          <w:szCs w:val="20"/>
        </w:rPr>
        <w:t>差異</w:t>
      </w:r>
    </w:p>
    <w:p w14:paraId="7B2B5571" w14:textId="77777777" w:rsidR="00F45A15" w:rsidRPr="00F45A15" w:rsidRDefault="00F45A15" w:rsidP="00F45A15">
      <w:pPr>
        <w:spacing w:after="0"/>
        <w:rPr>
          <w:rFonts w:ascii="Times New Roman" w:eastAsia="DFKai-SB" w:hAnsi="Times New Roman" w:cs="Times New Roman"/>
          <w:b/>
          <w:bCs/>
          <w:sz w:val="20"/>
          <w:szCs w:val="20"/>
        </w:rPr>
      </w:pPr>
      <w:r w:rsidRPr="00F45A15">
        <w:rPr>
          <w:rFonts w:ascii="Times New Roman" w:eastAsia="DFKai-SB" w:hAnsi="Times New Roman" w:cs="Times New Roman"/>
          <w:b/>
          <w:bCs/>
          <w:sz w:val="20"/>
          <w:szCs w:val="20"/>
        </w:rPr>
        <w:t xml:space="preserve">2) </w:t>
      </w:r>
      <w:proofErr w:type="spellStart"/>
      <w:r w:rsidRPr="00F45A15">
        <w:rPr>
          <w:rFonts w:ascii="Times New Roman" w:eastAsia="DFKai-SB" w:hAnsi="Times New Roman" w:cs="Times New Roman"/>
          <w:b/>
          <w:bCs/>
          <w:sz w:val="20"/>
          <w:szCs w:val="20"/>
        </w:rPr>
        <w:t>decodeFast</w:t>
      </w:r>
      <w:proofErr w:type="spellEnd"/>
      <w:r w:rsidRPr="00F45A15">
        <w:rPr>
          <w:rFonts w:ascii="Times New Roman" w:eastAsia="DFKai-SB" w:hAnsi="Times New Roman" w:cs="Times New Roman"/>
          <w:b/>
          <w:bCs/>
          <w:sz w:val="20"/>
          <w:szCs w:val="20"/>
        </w:rPr>
        <w:t xml:space="preserve"> vs </w:t>
      </w:r>
      <w:proofErr w:type="spellStart"/>
      <w:r w:rsidRPr="00F45A15">
        <w:rPr>
          <w:rFonts w:ascii="Times New Roman" w:eastAsia="DFKai-SB" w:hAnsi="Times New Roman" w:cs="Times New Roman"/>
          <w:b/>
          <w:bCs/>
          <w:sz w:val="20"/>
          <w:szCs w:val="20"/>
        </w:rPr>
        <w:t>decodeSlow</w:t>
      </w:r>
      <w:proofErr w:type="spellEnd"/>
      <w:r w:rsidRPr="00F45A15">
        <w:rPr>
          <w:rFonts w:ascii="Times New Roman" w:eastAsia="DFKai-SB" w:hAnsi="Times New Roman" w:cs="Times New Roman"/>
          <w:b/>
          <w:bCs/>
          <w:sz w:val="20"/>
          <w:szCs w:val="20"/>
        </w:rPr>
        <w:t>：刻意設成「初始狀態完全一樣」</w:t>
      </w:r>
    </w:p>
    <w:p w14:paraId="4879C204" w14:textId="77777777" w:rsidR="00F45A15" w:rsidRPr="00F45A15" w:rsidRDefault="00F45A15" w:rsidP="00F45A15">
      <w:pPr>
        <w:spacing w:after="0"/>
        <w:rPr>
          <w:rFonts w:ascii="Times New Roman" w:eastAsia="DFKai-SB" w:hAnsi="Times New Roman" w:cs="Times New Roman"/>
          <w:sz w:val="20"/>
          <w:szCs w:val="20"/>
        </w:rPr>
      </w:pPr>
      <w:proofErr w:type="spellStart"/>
      <w:r w:rsidRPr="00F45A15">
        <w:rPr>
          <w:rFonts w:ascii="Times New Roman" w:eastAsia="DFKai-SB" w:hAnsi="Times New Roman" w:cs="Times New Roman"/>
          <w:sz w:val="20"/>
          <w:szCs w:val="20"/>
        </w:rPr>
        <w:t>running_decode</w:t>
      </w:r>
      <w:proofErr w:type="spellEnd"/>
      <w:r w:rsidRPr="00F45A15">
        <w:rPr>
          <w:rFonts w:ascii="Times New Roman" w:eastAsia="DFKai-SB" w:hAnsi="Times New Roman" w:cs="Times New Roman"/>
          <w:sz w:val="20"/>
          <w:szCs w:val="20"/>
        </w:rPr>
        <w:t>: 4</w:t>
      </w:r>
    </w:p>
    <w:p w14:paraId="0214F7F0" w14:textId="77777777" w:rsidR="00F45A15" w:rsidRPr="00F45A15" w:rsidRDefault="00F45A15" w:rsidP="00F45A15">
      <w:pPr>
        <w:spacing w:after="0"/>
        <w:rPr>
          <w:rFonts w:ascii="Times New Roman" w:eastAsia="DFKai-SB" w:hAnsi="Times New Roman" w:cs="Times New Roman"/>
          <w:sz w:val="20"/>
          <w:szCs w:val="20"/>
        </w:rPr>
      </w:pPr>
      <w:proofErr w:type="spellStart"/>
      <w:r w:rsidRPr="00F45A15">
        <w:rPr>
          <w:rFonts w:ascii="Times New Roman" w:eastAsia="DFKai-SB" w:hAnsi="Times New Roman" w:cs="Times New Roman"/>
          <w:sz w:val="20"/>
          <w:szCs w:val="20"/>
        </w:rPr>
        <w:t>queued_decode</w:t>
      </w:r>
      <w:proofErr w:type="spellEnd"/>
      <w:r w:rsidRPr="00F45A15">
        <w:rPr>
          <w:rFonts w:ascii="Times New Roman" w:eastAsia="DFKai-SB" w:hAnsi="Times New Roman" w:cs="Times New Roman"/>
          <w:sz w:val="20"/>
          <w:szCs w:val="20"/>
        </w:rPr>
        <w:t>: 2</w:t>
      </w:r>
    </w:p>
    <w:p w14:paraId="7978558D"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這是</w:t>
      </w:r>
      <w:r w:rsidRPr="00F45A15">
        <w:rPr>
          <w:rFonts w:ascii="Times New Roman" w:eastAsia="DFKai-SB" w:hAnsi="Times New Roman" w:cs="Times New Roman"/>
          <w:sz w:val="20"/>
          <w:szCs w:val="20"/>
        </w:rPr>
        <w:t xml:space="preserve"> S6 </w:t>
      </w:r>
      <w:proofErr w:type="gramStart"/>
      <w:r w:rsidRPr="00F45A15">
        <w:rPr>
          <w:rFonts w:ascii="Times New Roman" w:eastAsia="DFKai-SB" w:hAnsi="Times New Roman" w:cs="Times New Roman"/>
          <w:sz w:val="20"/>
          <w:szCs w:val="20"/>
        </w:rPr>
        <w:t>最</w:t>
      </w:r>
      <w:proofErr w:type="gramEnd"/>
      <w:r w:rsidRPr="00F45A15">
        <w:rPr>
          <w:rFonts w:ascii="Times New Roman" w:eastAsia="DFKai-SB" w:hAnsi="Times New Roman" w:cs="Times New Roman"/>
          <w:sz w:val="20"/>
          <w:szCs w:val="20"/>
        </w:rPr>
        <w:t>關鍵的設計之</w:t>
      </w:r>
      <w:proofErr w:type="gramStart"/>
      <w:r w:rsidRPr="00F45A15">
        <w:rPr>
          <w:rFonts w:ascii="Times New Roman" w:eastAsia="DFKai-SB" w:hAnsi="Times New Roman" w:cs="Times New Roman"/>
          <w:sz w:val="20"/>
          <w:szCs w:val="20"/>
        </w:rPr>
        <w:t>一</w:t>
      </w:r>
      <w:proofErr w:type="gramEnd"/>
      <w:r w:rsidRPr="00F45A15">
        <w:rPr>
          <w:rFonts w:ascii="Times New Roman" w:eastAsia="DFKai-SB" w:hAnsi="Times New Roman" w:cs="Times New Roman"/>
          <w:sz w:val="20"/>
          <w:szCs w:val="20"/>
        </w:rPr>
        <w:t>：</w:t>
      </w:r>
    </w:p>
    <w:p w14:paraId="1876F83D" w14:textId="77777777" w:rsidR="00F45A15" w:rsidRPr="00F45A15" w:rsidRDefault="00F45A15" w:rsidP="00F45A15">
      <w:pPr>
        <w:numPr>
          <w:ilvl w:val="0"/>
          <w:numId w:val="6"/>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從</w:t>
      </w:r>
      <w:r w:rsidRPr="00F45A15">
        <w:rPr>
          <w:rFonts w:ascii="Times New Roman" w:eastAsia="DFKai-SB" w:hAnsi="Times New Roman" w:cs="Times New Roman"/>
          <w:sz w:val="20"/>
          <w:szCs w:val="20"/>
        </w:rPr>
        <w:t xml:space="preserve"> </w:t>
      </w:r>
      <w:r w:rsidRPr="00F45A15">
        <w:rPr>
          <w:rFonts w:ascii="Times New Roman" w:eastAsia="DFKai-SB" w:hAnsi="Times New Roman" w:cs="Times New Roman"/>
          <w:b/>
          <w:bCs/>
          <w:sz w:val="20"/>
          <w:szCs w:val="20"/>
        </w:rPr>
        <w:t xml:space="preserve">queue / load </w:t>
      </w:r>
      <w:r w:rsidRPr="00F45A15">
        <w:rPr>
          <w:rFonts w:ascii="Times New Roman" w:eastAsia="DFKai-SB" w:hAnsi="Times New Roman" w:cs="Times New Roman"/>
          <w:b/>
          <w:bCs/>
          <w:sz w:val="20"/>
          <w:szCs w:val="20"/>
        </w:rPr>
        <w:t>的角度看</w:t>
      </w:r>
      <w:r w:rsidRPr="00F45A15">
        <w:rPr>
          <w:rFonts w:ascii="Times New Roman" w:eastAsia="DFKai-SB" w:hAnsi="Times New Roman" w:cs="Times New Roman"/>
          <w:sz w:val="20"/>
          <w:szCs w:val="20"/>
        </w:rPr>
        <w:t>，兩個</w:t>
      </w:r>
      <w:r w:rsidRPr="00F45A15">
        <w:rPr>
          <w:rFonts w:ascii="Times New Roman" w:eastAsia="DFKai-SB" w:hAnsi="Times New Roman" w:cs="Times New Roman"/>
          <w:sz w:val="20"/>
          <w:szCs w:val="20"/>
        </w:rPr>
        <w:t xml:space="preserve"> decode </w:t>
      </w:r>
      <w:r w:rsidRPr="00F45A15">
        <w:rPr>
          <w:rFonts w:ascii="Times New Roman" w:eastAsia="DFKai-SB" w:hAnsi="Times New Roman" w:cs="Times New Roman"/>
          <w:sz w:val="20"/>
          <w:szCs w:val="20"/>
        </w:rPr>
        <w:t>節點是「完全等價的」</w:t>
      </w:r>
    </w:p>
    <w:p w14:paraId="271E09DD" w14:textId="77777777" w:rsidR="00F45A15" w:rsidRPr="00F45A15" w:rsidRDefault="00F45A15" w:rsidP="00F45A15">
      <w:pPr>
        <w:numPr>
          <w:ilvl w:val="0"/>
          <w:numId w:val="6"/>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從</w:t>
      </w:r>
      <w:r w:rsidRPr="00F45A15">
        <w:rPr>
          <w:rFonts w:ascii="Times New Roman" w:eastAsia="DFKai-SB" w:hAnsi="Times New Roman" w:cs="Times New Roman"/>
          <w:sz w:val="20"/>
          <w:szCs w:val="20"/>
        </w:rPr>
        <w:t xml:space="preserve"> </w:t>
      </w:r>
      <w:r w:rsidRPr="00F45A15">
        <w:rPr>
          <w:rFonts w:ascii="Times New Roman" w:eastAsia="DFKai-SB" w:hAnsi="Times New Roman" w:cs="Times New Roman"/>
          <w:b/>
          <w:bCs/>
          <w:sz w:val="20"/>
          <w:szCs w:val="20"/>
        </w:rPr>
        <w:t xml:space="preserve">KV locality </w:t>
      </w:r>
      <w:r w:rsidRPr="00F45A15">
        <w:rPr>
          <w:rFonts w:ascii="Times New Roman" w:eastAsia="DFKai-SB" w:hAnsi="Times New Roman" w:cs="Times New Roman"/>
          <w:b/>
          <w:bCs/>
          <w:sz w:val="20"/>
          <w:szCs w:val="20"/>
        </w:rPr>
        <w:t>的角度看</w:t>
      </w:r>
      <w:r w:rsidRPr="00F45A15">
        <w:rPr>
          <w:rFonts w:ascii="Times New Roman" w:eastAsia="DFKai-SB" w:hAnsi="Times New Roman" w:cs="Times New Roman"/>
          <w:sz w:val="20"/>
          <w:szCs w:val="20"/>
        </w:rPr>
        <w:t>，兩者也沒有先驗差異</w:t>
      </w:r>
    </w:p>
    <w:p w14:paraId="466D249F" w14:textId="77777777" w:rsidR="00F45A15" w:rsidRPr="00F45A15" w:rsidRDefault="00F45A15" w:rsidP="00F45A15">
      <w:pPr>
        <w:numPr>
          <w:ilvl w:val="0"/>
          <w:numId w:val="6"/>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lastRenderedPageBreak/>
        <w:t>唯一的不同是</w:t>
      </w:r>
      <w:r w:rsidRPr="00F45A15">
        <w:rPr>
          <w:rFonts w:ascii="Times New Roman" w:eastAsia="DFKai-SB" w:hAnsi="Times New Roman" w:cs="Times New Roman"/>
          <w:sz w:val="20"/>
          <w:szCs w:val="20"/>
        </w:rPr>
        <w:t xml:space="preserve"> </w:t>
      </w:r>
      <w:r w:rsidRPr="00F45A15">
        <w:rPr>
          <w:rFonts w:ascii="Times New Roman" w:eastAsia="DFKai-SB" w:hAnsi="Times New Roman" w:cs="Times New Roman"/>
          <w:b/>
          <w:bCs/>
          <w:sz w:val="20"/>
          <w:szCs w:val="20"/>
        </w:rPr>
        <w:t xml:space="preserve">GPU </w:t>
      </w:r>
      <w:r w:rsidRPr="00F45A15">
        <w:rPr>
          <w:rFonts w:ascii="Times New Roman" w:eastAsia="DFKai-SB" w:hAnsi="Times New Roman" w:cs="Times New Roman"/>
          <w:b/>
          <w:bCs/>
          <w:sz w:val="20"/>
          <w:szCs w:val="20"/>
        </w:rPr>
        <w:t>型號本身的</w:t>
      </w:r>
      <w:r w:rsidRPr="00F45A15">
        <w:rPr>
          <w:rFonts w:ascii="Times New Roman" w:eastAsia="DFKai-SB" w:hAnsi="Times New Roman" w:cs="Times New Roman"/>
          <w:b/>
          <w:bCs/>
          <w:sz w:val="20"/>
          <w:szCs w:val="20"/>
        </w:rPr>
        <w:t xml:space="preserve"> decode latency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3"/>
        <w:gridCol w:w="1033"/>
        <w:gridCol w:w="4582"/>
      </w:tblGrid>
      <w:tr w:rsidR="00F45A15" w:rsidRPr="00F45A15" w14:paraId="4FA7FC29" w14:textId="77777777">
        <w:trPr>
          <w:tblHeader/>
          <w:tblCellSpacing w:w="15" w:type="dxa"/>
        </w:trPr>
        <w:tc>
          <w:tcPr>
            <w:tcW w:w="0" w:type="auto"/>
            <w:vAlign w:val="center"/>
            <w:hideMark/>
          </w:tcPr>
          <w:p w14:paraId="6422D096" w14:textId="77777777" w:rsidR="00F45A15" w:rsidRPr="00F45A15" w:rsidRDefault="00F45A15" w:rsidP="00F45A15">
            <w:pPr>
              <w:spacing w:after="0"/>
              <w:rPr>
                <w:rFonts w:ascii="Times New Roman" w:eastAsia="DFKai-SB" w:hAnsi="Times New Roman" w:cs="Times New Roman"/>
                <w:b/>
                <w:bCs/>
                <w:sz w:val="20"/>
                <w:szCs w:val="20"/>
              </w:rPr>
            </w:pPr>
            <w:r w:rsidRPr="00F45A15">
              <w:rPr>
                <w:rFonts w:ascii="Times New Roman" w:eastAsia="DFKai-SB" w:hAnsi="Times New Roman" w:cs="Times New Roman"/>
                <w:b/>
                <w:bCs/>
                <w:sz w:val="20"/>
                <w:szCs w:val="20"/>
              </w:rPr>
              <w:t>節點</w:t>
            </w:r>
          </w:p>
        </w:tc>
        <w:tc>
          <w:tcPr>
            <w:tcW w:w="0" w:type="auto"/>
            <w:vAlign w:val="center"/>
            <w:hideMark/>
          </w:tcPr>
          <w:p w14:paraId="26A8E8C1" w14:textId="77777777" w:rsidR="00F45A15" w:rsidRPr="00F45A15" w:rsidRDefault="00F45A15" w:rsidP="00F45A15">
            <w:pPr>
              <w:spacing w:after="0"/>
              <w:rPr>
                <w:rFonts w:ascii="Times New Roman" w:eastAsia="DFKai-SB" w:hAnsi="Times New Roman" w:cs="Times New Roman"/>
                <w:b/>
                <w:bCs/>
                <w:sz w:val="20"/>
                <w:szCs w:val="20"/>
              </w:rPr>
            </w:pPr>
            <w:r w:rsidRPr="00F45A15">
              <w:rPr>
                <w:rFonts w:ascii="Times New Roman" w:eastAsia="DFKai-SB" w:hAnsi="Times New Roman" w:cs="Times New Roman"/>
                <w:b/>
                <w:bCs/>
                <w:sz w:val="20"/>
                <w:szCs w:val="20"/>
              </w:rPr>
              <w:t>GPU</w:t>
            </w:r>
          </w:p>
        </w:tc>
        <w:tc>
          <w:tcPr>
            <w:tcW w:w="0" w:type="auto"/>
            <w:vAlign w:val="center"/>
            <w:hideMark/>
          </w:tcPr>
          <w:p w14:paraId="38F5FAEC" w14:textId="77777777" w:rsidR="00F45A15" w:rsidRPr="00F45A15" w:rsidRDefault="00F45A15" w:rsidP="00F45A15">
            <w:pPr>
              <w:spacing w:after="0"/>
              <w:rPr>
                <w:rFonts w:ascii="Times New Roman" w:eastAsia="DFKai-SB" w:hAnsi="Times New Roman" w:cs="Times New Roman"/>
                <w:b/>
                <w:bCs/>
                <w:sz w:val="20"/>
                <w:szCs w:val="20"/>
              </w:rPr>
            </w:pPr>
            <w:r w:rsidRPr="00F45A15">
              <w:rPr>
                <w:rFonts w:ascii="Times New Roman" w:eastAsia="DFKai-SB" w:hAnsi="Times New Roman" w:cs="Times New Roman"/>
                <w:b/>
                <w:bCs/>
                <w:sz w:val="20"/>
                <w:szCs w:val="20"/>
              </w:rPr>
              <w:t>特性</w:t>
            </w:r>
          </w:p>
        </w:tc>
      </w:tr>
      <w:tr w:rsidR="00F45A15" w:rsidRPr="00F45A15" w14:paraId="65CD6D66" w14:textId="77777777">
        <w:trPr>
          <w:tblCellSpacing w:w="15" w:type="dxa"/>
        </w:trPr>
        <w:tc>
          <w:tcPr>
            <w:tcW w:w="0" w:type="auto"/>
            <w:vAlign w:val="center"/>
            <w:hideMark/>
          </w:tcPr>
          <w:p w14:paraId="7A819538" w14:textId="77777777" w:rsidR="00F45A15" w:rsidRPr="00F45A15" w:rsidRDefault="00F45A15" w:rsidP="00F45A15">
            <w:pPr>
              <w:spacing w:after="0"/>
              <w:rPr>
                <w:rFonts w:ascii="Times New Roman" w:eastAsia="DFKai-SB" w:hAnsi="Times New Roman" w:cs="Times New Roman"/>
                <w:sz w:val="20"/>
                <w:szCs w:val="20"/>
              </w:rPr>
            </w:pPr>
            <w:proofErr w:type="spellStart"/>
            <w:r w:rsidRPr="00F45A15">
              <w:rPr>
                <w:rFonts w:ascii="Times New Roman" w:eastAsia="DFKai-SB" w:hAnsi="Times New Roman" w:cs="Times New Roman"/>
                <w:sz w:val="20"/>
                <w:szCs w:val="20"/>
              </w:rPr>
              <w:t>decodeFast</w:t>
            </w:r>
            <w:proofErr w:type="spellEnd"/>
          </w:p>
        </w:tc>
        <w:tc>
          <w:tcPr>
            <w:tcW w:w="0" w:type="auto"/>
            <w:vAlign w:val="center"/>
            <w:hideMark/>
          </w:tcPr>
          <w:p w14:paraId="58468DDD"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A100 80GB</w:t>
            </w:r>
          </w:p>
        </w:tc>
        <w:tc>
          <w:tcPr>
            <w:tcW w:w="0" w:type="auto"/>
            <w:vAlign w:val="center"/>
            <w:hideMark/>
          </w:tcPr>
          <w:p w14:paraId="25BD2F54"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 xml:space="preserve">decode </w:t>
            </w:r>
            <w:r w:rsidRPr="00F45A15">
              <w:rPr>
                <w:rFonts w:ascii="Times New Roman" w:eastAsia="DFKai-SB" w:hAnsi="Times New Roman" w:cs="Times New Roman"/>
                <w:sz w:val="20"/>
                <w:szCs w:val="20"/>
              </w:rPr>
              <w:t>吞吐量高、</w:t>
            </w:r>
            <w:r w:rsidRPr="00F45A15">
              <w:rPr>
                <w:rFonts w:ascii="Times New Roman" w:eastAsia="DFKai-SB" w:hAnsi="Times New Roman" w:cs="Times New Roman"/>
                <w:sz w:val="20"/>
                <w:szCs w:val="20"/>
              </w:rPr>
              <w:t xml:space="preserve">per-token latency </w:t>
            </w:r>
            <w:r w:rsidRPr="00F45A15">
              <w:rPr>
                <w:rFonts w:ascii="Times New Roman" w:eastAsia="DFKai-SB" w:hAnsi="Times New Roman" w:cs="Times New Roman"/>
                <w:sz w:val="20"/>
                <w:szCs w:val="20"/>
              </w:rPr>
              <w:t>低、</w:t>
            </w:r>
            <w:r w:rsidRPr="00F45A15">
              <w:rPr>
                <w:rFonts w:ascii="Times New Roman" w:eastAsia="DFKai-SB" w:hAnsi="Times New Roman" w:cs="Times New Roman"/>
                <w:sz w:val="20"/>
                <w:szCs w:val="20"/>
              </w:rPr>
              <w:t xml:space="preserve">VRAM </w:t>
            </w:r>
            <w:r w:rsidRPr="00F45A15">
              <w:rPr>
                <w:rFonts w:ascii="Times New Roman" w:eastAsia="DFKai-SB" w:hAnsi="Times New Roman" w:cs="Times New Roman"/>
                <w:sz w:val="20"/>
                <w:szCs w:val="20"/>
              </w:rPr>
              <w:t>充裕</w:t>
            </w:r>
          </w:p>
        </w:tc>
      </w:tr>
      <w:tr w:rsidR="00F45A15" w:rsidRPr="00F45A15" w14:paraId="77BFA9DF" w14:textId="77777777">
        <w:trPr>
          <w:tblCellSpacing w:w="15" w:type="dxa"/>
        </w:trPr>
        <w:tc>
          <w:tcPr>
            <w:tcW w:w="0" w:type="auto"/>
            <w:vAlign w:val="center"/>
            <w:hideMark/>
          </w:tcPr>
          <w:p w14:paraId="14EAD1A0" w14:textId="77777777" w:rsidR="00F45A15" w:rsidRPr="00F45A15" w:rsidRDefault="00F45A15" w:rsidP="00F45A15">
            <w:pPr>
              <w:spacing w:after="0"/>
              <w:rPr>
                <w:rFonts w:ascii="Times New Roman" w:eastAsia="DFKai-SB" w:hAnsi="Times New Roman" w:cs="Times New Roman"/>
                <w:sz w:val="20"/>
                <w:szCs w:val="20"/>
              </w:rPr>
            </w:pPr>
            <w:proofErr w:type="spellStart"/>
            <w:r w:rsidRPr="00F45A15">
              <w:rPr>
                <w:rFonts w:ascii="Times New Roman" w:eastAsia="DFKai-SB" w:hAnsi="Times New Roman" w:cs="Times New Roman"/>
                <w:sz w:val="20"/>
                <w:szCs w:val="20"/>
              </w:rPr>
              <w:t>decodeSlow</w:t>
            </w:r>
            <w:proofErr w:type="spellEnd"/>
          </w:p>
        </w:tc>
        <w:tc>
          <w:tcPr>
            <w:tcW w:w="0" w:type="auto"/>
            <w:vAlign w:val="center"/>
            <w:hideMark/>
          </w:tcPr>
          <w:p w14:paraId="0F78AC5D"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L40S 48GB</w:t>
            </w:r>
          </w:p>
        </w:tc>
        <w:tc>
          <w:tcPr>
            <w:tcW w:w="0" w:type="auto"/>
            <w:vAlign w:val="center"/>
            <w:hideMark/>
          </w:tcPr>
          <w:p w14:paraId="237918F8"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 xml:space="preserve">decode </w:t>
            </w:r>
            <w:r w:rsidRPr="00F45A15">
              <w:rPr>
                <w:rFonts w:ascii="Times New Roman" w:eastAsia="DFKai-SB" w:hAnsi="Times New Roman" w:cs="Times New Roman"/>
                <w:sz w:val="20"/>
                <w:szCs w:val="20"/>
              </w:rPr>
              <w:t>較慢、記憶體較小、長序列時延遲成長更快</w:t>
            </w:r>
          </w:p>
        </w:tc>
      </w:tr>
    </w:tbl>
    <w:p w14:paraId="0EE4D0AB"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這意味著：</w:t>
      </w:r>
    </w:p>
    <w:p w14:paraId="7B25DEF3"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b/>
          <w:bCs/>
          <w:sz w:val="20"/>
          <w:szCs w:val="20"/>
        </w:rPr>
        <w:t>任何只看</w:t>
      </w:r>
      <w:r w:rsidRPr="00F45A15">
        <w:rPr>
          <w:rFonts w:ascii="Times New Roman" w:eastAsia="DFKai-SB" w:hAnsi="Times New Roman" w:cs="Times New Roman"/>
          <w:b/>
          <w:bCs/>
          <w:sz w:val="20"/>
          <w:szCs w:val="20"/>
        </w:rPr>
        <w:t xml:space="preserve"> queue </w:t>
      </w:r>
      <w:r w:rsidRPr="00F45A15">
        <w:rPr>
          <w:rFonts w:ascii="Times New Roman" w:eastAsia="DFKai-SB" w:hAnsi="Times New Roman" w:cs="Times New Roman"/>
          <w:b/>
          <w:bCs/>
          <w:sz w:val="20"/>
          <w:szCs w:val="20"/>
        </w:rPr>
        <w:t>或</w:t>
      </w:r>
      <w:r w:rsidRPr="00F45A15">
        <w:rPr>
          <w:rFonts w:ascii="Times New Roman" w:eastAsia="DFKai-SB" w:hAnsi="Times New Roman" w:cs="Times New Roman"/>
          <w:b/>
          <w:bCs/>
          <w:sz w:val="20"/>
          <w:szCs w:val="20"/>
        </w:rPr>
        <w:t xml:space="preserve"> KV </w:t>
      </w:r>
      <w:r w:rsidRPr="00F45A15">
        <w:rPr>
          <w:rFonts w:ascii="Times New Roman" w:eastAsia="DFKai-SB" w:hAnsi="Times New Roman" w:cs="Times New Roman"/>
          <w:b/>
          <w:bCs/>
          <w:sz w:val="20"/>
          <w:szCs w:val="20"/>
        </w:rPr>
        <w:t>的排程策略，在這裡都無法分辨哪</w:t>
      </w:r>
      <w:proofErr w:type="gramStart"/>
      <w:r w:rsidRPr="00F45A15">
        <w:rPr>
          <w:rFonts w:ascii="Times New Roman" w:eastAsia="DFKai-SB" w:hAnsi="Times New Roman" w:cs="Times New Roman"/>
          <w:b/>
          <w:bCs/>
          <w:sz w:val="20"/>
          <w:szCs w:val="20"/>
        </w:rPr>
        <w:t>個</w:t>
      </w:r>
      <w:proofErr w:type="gramEnd"/>
      <w:r w:rsidRPr="00F45A15">
        <w:rPr>
          <w:rFonts w:ascii="Times New Roman" w:eastAsia="DFKai-SB" w:hAnsi="Times New Roman" w:cs="Times New Roman"/>
          <w:b/>
          <w:bCs/>
          <w:sz w:val="20"/>
          <w:szCs w:val="20"/>
        </w:rPr>
        <w:t>節點「真的比較快」。</w:t>
      </w:r>
    </w:p>
    <w:p w14:paraId="76E6FE45"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pict w14:anchorId="3DFBEBB7">
          <v:rect id="_x0000_i1070" style="width:0;height:1.5pt" o:hralign="center" o:hrstd="t" o:hr="t" fillcolor="#a0a0a0" stroked="f"/>
        </w:pict>
      </w:r>
    </w:p>
    <w:p w14:paraId="16B58FC9" w14:textId="77777777" w:rsidR="00F45A15" w:rsidRPr="00F45A15" w:rsidRDefault="00F45A15" w:rsidP="00F45A15">
      <w:pPr>
        <w:spacing w:after="0"/>
        <w:rPr>
          <w:rFonts w:ascii="Times New Roman" w:eastAsia="DFKai-SB" w:hAnsi="Times New Roman" w:cs="Times New Roman"/>
          <w:b/>
          <w:bCs/>
          <w:sz w:val="20"/>
          <w:szCs w:val="20"/>
        </w:rPr>
      </w:pPr>
      <w:r w:rsidRPr="00F45A15">
        <w:rPr>
          <w:rFonts w:ascii="Times New Roman" w:eastAsia="DFKai-SB" w:hAnsi="Times New Roman" w:cs="Times New Roman"/>
          <w:b/>
          <w:bCs/>
          <w:sz w:val="20"/>
          <w:szCs w:val="20"/>
        </w:rPr>
        <w:t>四、網路模型（</w:t>
      </w:r>
      <w:r w:rsidRPr="00F45A15">
        <w:rPr>
          <w:rFonts w:ascii="Times New Roman" w:eastAsia="DFKai-SB" w:hAnsi="Times New Roman" w:cs="Times New Roman"/>
          <w:b/>
          <w:bCs/>
          <w:sz w:val="20"/>
          <w:szCs w:val="20"/>
        </w:rPr>
        <w:t>Network Model</w:t>
      </w:r>
      <w:r w:rsidRPr="00F45A15">
        <w:rPr>
          <w:rFonts w:ascii="Times New Roman" w:eastAsia="DFKai-SB" w:hAnsi="Times New Roman" w:cs="Times New Roman"/>
          <w:b/>
          <w:bCs/>
          <w:sz w:val="20"/>
          <w:szCs w:val="20"/>
        </w:rPr>
        <w:t>）：避免網路成為藉口</w:t>
      </w:r>
    </w:p>
    <w:p w14:paraId="4E59C917"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network:</w:t>
      </w:r>
    </w:p>
    <w:p w14:paraId="65846499"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 xml:space="preserve">  </w:t>
      </w:r>
      <w:proofErr w:type="spellStart"/>
      <w:r w:rsidRPr="00F45A15">
        <w:rPr>
          <w:rFonts w:ascii="Times New Roman" w:eastAsia="DFKai-SB" w:hAnsi="Times New Roman" w:cs="Times New Roman"/>
          <w:sz w:val="20"/>
          <w:szCs w:val="20"/>
        </w:rPr>
        <w:t>prefillG</w:t>
      </w:r>
      <w:proofErr w:type="spellEnd"/>
      <w:r w:rsidRPr="00F45A15">
        <w:rPr>
          <w:rFonts w:ascii="Times New Roman" w:eastAsia="DFKai-SB" w:hAnsi="Times New Roman" w:cs="Times New Roman"/>
          <w:sz w:val="20"/>
          <w:szCs w:val="20"/>
        </w:rPr>
        <w:t xml:space="preserve"> -&gt; </w:t>
      </w:r>
      <w:proofErr w:type="spellStart"/>
      <w:r w:rsidRPr="00F45A15">
        <w:rPr>
          <w:rFonts w:ascii="Times New Roman" w:eastAsia="DFKai-SB" w:hAnsi="Times New Roman" w:cs="Times New Roman"/>
          <w:sz w:val="20"/>
          <w:szCs w:val="20"/>
        </w:rPr>
        <w:t>decodeFast</w:t>
      </w:r>
      <w:proofErr w:type="spellEnd"/>
      <w:r w:rsidRPr="00F45A15">
        <w:rPr>
          <w:rFonts w:ascii="Times New Roman" w:eastAsia="DFKai-SB" w:hAnsi="Times New Roman" w:cs="Times New Roman"/>
          <w:sz w:val="20"/>
          <w:szCs w:val="20"/>
        </w:rPr>
        <w:t xml:space="preserve">/Slow: 50 Gbps, 0.4 </w:t>
      </w:r>
      <w:proofErr w:type="spellStart"/>
      <w:r w:rsidRPr="00F45A15">
        <w:rPr>
          <w:rFonts w:ascii="Times New Roman" w:eastAsia="DFKai-SB" w:hAnsi="Times New Roman" w:cs="Times New Roman"/>
          <w:sz w:val="20"/>
          <w:szCs w:val="20"/>
        </w:rPr>
        <w:t>ms</w:t>
      </w:r>
      <w:proofErr w:type="spellEnd"/>
    </w:p>
    <w:p w14:paraId="23143B58"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 xml:space="preserve">  </w:t>
      </w:r>
      <w:proofErr w:type="spellStart"/>
      <w:r w:rsidRPr="00F45A15">
        <w:rPr>
          <w:rFonts w:ascii="Times New Roman" w:eastAsia="DFKai-SB" w:hAnsi="Times New Roman" w:cs="Times New Roman"/>
          <w:sz w:val="20"/>
          <w:szCs w:val="20"/>
        </w:rPr>
        <w:t>decodeFast</w:t>
      </w:r>
      <w:proofErr w:type="spellEnd"/>
      <w:r w:rsidRPr="00F45A15">
        <w:rPr>
          <w:rFonts w:ascii="Times New Roman" w:eastAsia="DFKai-SB" w:hAnsi="Times New Roman" w:cs="Times New Roman"/>
          <w:sz w:val="20"/>
          <w:szCs w:val="20"/>
        </w:rPr>
        <w:t xml:space="preserve"> &lt;-&gt; </w:t>
      </w:r>
      <w:proofErr w:type="spellStart"/>
      <w:r w:rsidRPr="00F45A15">
        <w:rPr>
          <w:rFonts w:ascii="Times New Roman" w:eastAsia="DFKai-SB" w:hAnsi="Times New Roman" w:cs="Times New Roman"/>
          <w:sz w:val="20"/>
          <w:szCs w:val="20"/>
        </w:rPr>
        <w:t>decodeSlow</w:t>
      </w:r>
      <w:proofErr w:type="spellEnd"/>
      <w:r w:rsidRPr="00F45A15">
        <w:rPr>
          <w:rFonts w:ascii="Times New Roman" w:eastAsia="DFKai-SB" w:hAnsi="Times New Roman" w:cs="Times New Roman"/>
          <w:sz w:val="20"/>
          <w:szCs w:val="20"/>
        </w:rPr>
        <w:t xml:space="preserve">: 25 Gbps, 0.6 </w:t>
      </w:r>
      <w:proofErr w:type="spellStart"/>
      <w:r w:rsidRPr="00F45A15">
        <w:rPr>
          <w:rFonts w:ascii="Times New Roman" w:eastAsia="DFKai-SB" w:hAnsi="Times New Roman" w:cs="Times New Roman"/>
          <w:sz w:val="20"/>
          <w:szCs w:val="20"/>
        </w:rPr>
        <w:t>ms</w:t>
      </w:r>
      <w:proofErr w:type="spellEnd"/>
    </w:p>
    <w:p w14:paraId="5A3558D0"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這個網路設計刻意做到：</w:t>
      </w:r>
    </w:p>
    <w:p w14:paraId="4B9D0618" w14:textId="77777777" w:rsidR="00F45A15" w:rsidRPr="00F45A15" w:rsidRDefault="00F45A15" w:rsidP="00F45A15">
      <w:pPr>
        <w:numPr>
          <w:ilvl w:val="0"/>
          <w:numId w:val="7"/>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Prefill → Decode</w:t>
      </w:r>
      <w:r w:rsidRPr="00F45A15">
        <w:rPr>
          <w:rFonts w:ascii="Times New Roman" w:eastAsia="DFKai-SB" w:hAnsi="Times New Roman" w:cs="Times New Roman"/>
          <w:sz w:val="20"/>
          <w:szCs w:val="20"/>
        </w:rPr>
        <w:t>：快速且對稱</w:t>
      </w:r>
    </w:p>
    <w:p w14:paraId="61FF9B16" w14:textId="77777777" w:rsidR="00F45A15" w:rsidRPr="00F45A15" w:rsidRDefault="00F45A15" w:rsidP="00F45A15">
      <w:pPr>
        <w:numPr>
          <w:ilvl w:val="0"/>
          <w:numId w:val="7"/>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Decode ↔ Decode</w:t>
      </w:r>
      <w:r w:rsidRPr="00F45A15">
        <w:rPr>
          <w:rFonts w:ascii="Times New Roman" w:eastAsia="DFKai-SB" w:hAnsi="Times New Roman" w:cs="Times New Roman"/>
          <w:sz w:val="20"/>
          <w:szCs w:val="20"/>
        </w:rPr>
        <w:t>：中等速度，但不算慢</w:t>
      </w:r>
    </w:p>
    <w:p w14:paraId="25ED8910"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目的只有一個：</w:t>
      </w:r>
      <w:r w:rsidRPr="00F45A15">
        <w:rPr>
          <w:rFonts w:ascii="Times New Roman" w:eastAsia="DFKai-SB" w:hAnsi="Times New Roman" w:cs="Times New Roman"/>
          <w:sz w:val="20"/>
          <w:szCs w:val="20"/>
        </w:rPr>
        <w:br/>
      </w:r>
      <w:r w:rsidRPr="00F45A15">
        <w:rPr>
          <w:rFonts w:ascii="Times New Roman" w:eastAsia="DFKai-SB" w:hAnsi="Times New Roman" w:cs="Times New Roman"/>
          <w:b/>
          <w:bCs/>
          <w:sz w:val="20"/>
          <w:szCs w:val="20"/>
        </w:rPr>
        <w:t>確保觀察到的效能差異不是因為網路瓶頸，而是來自</w:t>
      </w:r>
      <w:r w:rsidRPr="00F45A15">
        <w:rPr>
          <w:rFonts w:ascii="Times New Roman" w:eastAsia="DFKai-SB" w:hAnsi="Times New Roman" w:cs="Times New Roman"/>
          <w:b/>
          <w:bCs/>
          <w:sz w:val="20"/>
          <w:szCs w:val="20"/>
        </w:rPr>
        <w:t xml:space="preserve"> GPU compute latency </w:t>
      </w:r>
      <w:r w:rsidRPr="00F45A15">
        <w:rPr>
          <w:rFonts w:ascii="Times New Roman" w:eastAsia="DFKai-SB" w:hAnsi="Times New Roman" w:cs="Times New Roman"/>
          <w:b/>
          <w:bCs/>
          <w:sz w:val="20"/>
          <w:szCs w:val="20"/>
        </w:rPr>
        <w:t>的異質性。</w:t>
      </w:r>
    </w:p>
    <w:p w14:paraId="24AFFE22"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 xml:space="preserve">Reviewer </w:t>
      </w:r>
      <w:r w:rsidRPr="00F45A15">
        <w:rPr>
          <w:rFonts w:ascii="Times New Roman" w:eastAsia="DFKai-SB" w:hAnsi="Times New Roman" w:cs="Times New Roman"/>
          <w:sz w:val="20"/>
          <w:szCs w:val="20"/>
        </w:rPr>
        <w:t>若質疑「是不是網路拖慢了某個節點」，你可以直接回應：</w:t>
      </w:r>
    </w:p>
    <w:p w14:paraId="0EB53798"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不，在</w:t>
      </w:r>
      <w:r w:rsidRPr="00F45A15">
        <w:rPr>
          <w:rFonts w:ascii="Times New Roman" w:eastAsia="DFKai-SB" w:hAnsi="Times New Roman" w:cs="Times New Roman"/>
          <w:sz w:val="20"/>
          <w:szCs w:val="20"/>
        </w:rPr>
        <w:t xml:space="preserve"> S6 </w:t>
      </w:r>
      <w:r w:rsidRPr="00F45A15">
        <w:rPr>
          <w:rFonts w:ascii="Times New Roman" w:eastAsia="DFKai-SB" w:hAnsi="Times New Roman" w:cs="Times New Roman"/>
          <w:sz w:val="20"/>
          <w:szCs w:val="20"/>
        </w:rPr>
        <w:t>中網路是刻意對稱的，差異主要來自</w:t>
      </w:r>
      <w:r w:rsidRPr="00F45A15">
        <w:rPr>
          <w:rFonts w:ascii="Times New Roman" w:eastAsia="DFKai-SB" w:hAnsi="Times New Roman" w:cs="Times New Roman"/>
          <w:sz w:val="20"/>
          <w:szCs w:val="20"/>
        </w:rPr>
        <w:t xml:space="preserve"> GPU decode latency</w:t>
      </w:r>
      <w:r w:rsidRPr="00F45A15">
        <w:rPr>
          <w:rFonts w:ascii="Times New Roman" w:eastAsia="DFKai-SB" w:hAnsi="Times New Roman" w:cs="Times New Roman"/>
          <w:sz w:val="20"/>
          <w:szCs w:val="20"/>
        </w:rPr>
        <w:t>。</w:t>
      </w:r>
    </w:p>
    <w:p w14:paraId="59228282"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pict w14:anchorId="048E9178">
          <v:rect id="_x0000_i1071" style="width:0;height:1.5pt" o:hralign="center" o:hrstd="t" o:hr="t" fillcolor="#a0a0a0" stroked="f"/>
        </w:pict>
      </w:r>
    </w:p>
    <w:p w14:paraId="1BF58939" w14:textId="77777777" w:rsidR="00F45A15" w:rsidRPr="00F45A15" w:rsidRDefault="00F45A15" w:rsidP="00F45A15">
      <w:pPr>
        <w:spacing w:after="0"/>
        <w:rPr>
          <w:rFonts w:ascii="Times New Roman" w:eastAsia="DFKai-SB" w:hAnsi="Times New Roman" w:cs="Times New Roman"/>
          <w:b/>
          <w:bCs/>
          <w:sz w:val="20"/>
          <w:szCs w:val="20"/>
        </w:rPr>
      </w:pPr>
      <w:r w:rsidRPr="00F45A15">
        <w:rPr>
          <w:rFonts w:ascii="Times New Roman" w:eastAsia="DFKai-SB" w:hAnsi="Times New Roman" w:cs="Times New Roman"/>
          <w:b/>
          <w:bCs/>
          <w:sz w:val="20"/>
          <w:szCs w:val="20"/>
        </w:rPr>
        <w:t>五、這個情境要揭露的核心問題</w:t>
      </w:r>
    </w:p>
    <w:p w14:paraId="359E1AF0" w14:textId="77777777" w:rsidR="00F45A15" w:rsidRPr="00F45A15" w:rsidRDefault="00F45A15" w:rsidP="00F45A15">
      <w:pPr>
        <w:spacing w:after="0"/>
        <w:rPr>
          <w:rFonts w:ascii="Times New Roman" w:eastAsia="DFKai-SB" w:hAnsi="Times New Roman" w:cs="Times New Roman"/>
          <w:b/>
          <w:bCs/>
          <w:sz w:val="20"/>
          <w:szCs w:val="20"/>
        </w:rPr>
      </w:pPr>
      <w:r w:rsidRPr="00F45A15">
        <w:rPr>
          <w:rFonts w:ascii="Times New Roman" w:eastAsia="DFKai-SB" w:hAnsi="Times New Roman" w:cs="Times New Roman"/>
          <w:b/>
          <w:bCs/>
          <w:sz w:val="20"/>
          <w:szCs w:val="20"/>
        </w:rPr>
        <w:t xml:space="preserve">1) </w:t>
      </w:r>
      <w:r w:rsidRPr="00F45A15">
        <w:rPr>
          <w:rFonts w:ascii="Times New Roman" w:eastAsia="DFKai-SB" w:hAnsi="Times New Roman" w:cs="Times New Roman"/>
          <w:b/>
          <w:bCs/>
          <w:sz w:val="20"/>
          <w:szCs w:val="20"/>
        </w:rPr>
        <w:t>為什麼</w:t>
      </w:r>
      <w:r w:rsidRPr="00F45A15">
        <w:rPr>
          <w:rFonts w:ascii="Times New Roman" w:eastAsia="DFKai-SB" w:hAnsi="Times New Roman" w:cs="Times New Roman"/>
          <w:b/>
          <w:bCs/>
          <w:sz w:val="20"/>
          <w:szCs w:val="20"/>
        </w:rPr>
        <w:t xml:space="preserve"> load-based scheduling </w:t>
      </w:r>
      <w:r w:rsidRPr="00F45A15">
        <w:rPr>
          <w:rFonts w:ascii="Times New Roman" w:eastAsia="DFKai-SB" w:hAnsi="Times New Roman" w:cs="Times New Roman"/>
          <w:b/>
          <w:bCs/>
          <w:sz w:val="20"/>
          <w:szCs w:val="20"/>
        </w:rPr>
        <w:t>會失效？</w:t>
      </w:r>
    </w:p>
    <w:p w14:paraId="0D7C2AC1" w14:textId="77777777" w:rsidR="00F45A15" w:rsidRPr="00F45A15" w:rsidRDefault="00F45A15" w:rsidP="00F45A15">
      <w:pPr>
        <w:numPr>
          <w:ilvl w:val="0"/>
          <w:numId w:val="8"/>
        </w:numPr>
        <w:spacing w:after="0"/>
        <w:rPr>
          <w:rFonts w:ascii="Times New Roman" w:eastAsia="DFKai-SB" w:hAnsi="Times New Roman" w:cs="Times New Roman"/>
          <w:sz w:val="20"/>
          <w:szCs w:val="20"/>
        </w:rPr>
      </w:pPr>
      <w:proofErr w:type="spellStart"/>
      <w:r w:rsidRPr="00F45A15">
        <w:rPr>
          <w:rFonts w:ascii="Times New Roman" w:eastAsia="DFKai-SB" w:hAnsi="Times New Roman" w:cs="Times New Roman"/>
          <w:sz w:val="20"/>
          <w:szCs w:val="20"/>
        </w:rPr>
        <w:t>load_only</w:t>
      </w:r>
      <w:proofErr w:type="spellEnd"/>
      <w:r w:rsidRPr="00F45A15">
        <w:rPr>
          <w:rFonts w:ascii="Times New Roman" w:eastAsia="DFKai-SB" w:hAnsi="Times New Roman" w:cs="Times New Roman"/>
          <w:sz w:val="20"/>
          <w:szCs w:val="20"/>
        </w:rPr>
        <w:t xml:space="preserve"> </w:t>
      </w:r>
      <w:r w:rsidRPr="00F45A15">
        <w:rPr>
          <w:rFonts w:ascii="Times New Roman" w:eastAsia="DFKai-SB" w:hAnsi="Times New Roman" w:cs="Times New Roman"/>
          <w:sz w:val="20"/>
          <w:szCs w:val="20"/>
        </w:rPr>
        <w:t>看到：</w:t>
      </w:r>
    </w:p>
    <w:p w14:paraId="6F80DF1D" w14:textId="77777777" w:rsidR="00F45A15" w:rsidRPr="00F45A15" w:rsidRDefault="00F45A15" w:rsidP="00F45A15">
      <w:pPr>
        <w:numPr>
          <w:ilvl w:val="1"/>
          <w:numId w:val="8"/>
        </w:numPr>
        <w:spacing w:after="0"/>
        <w:rPr>
          <w:rFonts w:ascii="Times New Roman" w:eastAsia="DFKai-SB" w:hAnsi="Times New Roman" w:cs="Times New Roman"/>
          <w:sz w:val="20"/>
          <w:szCs w:val="20"/>
        </w:rPr>
      </w:pPr>
      <w:proofErr w:type="spellStart"/>
      <w:r w:rsidRPr="00F45A15">
        <w:rPr>
          <w:rFonts w:ascii="Times New Roman" w:eastAsia="DFKai-SB" w:hAnsi="Times New Roman" w:cs="Times New Roman"/>
          <w:sz w:val="20"/>
          <w:szCs w:val="20"/>
        </w:rPr>
        <w:t>decodeFast</w:t>
      </w:r>
      <w:proofErr w:type="spellEnd"/>
      <w:r w:rsidRPr="00F45A15">
        <w:rPr>
          <w:rFonts w:ascii="Times New Roman" w:eastAsia="DFKai-SB" w:hAnsi="Times New Roman" w:cs="Times New Roman"/>
          <w:sz w:val="20"/>
          <w:szCs w:val="20"/>
        </w:rPr>
        <w:t xml:space="preserve"> </w:t>
      </w:r>
      <w:r w:rsidRPr="00F45A15">
        <w:rPr>
          <w:rFonts w:ascii="Times New Roman" w:eastAsia="DFKai-SB" w:hAnsi="Times New Roman" w:cs="Times New Roman"/>
          <w:sz w:val="20"/>
          <w:szCs w:val="20"/>
        </w:rPr>
        <w:t>與</w:t>
      </w:r>
      <w:r w:rsidRPr="00F45A15">
        <w:rPr>
          <w:rFonts w:ascii="Times New Roman" w:eastAsia="DFKai-SB" w:hAnsi="Times New Roman" w:cs="Times New Roman"/>
          <w:sz w:val="20"/>
          <w:szCs w:val="20"/>
        </w:rPr>
        <w:t xml:space="preserve"> </w:t>
      </w:r>
      <w:proofErr w:type="spellStart"/>
      <w:r w:rsidRPr="00F45A15">
        <w:rPr>
          <w:rFonts w:ascii="Times New Roman" w:eastAsia="DFKai-SB" w:hAnsi="Times New Roman" w:cs="Times New Roman"/>
          <w:sz w:val="20"/>
          <w:szCs w:val="20"/>
        </w:rPr>
        <w:t>decodeSlow</w:t>
      </w:r>
      <w:proofErr w:type="spellEnd"/>
      <w:r w:rsidRPr="00F45A15">
        <w:rPr>
          <w:rFonts w:ascii="Times New Roman" w:eastAsia="DFKai-SB" w:hAnsi="Times New Roman" w:cs="Times New Roman"/>
          <w:sz w:val="20"/>
          <w:szCs w:val="20"/>
        </w:rPr>
        <w:t xml:space="preserve"> queue </w:t>
      </w:r>
      <w:r w:rsidRPr="00F45A15">
        <w:rPr>
          <w:rFonts w:ascii="Times New Roman" w:eastAsia="DFKai-SB" w:hAnsi="Times New Roman" w:cs="Times New Roman"/>
          <w:sz w:val="20"/>
          <w:szCs w:val="20"/>
        </w:rPr>
        <w:t>相同</w:t>
      </w:r>
      <w:r w:rsidRPr="00F45A15">
        <w:rPr>
          <w:rFonts w:ascii="Times New Roman" w:eastAsia="DFKai-SB" w:hAnsi="Times New Roman" w:cs="Times New Roman"/>
          <w:sz w:val="20"/>
          <w:szCs w:val="20"/>
        </w:rPr>
        <w:t xml:space="preserve"> → </w:t>
      </w:r>
      <w:r w:rsidRPr="00F45A15">
        <w:rPr>
          <w:rFonts w:ascii="Times New Roman" w:eastAsia="DFKai-SB" w:hAnsi="Times New Roman" w:cs="Times New Roman"/>
          <w:sz w:val="20"/>
          <w:szCs w:val="20"/>
        </w:rPr>
        <w:t>隨機或輪詢分配</w:t>
      </w:r>
    </w:p>
    <w:p w14:paraId="3DFC53CC" w14:textId="77777777" w:rsidR="00F45A15" w:rsidRPr="00F45A15" w:rsidRDefault="00F45A15" w:rsidP="00F45A15">
      <w:pPr>
        <w:numPr>
          <w:ilvl w:val="0"/>
          <w:numId w:val="8"/>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但實際上：</w:t>
      </w:r>
    </w:p>
    <w:p w14:paraId="1427811E" w14:textId="77777777" w:rsidR="00F45A15" w:rsidRPr="00F45A15" w:rsidRDefault="00F45A15" w:rsidP="00F45A15">
      <w:pPr>
        <w:numPr>
          <w:ilvl w:val="1"/>
          <w:numId w:val="8"/>
        </w:numPr>
        <w:spacing w:after="0"/>
        <w:rPr>
          <w:rFonts w:ascii="Times New Roman" w:eastAsia="DFKai-SB" w:hAnsi="Times New Roman" w:cs="Times New Roman"/>
          <w:sz w:val="20"/>
          <w:szCs w:val="20"/>
        </w:rPr>
      </w:pPr>
      <w:proofErr w:type="spellStart"/>
      <w:r w:rsidRPr="00F45A15">
        <w:rPr>
          <w:rFonts w:ascii="Times New Roman" w:eastAsia="DFKai-SB" w:hAnsi="Times New Roman" w:cs="Times New Roman"/>
          <w:sz w:val="20"/>
          <w:szCs w:val="20"/>
        </w:rPr>
        <w:t>decodeSlow</w:t>
      </w:r>
      <w:proofErr w:type="spellEnd"/>
      <w:r w:rsidRPr="00F45A15">
        <w:rPr>
          <w:rFonts w:ascii="Times New Roman" w:eastAsia="DFKai-SB" w:hAnsi="Times New Roman" w:cs="Times New Roman"/>
          <w:sz w:val="20"/>
          <w:szCs w:val="20"/>
        </w:rPr>
        <w:t xml:space="preserve"> </w:t>
      </w:r>
      <w:r w:rsidRPr="00F45A15">
        <w:rPr>
          <w:rFonts w:ascii="Times New Roman" w:eastAsia="DFKai-SB" w:hAnsi="Times New Roman" w:cs="Times New Roman"/>
          <w:sz w:val="20"/>
          <w:szCs w:val="20"/>
        </w:rPr>
        <w:t>的</w:t>
      </w:r>
      <w:r w:rsidRPr="00F45A15">
        <w:rPr>
          <w:rFonts w:ascii="Times New Roman" w:eastAsia="DFKai-SB" w:hAnsi="Times New Roman" w:cs="Times New Roman"/>
          <w:sz w:val="20"/>
          <w:szCs w:val="20"/>
        </w:rPr>
        <w:t xml:space="preserve"> per-token latency </w:t>
      </w:r>
      <w:r w:rsidRPr="00F45A15">
        <w:rPr>
          <w:rFonts w:ascii="Times New Roman" w:eastAsia="DFKai-SB" w:hAnsi="Times New Roman" w:cs="Times New Roman"/>
          <w:sz w:val="20"/>
          <w:szCs w:val="20"/>
        </w:rPr>
        <w:t>更高</w:t>
      </w:r>
    </w:p>
    <w:p w14:paraId="4A9124BA" w14:textId="77777777" w:rsidR="00F45A15" w:rsidRPr="00F45A15" w:rsidRDefault="00F45A15" w:rsidP="00F45A15">
      <w:pPr>
        <w:numPr>
          <w:ilvl w:val="1"/>
          <w:numId w:val="8"/>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同樣的</w:t>
      </w:r>
      <w:r w:rsidRPr="00F45A15">
        <w:rPr>
          <w:rFonts w:ascii="Times New Roman" w:eastAsia="DFKai-SB" w:hAnsi="Times New Roman" w:cs="Times New Roman"/>
          <w:sz w:val="20"/>
          <w:szCs w:val="20"/>
        </w:rPr>
        <w:t xml:space="preserve"> queue</w:t>
      </w:r>
      <w:r w:rsidRPr="00F45A15">
        <w:rPr>
          <w:rFonts w:ascii="Times New Roman" w:eastAsia="DFKai-SB" w:hAnsi="Times New Roman" w:cs="Times New Roman"/>
          <w:sz w:val="20"/>
          <w:szCs w:val="20"/>
        </w:rPr>
        <w:t>，</w:t>
      </w:r>
      <w:proofErr w:type="spellStart"/>
      <w:r w:rsidRPr="00F45A15">
        <w:rPr>
          <w:rFonts w:ascii="Times New Roman" w:eastAsia="DFKai-SB" w:hAnsi="Times New Roman" w:cs="Times New Roman"/>
          <w:sz w:val="20"/>
          <w:szCs w:val="20"/>
        </w:rPr>
        <w:t>decodeSlow</w:t>
      </w:r>
      <w:proofErr w:type="spellEnd"/>
      <w:r w:rsidRPr="00F45A15">
        <w:rPr>
          <w:rFonts w:ascii="Times New Roman" w:eastAsia="DFKai-SB" w:hAnsi="Times New Roman" w:cs="Times New Roman"/>
          <w:sz w:val="20"/>
          <w:szCs w:val="20"/>
        </w:rPr>
        <w:t xml:space="preserve"> </w:t>
      </w:r>
      <w:r w:rsidRPr="00F45A15">
        <w:rPr>
          <w:rFonts w:ascii="Times New Roman" w:eastAsia="DFKai-SB" w:hAnsi="Times New Roman" w:cs="Times New Roman"/>
          <w:sz w:val="20"/>
          <w:szCs w:val="20"/>
        </w:rPr>
        <w:t>的完成時間更長</w:t>
      </w:r>
    </w:p>
    <w:p w14:paraId="3D3AE2B1" w14:textId="77777777" w:rsidR="00F45A15" w:rsidRPr="00F45A15" w:rsidRDefault="00F45A15" w:rsidP="00F45A15">
      <w:pPr>
        <w:numPr>
          <w:ilvl w:val="0"/>
          <w:numId w:val="8"/>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結果：</w:t>
      </w:r>
    </w:p>
    <w:p w14:paraId="17176217" w14:textId="77777777" w:rsidR="00F45A15" w:rsidRPr="00F45A15" w:rsidRDefault="00F45A15" w:rsidP="00F45A15">
      <w:pPr>
        <w:numPr>
          <w:ilvl w:val="1"/>
          <w:numId w:val="8"/>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 xml:space="preserve">P99 latency </w:t>
      </w:r>
      <w:r w:rsidRPr="00F45A15">
        <w:rPr>
          <w:rFonts w:ascii="Times New Roman" w:eastAsia="DFKai-SB" w:hAnsi="Times New Roman" w:cs="Times New Roman"/>
          <w:sz w:val="20"/>
          <w:szCs w:val="20"/>
        </w:rPr>
        <w:t>被</w:t>
      </w:r>
      <w:r w:rsidRPr="00F45A15">
        <w:rPr>
          <w:rFonts w:ascii="Times New Roman" w:eastAsia="DFKai-SB" w:hAnsi="Times New Roman" w:cs="Times New Roman"/>
          <w:sz w:val="20"/>
          <w:szCs w:val="20"/>
        </w:rPr>
        <w:t xml:space="preserve"> </w:t>
      </w:r>
      <w:proofErr w:type="spellStart"/>
      <w:r w:rsidRPr="00F45A15">
        <w:rPr>
          <w:rFonts w:ascii="Times New Roman" w:eastAsia="DFKai-SB" w:hAnsi="Times New Roman" w:cs="Times New Roman"/>
          <w:sz w:val="20"/>
          <w:szCs w:val="20"/>
        </w:rPr>
        <w:t>decodeSlow</w:t>
      </w:r>
      <w:proofErr w:type="spellEnd"/>
      <w:r w:rsidRPr="00F45A15">
        <w:rPr>
          <w:rFonts w:ascii="Times New Roman" w:eastAsia="DFKai-SB" w:hAnsi="Times New Roman" w:cs="Times New Roman"/>
          <w:sz w:val="20"/>
          <w:szCs w:val="20"/>
        </w:rPr>
        <w:t xml:space="preserve"> </w:t>
      </w:r>
      <w:r w:rsidRPr="00F45A15">
        <w:rPr>
          <w:rFonts w:ascii="Times New Roman" w:eastAsia="DFKai-SB" w:hAnsi="Times New Roman" w:cs="Times New Roman"/>
          <w:sz w:val="20"/>
          <w:szCs w:val="20"/>
        </w:rPr>
        <w:t>拉高</w:t>
      </w:r>
    </w:p>
    <w:p w14:paraId="771AD243" w14:textId="77777777" w:rsidR="00F45A15" w:rsidRPr="00F45A15" w:rsidRDefault="00F45A15" w:rsidP="00F45A15">
      <w:pPr>
        <w:numPr>
          <w:ilvl w:val="1"/>
          <w:numId w:val="8"/>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 xml:space="preserve">tail latency </w:t>
      </w:r>
      <w:r w:rsidRPr="00F45A15">
        <w:rPr>
          <w:rFonts w:ascii="Times New Roman" w:eastAsia="DFKai-SB" w:hAnsi="Times New Roman" w:cs="Times New Roman"/>
          <w:sz w:val="20"/>
          <w:szCs w:val="20"/>
        </w:rPr>
        <w:t>對使用者體驗造成傷害</w:t>
      </w:r>
    </w:p>
    <w:p w14:paraId="5B01403C" w14:textId="77777777" w:rsidR="00F45A15" w:rsidRPr="00F45A15" w:rsidRDefault="00F45A15" w:rsidP="00F45A15">
      <w:pPr>
        <w:spacing w:after="0"/>
        <w:rPr>
          <w:rFonts w:ascii="Times New Roman" w:eastAsia="DFKai-SB" w:hAnsi="Times New Roman" w:cs="Times New Roman"/>
          <w:b/>
          <w:bCs/>
          <w:sz w:val="20"/>
          <w:szCs w:val="20"/>
        </w:rPr>
      </w:pPr>
      <w:r w:rsidRPr="00F45A15">
        <w:rPr>
          <w:rFonts w:ascii="Times New Roman" w:eastAsia="DFKai-SB" w:hAnsi="Times New Roman" w:cs="Times New Roman"/>
          <w:b/>
          <w:bCs/>
          <w:sz w:val="20"/>
          <w:szCs w:val="20"/>
        </w:rPr>
        <w:t xml:space="preserve">2) </w:t>
      </w:r>
      <w:r w:rsidRPr="00F45A15">
        <w:rPr>
          <w:rFonts w:ascii="Times New Roman" w:eastAsia="DFKai-SB" w:hAnsi="Times New Roman" w:cs="Times New Roman"/>
          <w:b/>
          <w:bCs/>
          <w:sz w:val="20"/>
          <w:szCs w:val="20"/>
        </w:rPr>
        <w:t>為什麼</w:t>
      </w:r>
      <w:r w:rsidRPr="00F45A15">
        <w:rPr>
          <w:rFonts w:ascii="Times New Roman" w:eastAsia="DFKai-SB" w:hAnsi="Times New Roman" w:cs="Times New Roman"/>
          <w:b/>
          <w:bCs/>
          <w:sz w:val="20"/>
          <w:szCs w:val="20"/>
        </w:rPr>
        <w:t xml:space="preserve"> KV-only </w:t>
      </w:r>
      <w:r w:rsidRPr="00F45A15">
        <w:rPr>
          <w:rFonts w:ascii="Times New Roman" w:eastAsia="DFKai-SB" w:hAnsi="Times New Roman" w:cs="Times New Roman"/>
          <w:b/>
          <w:bCs/>
          <w:sz w:val="20"/>
          <w:szCs w:val="20"/>
        </w:rPr>
        <w:t>也不夠？</w:t>
      </w:r>
    </w:p>
    <w:p w14:paraId="5A0A2D37" w14:textId="77777777" w:rsidR="00F45A15" w:rsidRPr="00F45A15" w:rsidRDefault="00F45A15" w:rsidP="00F45A15">
      <w:pPr>
        <w:numPr>
          <w:ilvl w:val="0"/>
          <w:numId w:val="9"/>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即使</w:t>
      </w:r>
      <w:r w:rsidRPr="00F45A15">
        <w:rPr>
          <w:rFonts w:ascii="Times New Roman" w:eastAsia="DFKai-SB" w:hAnsi="Times New Roman" w:cs="Times New Roman"/>
          <w:sz w:val="20"/>
          <w:szCs w:val="20"/>
        </w:rPr>
        <w:t xml:space="preserve"> request </w:t>
      </w:r>
      <w:r w:rsidRPr="00F45A15">
        <w:rPr>
          <w:rFonts w:ascii="Times New Roman" w:eastAsia="DFKai-SB" w:hAnsi="Times New Roman" w:cs="Times New Roman"/>
          <w:sz w:val="20"/>
          <w:szCs w:val="20"/>
        </w:rPr>
        <w:t>的</w:t>
      </w:r>
      <w:r w:rsidRPr="00F45A15">
        <w:rPr>
          <w:rFonts w:ascii="Times New Roman" w:eastAsia="DFKai-SB" w:hAnsi="Times New Roman" w:cs="Times New Roman"/>
          <w:sz w:val="20"/>
          <w:szCs w:val="20"/>
        </w:rPr>
        <w:t xml:space="preserve"> KV </w:t>
      </w:r>
      <w:r w:rsidRPr="00F45A15">
        <w:rPr>
          <w:rFonts w:ascii="Times New Roman" w:eastAsia="DFKai-SB" w:hAnsi="Times New Roman" w:cs="Times New Roman"/>
          <w:sz w:val="20"/>
          <w:szCs w:val="20"/>
        </w:rPr>
        <w:t>已在</w:t>
      </w:r>
      <w:r w:rsidRPr="00F45A15">
        <w:rPr>
          <w:rFonts w:ascii="Times New Roman" w:eastAsia="DFKai-SB" w:hAnsi="Times New Roman" w:cs="Times New Roman"/>
          <w:sz w:val="20"/>
          <w:szCs w:val="20"/>
        </w:rPr>
        <w:t xml:space="preserve"> </w:t>
      </w:r>
      <w:proofErr w:type="spellStart"/>
      <w:r w:rsidRPr="00F45A15">
        <w:rPr>
          <w:rFonts w:ascii="Times New Roman" w:eastAsia="DFKai-SB" w:hAnsi="Times New Roman" w:cs="Times New Roman"/>
          <w:sz w:val="20"/>
          <w:szCs w:val="20"/>
        </w:rPr>
        <w:t>decodeSlow</w:t>
      </w:r>
      <w:proofErr w:type="spellEnd"/>
    </w:p>
    <w:p w14:paraId="537574A4" w14:textId="77777777" w:rsidR="00F45A15" w:rsidRPr="00F45A15" w:rsidRDefault="00F45A15" w:rsidP="00F45A15">
      <w:pPr>
        <w:numPr>
          <w:ilvl w:val="0"/>
          <w:numId w:val="9"/>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若</w:t>
      </w:r>
      <w:r w:rsidRPr="00F45A15">
        <w:rPr>
          <w:rFonts w:ascii="Times New Roman" w:eastAsia="DFKai-SB" w:hAnsi="Times New Roman" w:cs="Times New Roman"/>
          <w:sz w:val="20"/>
          <w:szCs w:val="20"/>
        </w:rPr>
        <w:t xml:space="preserve"> </w:t>
      </w:r>
      <w:proofErr w:type="spellStart"/>
      <w:r w:rsidRPr="00F45A15">
        <w:rPr>
          <w:rFonts w:ascii="Times New Roman" w:eastAsia="DFKai-SB" w:hAnsi="Times New Roman" w:cs="Times New Roman"/>
          <w:sz w:val="20"/>
          <w:szCs w:val="20"/>
        </w:rPr>
        <w:t>decodeSlow</w:t>
      </w:r>
      <w:proofErr w:type="spellEnd"/>
      <w:r w:rsidRPr="00F45A15">
        <w:rPr>
          <w:rFonts w:ascii="Times New Roman" w:eastAsia="DFKai-SB" w:hAnsi="Times New Roman" w:cs="Times New Roman"/>
          <w:sz w:val="20"/>
          <w:szCs w:val="20"/>
        </w:rPr>
        <w:t xml:space="preserve"> </w:t>
      </w:r>
      <w:r w:rsidRPr="00F45A15">
        <w:rPr>
          <w:rFonts w:ascii="Times New Roman" w:eastAsia="DFKai-SB" w:hAnsi="Times New Roman" w:cs="Times New Roman"/>
          <w:sz w:val="20"/>
          <w:szCs w:val="20"/>
        </w:rPr>
        <w:t>本身</w:t>
      </w:r>
      <w:r w:rsidRPr="00F45A15">
        <w:rPr>
          <w:rFonts w:ascii="Times New Roman" w:eastAsia="DFKai-SB" w:hAnsi="Times New Roman" w:cs="Times New Roman"/>
          <w:sz w:val="20"/>
          <w:szCs w:val="20"/>
        </w:rPr>
        <w:t xml:space="preserve"> decode latency </w:t>
      </w:r>
      <w:r w:rsidRPr="00F45A15">
        <w:rPr>
          <w:rFonts w:ascii="Times New Roman" w:eastAsia="DFKai-SB" w:hAnsi="Times New Roman" w:cs="Times New Roman"/>
          <w:sz w:val="20"/>
          <w:szCs w:val="20"/>
        </w:rPr>
        <w:t>高</w:t>
      </w:r>
    </w:p>
    <w:p w14:paraId="5C08935D" w14:textId="77777777" w:rsidR="00F45A15" w:rsidRPr="00F45A15" w:rsidRDefault="00F45A15" w:rsidP="00F45A15">
      <w:pPr>
        <w:numPr>
          <w:ilvl w:val="0"/>
          <w:numId w:val="9"/>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把長</w:t>
      </w:r>
      <w:r w:rsidRPr="00F45A15">
        <w:rPr>
          <w:rFonts w:ascii="Times New Roman" w:eastAsia="DFKai-SB" w:hAnsi="Times New Roman" w:cs="Times New Roman"/>
          <w:sz w:val="20"/>
          <w:szCs w:val="20"/>
        </w:rPr>
        <w:t xml:space="preserve"> decode request </w:t>
      </w:r>
      <w:r w:rsidRPr="00F45A15">
        <w:rPr>
          <w:rFonts w:ascii="Times New Roman" w:eastAsia="DFKai-SB" w:hAnsi="Times New Roman" w:cs="Times New Roman"/>
          <w:sz w:val="20"/>
          <w:szCs w:val="20"/>
        </w:rPr>
        <w:t>繼續丟給它，</w:t>
      </w:r>
      <w:r w:rsidRPr="00F45A15">
        <w:rPr>
          <w:rFonts w:ascii="Times New Roman" w:eastAsia="DFKai-SB" w:hAnsi="Times New Roman" w:cs="Times New Roman"/>
          <w:b/>
          <w:bCs/>
          <w:sz w:val="20"/>
          <w:szCs w:val="20"/>
        </w:rPr>
        <w:t>反而是次優選擇</w:t>
      </w:r>
    </w:p>
    <w:p w14:paraId="500A442E"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這正是</w:t>
      </w:r>
      <w:r w:rsidRPr="00F45A15">
        <w:rPr>
          <w:rFonts w:ascii="Times New Roman" w:eastAsia="DFKai-SB" w:hAnsi="Times New Roman" w:cs="Times New Roman"/>
          <w:sz w:val="20"/>
          <w:szCs w:val="20"/>
        </w:rPr>
        <w:t xml:space="preserve"> reviewer </w:t>
      </w:r>
      <w:r w:rsidRPr="00F45A15">
        <w:rPr>
          <w:rFonts w:ascii="Times New Roman" w:eastAsia="DFKai-SB" w:hAnsi="Times New Roman" w:cs="Times New Roman"/>
          <w:sz w:val="20"/>
          <w:szCs w:val="20"/>
        </w:rPr>
        <w:t>常忽略的一點：</w:t>
      </w:r>
    </w:p>
    <w:p w14:paraId="34E67A0B"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b/>
          <w:bCs/>
          <w:sz w:val="20"/>
          <w:szCs w:val="20"/>
        </w:rPr>
        <w:t xml:space="preserve">KV locality </w:t>
      </w:r>
      <w:r w:rsidRPr="00F45A15">
        <w:rPr>
          <w:rFonts w:ascii="Times New Roman" w:eastAsia="DFKai-SB" w:hAnsi="Times New Roman" w:cs="Times New Roman"/>
          <w:b/>
          <w:bCs/>
          <w:sz w:val="20"/>
          <w:szCs w:val="20"/>
        </w:rPr>
        <w:t>並不等於低延遲，尤其在異質</w:t>
      </w:r>
      <w:r w:rsidRPr="00F45A15">
        <w:rPr>
          <w:rFonts w:ascii="Times New Roman" w:eastAsia="DFKai-SB" w:hAnsi="Times New Roman" w:cs="Times New Roman"/>
          <w:b/>
          <w:bCs/>
          <w:sz w:val="20"/>
          <w:szCs w:val="20"/>
        </w:rPr>
        <w:t xml:space="preserve"> GPU </w:t>
      </w:r>
      <w:r w:rsidRPr="00F45A15">
        <w:rPr>
          <w:rFonts w:ascii="Times New Roman" w:eastAsia="DFKai-SB" w:hAnsi="Times New Roman" w:cs="Times New Roman"/>
          <w:b/>
          <w:bCs/>
          <w:sz w:val="20"/>
          <w:szCs w:val="20"/>
        </w:rPr>
        <w:t>下。</w:t>
      </w:r>
    </w:p>
    <w:p w14:paraId="08E4CFF7" w14:textId="77777777" w:rsidR="00F45A15" w:rsidRPr="00F45A15" w:rsidRDefault="00F45A15" w:rsidP="00F45A15">
      <w:pPr>
        <w:spacing w:after="0"/>
        <w:rPr>
          <w:rFonts w:ascii="Times New Roman" w:eastAsia="DFKai-SB" w:hAnsi="Times New Roman" w:cs="Times New Roman"/>
          <w:b/>
          <w:bCs/>
          <w:sz w:val="20"/>
          <w:szCs w:val="20"/>
        </w:rPr>
      </w:pPr>
      <w:r w:rsidRPr="00F45A15">
        <w:rPr>
          <w:rFonts w:ascii="Times New Roman" w:eastAsia="DFKai-SB" w:hAnsi="Times New Roman" w:cs="Times New Roman"/>
          <w:b/>
          <w:bCs/>
          <w:sz w:val="20"/>
          <w:szCs w:val="20"/>
        </w:rPr>
        <w:t xml:space="preserve">3) </w:t>
      </w:r>
      <w:r w:rsidRPr="00F45A15">
        <w:rPr>
          <w:rFonts w:ascii="Times New Roman" w:eastAsia="DFKai-SB" w:hAnsi="Times New Roman" w:cs="Times New Roman"/>
          <w:b/>
          <w:bCs/>
          <w:sz w:val="20"/>
          <w:szCs w:val="20"/>
        </w:rPr>
        <w:t>為什麼需要</w:t>
      </w:r>
      <w:r w:rsidRPr="00F45A15">
        <w:rPr>
          <w:rFonts w:ascii="Times New Roman" w:eastAsia="DFKai-SB" w:hAnsi="Times New Roman" w:cs="Times New Roman"/>
          <w:b/>
          <w:bCs/>
          <w:sz w:val="20"/>
          <w:szCs w:val="20"/>
        </w:rPr>
        <w:t xml:space="preserve"> latency model</w:t>
      </w:r>
      <w:r w:rsidRPr="00F45A15">
        <w:rPr>
          <w:rFonts w:ascii="Times New Roman" w:eastAsia="DFKai-SB" w:hAnsi="Times New Roman" w:cs="Times New Roman"/>
          <w:b/>
          <w:bCs/>
          <w:sz w:val="20"/>
          <w:szCs w:val="20"/>
        </w:rPr>
        <w:t>？</w:t>
      </w:r>
    </w:p>
    <w:p w14:paraId="4D0AF3A6"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只有在</w:t>
      </w:r>
      <w:proofErr w:type="gramStart"/>
      <w:r w:rsidRPr="00F45A15">
        <w:rPr>
          <w:rFonts w:ascii="Times New Roman" w:eastAsia="DFKai-SB" w:hAnsi="Times New Roman" w:cs="Times New Roman"/>
          <w:sz w:val="20"/>
          <w:szCs w:val="20"/>
        </w:rPr>
        <w:t>排程器中</w:t>
      </w:r>
      <w:proofErr w:type="gramEnd"/>
      <w:r w:rsidRPr="00F45A15">
        <w:rPr>
          <w:rFonts w:ascii="Times New Roman" w:eastAsia="DFKai-SB" w:hAnsi="Times New Roman" w:cs="Times New Roman"/>
          <w:sz w:val="20"/>
          <w:szCs w:val="20"/>
        </w:rPr>
        <w:t>引入</w:t>
      </w:r>
      <w:r w:rsidRPr="00F45A15">
        <w:rPr>
          <w:rFonts w:ascii="Times New Roman" w:eastAsia="DFKai-SB" w:hAnsi="Times New Roman" w:cs="Times New Roman"/>
          <w:sz w:val="20"/>
          <w:szCs w:val="20"/>
        </w:rPr>
        <w:t xml:space="preserve"> </w:t>
      </w:r>
      <w:r w:rsidRPr="00F45A15">
        <w:rPr>
          <w:rFonts w:ascii="Times New Roman" w:eastAsia="DFKai-SB" w:hAnsi="Times New Roman" w:cs="Times New Roman"/>
          <w:b/>
          <w:bCs/>
          <w:sz w:val="20"/>
          <w:szCs w:val="20"/>
        </w:rPr>
        <w:t>節點層級的</w:t>
      </w:r>
      <w:r w:rsidRPr="00F45A15">
        <w:rPr>
          <w:rFonts w:ascii="Times New Roman" w:eastAsia="DFKai-SB" w:hAnsi="Times New Roman" w:cs="Times New Roman"/>
          <w:b/>
          <w:bCs/>
          <w:sz w:val="20"/>
          <w:szCs w:val="20"/>
        </w:rPr>
        <w:t xml:space="preserve"> latency estimation</w:t>
      </w:r>
      <w:r w:rsidRPr="00F45A15">
        <w:rPr>
          <w:rFonts w:ascii="Times New Roman" w:eastAsia="DFKai-SB" w:hAnsi="Times New Roman" w:cs="Times New Roman"/>
          <w:b/>
          <w:bCs/>
          <w:sz w:val="20"/>
          <w:szCs w:val="20"/>
        </w:rPr>
        <w:t>（例如</w:t>
      </w:r>
      <w:r w:rsidRPr="00F45A15">
        <w:rPr>
          <w:rFonts w:ascii="Times New Roman" w:eastAsia="DFKai-SB" w:hAnsi="Times New Roman" w:cs="Times New Roman"/>
          <w:b/>
          <w:bCs/>
          <w:sz w:val="20"/>
          <w:szCs w:val="20"/>
        </w:rPr>
        <w:t xml:space="preserve"> per-token decode latency × token </w:t>
      </w:r>
      <w:r w:rsidRPr="00F45A15">
        <w:rPr>
          <w:rFonts w:ascii="Times New Roman" w:eastAsia="DFKai-SB" w:hAnsi="Times New Roman" w:cs="Times New Roman"/>
          <w:b/>
          <w:bCs/>
          <w:sz w:val="20"/>
          <w:szCs w:val="20"/>
        </w:rPr>
        <w:t>數）</w:t>
      </w:r>
      <w:r w:rsidRPr="00F45A15">
        <w:rPr>
          <w:rFonts w:ascii="Times New Roman" w:eastAsia="DFKai-SB" w:hAnsi="Times New Roman" w:cs="Times New Roman"/>
          <w:sz w:val="20"/>
          <w:szCs w:val="20"/>
        </w:rPr>
        <w:t>，才能：</w:t>
      </w:r>
    </w:p>
    <w:p w14:paraId="3831F4A2" w14:textId="77777777" w:rsidR="00F45A15" w:rsidRPr="00F45A15" w:rsidRDefault="00F45A15" w:rsidP="00F45A15">
      <w:pPr>
        <w:numPr>
          <w:ilvl w:val="0"/>
          <w:numId w:val="10"/>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預估「同一</w:t>
      </w:r>
      <w:proofErr w:type="gramStart"/>
      <w:r w:rsidRPr="00F45A15">
        <w:rPr>
          <w:rFonts w:ascii="Times New Roman" w:eastAsia="DFKai-SB" w:hAnsi="Times New Roman" w:cs="Times New Roman"/>
          <w:sz w:val="20"/>
          <w:szCs w:val="20"/>
        </w:rPr>
        <w:t>個</w:t>
      </w:r>
      <w:proofErr w:type="gramEnd"/>
      <w:r w:rsidRPr="00F45A15">
        <w:rPr>
          <w:rFonts w:ascii="Times New Roman" w:eastAsia="DFKai-SB" w:hAnsi="Times New Roman" w:cs="Times New Roman"/>
          <w:sz w:val="20"/>
          <w:szCs w:val="20"/>
        </w:rPr>
        <w:t xml:space="preserve"> request </w:t>
      </w:r>
      <w:r w:rsidRPr="00F45A15">
        <w:rPr>
          <w:rFonts w:ascii="Times New Roman" w:eastAsia="DFKai-SB" w:hAnsi="Times New Roman" w:cs="Times New Roman"/>
          <w:sz w:val="20"/>
          <w:szCs w:val="20"/>
        </w:rPr>
        <w:t>在不同</w:t>
      </w:r>
      <w:r w:rsidRPr="00F45A15">
        <w:rPr>
          <w:rFonts w:ascii="Times New Roman" w:eastAsia="DFKai-SB" w:hAnsi="Times New Roman" w:cs="Times New Roman"/>
          <w:sz w:val="20"/>
          <w:szCs w:val="20"/>
        </w:rPr>
        <w:t xml:space="preserve"> GPU </w:t>
      </w:r>
      <w:r w:rsidRPr="00F45A15">
        <w:rPr>
          <w:rFonts w:ascii="Times New Roman" w:eastAsia="DFKai-SB" w:hAnsi="Times New Roman" w:cs="Times New Roman"/>
          <w:sz w:val="20"/>
          <w:szCs w:val="20"/>
        </w:rPr>
        <w:t>上的完成時間」</w:t>
      </w:r>
    </w:p>
    <w:p w14:paraId="6F82AFB5" w14:textId="77777777" w:rsidR="00F45A15" w:rsidRPr="00F45A15" w:rsidRDefault="00F45A15" w:rsidP="00F45A15">
      <w:pPr>
        <w:numPr>
          <w:ilvl w:val="0"/>
          <w:numId w:val="10"/>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在</w:t>
      </w:r>
      <w:r w:rsidRPr="00F45A15">
        <w:rPr>
          <w:rFonts w:ascii="Times New Roman" w:eastAsia="DFKai-SB" w:hAnsi="Times New Roman" w:cs="Times New Roman"/>
          <w:sz w:val="20"/>
          <w:szCs w:val="20"/>
        </w:rPr>
        <w:t xml:space="preserve"> queue </w:t>
      </w:r>
      <w:r w:rsidRPr="00F45A15">
        <w:rPr>
          <w:rFonts w:ascii="Times New Roman" w:eastAsia="DFKai-SB" w:hAnsi="Times New Roman" w:cs="Times New Roman"/>
          <w:sz w:val="20"/>
          <w:szCs w:val="20"/>
        </w:rPr>
        <w:t>相同、</w:t>
      </w:r>
      <w:r w:rsidRPr="00F45A15">
        <w:rPr>
          <w:rFonts w:ascii="Times New Roman" w:eastAsia="DFKai-SB" w:hAnsi="Times New Roman" w:cs="Times New Roman"/>
          <w:sz w:val="20"/>
          <w:szCs w:val="20"/>
        </w:rPr>
        <w:t xml:space="preserve">KV </w:t>
      </w:r>
      <w:r w:rsidRPr="00F45A15">
        <w:rPr>
          <w:rFonts w:ascii="Times New Roman" w:eastAsia="DFKai-SB" w:hAnsi="Times New Roman" w:cs="Times New Roman"/>
          <w:sz w:val="20"/>
          <w:szCs w:val="20"/>
        </w:rPr>
        <w:t>成本相近時，做出正確選擇</w:t>
      </w:r>
    </w:p>
    <w:p w14:paraId="039BB030" w14:textId="77777777" w:rsidR="00F45A15" w:rsidRPr="00F45A15" w:rsidRDefault="00F45A15" w:rsidP="00F45A15">
      <w:pPr>
        <w:numPr>
          <w:ilvl w:val="0"/>
          <w:numId w:val="10"/>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避免把長</w:t>
      </w:r>
      <w:r w:rsidRPr="00F45A15">
        <w:rPr>
          <w:rFonts w:ascii="Times New Roman" w:eastAsia="DFKai-SB" w:hAnsi="Times New Roman" w:cs="Times New Roman"/>
          <w:sz w:val="20"/>
          <w:szCs w:val="20"/>
        </w:rPr>
        <w:t xml:space="preserve"> decode request </w:t>
      </w:r>
      <w:r w:rsidRPr="00F45A15">
        <w:rPr>
          <w:rFonts w:ascii="Times New Roman" w:eastAsia="DFKai-SB" w:hAnsi="Times New Roman" w:cs="Times New Roman"/>
          <w:sz w:val="20"/>
          <w:szCs w:val="20"/>
        </w:rPr>
        <w:t>指派給看似空閒、實則較慢的</w:t>
      </w:r>
      <w:r w:rsidRPr="00F45A15">
        <w:rPr>
          <w:rFonts w:ascii="Times New Roman" w:eastAsia="DFKai-SB" w:hAnsi="Times New Roman" w:cs="Times New Roman"/>
          <w:sz w:val="20"/>
          <w:szCs w:val="20"/>
        </w:rPr>
        <w:t xml:space="preserve"> GPU</w:t>
      </w:r>
    </w:p>
    <w:p w14:paraId="06C2D79D"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pict w14:anchorId="6C6F4EBB">
          <v:rect id="_x0000_i1072" style="width:0;height:1.5pt" o:hralign="center" o:hrstd="t" o:hr="t" fillcolor="#a0a0a0" stroked="f"/>
        </w:pict>
      </w:r>
    </w:p>
    <w:p w14:paraId="7BD66205" w14:textId="77777777" w:rsidR="00F45A15" w:rsidRPr="00F45A15" w:rsidRDefault="00F45A15" w:rsidP="00F45A15">
      <w:pPr>
        <w:spacing w:after="0"/>
        <w:rPr>
          <w:rFonts w:ascii="Times New Roman" w:eastAsia="DFKai-SB" w:hAnsi="Times New Roman" w:cs="Times New Roman"/>
          <w:b/>
          <w:bCs/>
          <w:sz w:val="20"/>
          <w:szCs w:val="20"/>
        </w:rPr>
      </w:pPr>
      <w:r w:rsidRPr="00F45A15">
        <w:rPr>
          <w:rFonts w:ascii="Times New Roman" w:eastAsia="DFKai-SB" w:hAnsi="Times New Roman" w:cs="Times New Roman"/>
          <w:b/>
          <w:bCs/>
          <w:sz w:val="20"/>
          <w:szCs w:val="20"/>
        </w:rPr>
        <w:t>六、預期實驗觀察（</w:t>
      </w:r>
      <w:r w:rsidRPr="00F45A15">
        <w:rPr>
          <w:rFonts w:ascii="Times New Roman" w:eastAsia="DFKai-SB" w:hAnsi="Times New Roman" w:cs="Times New Roman"/>
          <w:b/>
          <w:bCs/>
          <w:sz w:val="20"/>
          <w:szCs w:val="20"/>
        </w:rPr>
        <w:t>Expected Results</w:t>
      </w:r>
      <w:r w:rsidRPr="00F45A15">
        <w:rPr>
          <w:rFonts w:ascii="Times New Roman" w:eastAsia="DFKai-SB" w:hAnsi="Times New Roman" w:cs="Times New Roman"/>
          <w:b/>
          <w:bCs/>
          <w:sz w:val="20"/>
          <w:szCs w:val="20"/>
        </w:rPr>
        <w:t>）</w:t>
      </w:r>
    </w:p>
    <w:p w14:paraId="6A7B5EA9" w14:textId="77777777" w:rsidR="00F45A15" w:rsidRPr="00F45A15" w:rsidRDefault="00F45A15" w:rsidP="00F45A15">
      <w:pPr>
        <w:numPr>
          <w:ilvl w:val="0"/>
          <w:numId w:val="11"/>
        </w:numPr>
        <w:spacing w:after="0"/>
        <w:rPr>
          <w:rFonts w:ascii="Times New Roman" w:eastAsia="DFKai-SB" w:hAnsi="Times New Roman" w:cs="Times New Roman"/>
          <w:sz w:val="20"/>
          <w:szCs w:val="20"/>
        </w:rPr>
      </w:pPr>
      <w:proofErr w:type="spellStart"/>
      <w:r w:rsidRPr="00F45A15">
        <w:rPr>
          <w:rFonts w:ascii="Times New Roman" w:eastAsia="DFKai-SB" w:hAnsi="Times New Roman" w:cs="Times New Roman"/>
          <w:b/>
          <w:bCs/>
          <w:sz w:val="20"/>
          <w:szCs w:val="20"/>
        </w:rPr>
        <w:t>load_only</w:t>
      </w:r>
      <w:proofErr w:type="spellEnd"/>
      <w:r w:rsidRPr="00F45A15">
        <w:rPr>
          <w:rFonts w:ascii="Times New Roman" w:eastAsia="DFKai-SB" w:hAnsi="Times New Roman" w:cs="Times New Roman"/>
          <w:b/>
          <w:bCs/>
          <w:sz w:val="20"/>
          <w:szCs w:val="20"/>
        </w:rPr>
        <w:t xml:space="preserve"> / random</w:t>
      </w:r>
    </w:p>
    <w:p w14:paraId="19EB7B8C" w14:textId="77777777" w:rsidR="00F45A15" w:rsidRPr="00F45A15" w:rsidRDefault="00F45A15" w:rsidP="00F45A15">
      <w:pPr>
        <w:numPr>
          <w:ilvl w:val="0"/>
          <w:numId w:val="12"/>
        </w:numPr>
        <w:spacing w:after="0"/>
        <w:rPr>
          <w:rFonts w:ascii="Times New Roman" w:eastAsia="DFKai-SB" w:hAnsi="Times New Roman" w:cs="Times New Roman"/>
          <w:sz w:val="20"/>
          <w:szCs w:val="20"/>
        </w:rPr>
      </w:pPr>
      <w:proofErr w:type="spellStart"/>
      <w:r w:rsidRPr="00F45A15">
        <w:rPr>
          <w:rFonts w:ascii="Times New Roman" w:eastAsia="DFKai-SB" w:hAnsi="Times New Roman" w:cs="Times New Roman"/>
          <w:sz w:val="20"/>
          <w:szCs w:val="20"/>
        </w:rPr>
        <w:t>decodeFast</w:t>
      </w:r>
      <w:proofErr w:type="spellEnd"/>
      <w:r w:rsidRPr="00F45A15">
        <w:rPr>
          <w:rFonts w:ascii="Times New Roman" w:eastAsia="DFKai-SB" w:hAnsi="Times New Roman" w:cs="Times New Roman"/>
          <w:sz w:val="20"/>
          <w:szCs w:val="20"/>
        </w:rPr>
        <w:t xml:space="preserve"> </w:t>
      </w:r>
      <w:r w:rsidRPr="00F45A15">
        <w:rPr>
          <w:rFonts w:ascii="Times New Roman" w:eastAsia="DFKai-SB" w:hAnsi="Times New Roman" w:cs="Times New Roman"/>
          <w:sz w:val="20"/>
          <w:szCs w:val="20"/>
        </w:rPr>
        <w:t>與</w:t>
      </w:r>
      <w:r w:rsidRPr="00F45A15">
        <w:rPr>
          <w:rFonts w:ascii="Times New Roman" w:eastAsia="DFKai-SB" w:hAnsi="Times New Roman" w:cs="Times New Roman"/>
          <w:sz w:val="20"/>
          <w:szCs w:val="20"/>
        </w:rPr>
        <w:t xml:space="preserve"> </w:t>
      </w:r>
      <w:proofErr w:type="spellStart"/>
      <w:r w:rsidRPr="00F45A15">
        <w:rPr>
          <w:rFonts w:ascii="Times New Roman" w:eastAsia="DFKai-SB" w:hAnsi="Times New Roman" w:cs="Times New Roman"/>
          <w:sz w:val="20"/>
          <w:szCs w:val="20"/>
        </w:rPr>
        <w:t>decodeSlow</w:t>
      </w:r>
      <w:proofErr w:type="spellEnd"/>
      <w:r w:rsidRPr="00F45A15">
        <w:rPr>
          <w:rFonts w:ascii="Times New Roman" w:eastAsia="DFKai-SB" w:hAnsi="Times New Roman" w:cs="Times New Roman"/>
          <w:sz w:val="20"/>
          <w:szCs w:val="20"/>
        </w:rPr>
        <w:t xml:space="preserve"> </w:t>
      </w:r>
      <w:r w:rsidRPr="00F45A15">
        <w:rPr>
          <w:rFonts w:ascii="Times New Roman" w:eastAsia="DFKai-SB" w:hAnsi="Times New Roman" w:cs="Times New Roman"/>
          <w:sz w:val="20"/>
          <w:szCs w:val="20"/>
        </w:rPr>
        <w:t>被近似平均使用</w:t>
      </w:r>
    </w:p>
    <w:p w14:paraId="79EF70E3" w14:textId="77777777" w:rsidR="00F45A15" w:rsidRPr="00F45A15" w:rsidRDefault="00F45A15" w:rsidP="00F45A15">
      <w:pPr>
        <w:numPr>
          <w:ilvl w:val="0"/>
          <w:numId w:val="12"/>
        </w:numPr>
        <w:spacing w:after="0"/>
        <w:rPr>
          <w:rFonts w:ascii="Times New Roman" w:eastAsia="DFKai-SB" w:hAnsi="Times New Roman" w:cs="Times New Roman"/>
          <w:sz w:val="20"/>
          <w:szCs w:val="20"/>
        </w:rPr>
      </w:pPr>
      <w:proofErr w:type="spellStart"/>
      <w:r w:rsidRPr="00F45A15">
        <w:rPr>
          <w:rFonts w:ascii="Times New Roman" w:eastAsia="DFKai-SB" w:hAnsi="Times New Roman" w:cs="Times New Roman"/>
          <w:sz w:val="20"/>
          <w:szCs w:val="20"/>
        </w:rPr>
        <w:t>decodeSlow</w:t>
      </w:r>
      <w:proofErr w:type="spellEnd"/>
      <w:r w:rsidRPr="00F45A15">
        <w:rPr>
          <w:rFonts w:ascii="Times New Roman" w:eastAsia="DFKai-SB" w:hAnsi="Times New Roman" w:cs="Times New Roman"/>
          <w:sz w:val="20"/>
          <w:szCs w:val="20"/>
        </w:rPr>
        <w:t xml:space="preserve"> </w:t>
      </w:r>
      <w:r w:rsidRPr="00F45A15">
        <w:rPr>
          <w:rFonts w:ascii="Times New Roman" w:eastAsia="DFKai-SB" w:hAnsi="Times New Roman" w:cs="Times New Roman"/>
          <w:sz w:val="20"/>
          <w:szCs w:val="20"/>
        </w:rPr>
        <w:t>成為</w:t>
      </w:r>
      <w:r w:rsidRPr="00F45A15">
        <w:rPr>
          <w:rFonts w:ascii="Times New Roman" w:eastAsia="DFKai-SB" w:hAnsi="Times New Roman" w:cs="Times New Roman"/>
          <w:sz w:val="20"/>
          <w:szCs w:val="20"/>
        </w:rPr>
        <w:t xml:space="preserve"> tail latency </w:t>
      </w:r>
      <w:r w:rsidRPr="00F45A15">
        <w:rPr>
          <w:rFonts w:ascii="Times New Roman" w:eastAsia="DFKai-SB" w:hAnsi="Times New Roman" w:cs="Times New Roman"/>
          <w:sz w:val="20"/>
          <w:szCs w:val="20"/>
        </w:rPr>
        <w:t>的主要來源</w:t>
      </w:r>
    </w:p>
    <w:p w14:paraId="71CABC28" w14:textId="77777777" w:rsidR="00F45A15" w:rsidRPr="00F45A15" w:rsidRDefault="00F45A15" w:rsidP="00F45A15">
      <w:pPr>
        <w:numPr>
          <w:ilvl w:val="0"/>
          <w:numId w:val="12"/>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 xml:space="preserve">P99 </w:t>
      </w:r>
      <w:r w:rsidRPr="00F45A15">
        <w:rPr>
          <w:rFonts w:ascii="Times New Roman" w:eastAsia="DFKai-SB" w:hAnsi="Times New Roman" w:cs="Times New Roman"/>
          <w:sz w:val="20"/>
          <w:szCs w:val="20"/>
        </w:rPr>
        <w:t>明顯偏高</w:t>
      </w:r>
    </w:p>
    <w:p w14:paraId="09A148F0" w14:textId="77777777" w:rsidR="00F45A15" w:rsidRPr="00F45A15" w:rsidRDefault="00F45A15" w:rsidP="00F45A15">
      <w:pPr>
        <w:numPr>
          <w:ilvl w:val="0"/>
          <w:numId w:val="13"/>
        </w:numPr>
        <w:spacing w:after="0"/>
        <w:rPr>
          <w:rFonts w:ascii="Times New Roman" w:eastAsia="DFKai-SB" w:hAnsi="Times New Roman" w:cs="Times New Roman"/>
          <w:sz w:val="20"/>
          <w:szCs w:val="20"/>
        </w:rPr>
      </w:pPr>
      <w:proofErr w:type="spellStart"/>
      <w:r w:rsidRPr="00F45A15">
        <w:rPr>
          <w:rFonts w:ascii="Times New Roman" w:eastAsia="DFKai-SB" w:hAnsi="Times New Roman" w:cs="Times New Roman"/>
          <w:b/>
          <w:bCs/>
          <w:sz w:val="20"/>
          <w:szCs w:val="20"/>
        </w:rPr>
        <w:t>kv_only</w:t>
      </w:r>
      <w:proofErr w:type="spellEnd"/>
    </w:p>
    <w:p w14:paraId="0B77E327" w14:textId="77777777" w:rsidR="00F45A15" w:rsidRPr="00F45A15" w:rsidRDefault="00F45A15" w:rsidP="00F45A15">
      <w:pPr>
        <w:numPr>
          <w:ilvl w:val="0"/>
          <w:numId w:val="14"/>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lastRenderedPageBreak/>
        <w:t>若</w:t>
      </w:r>
      <w:r w:rsidRPr="00F45A15">
        <w:rPr>
          <w:rFonts w:ascii="Times New Roman" w:eastAsia="DFKai-SB" w:hAnsi="Times New Roman" w:cs="Times New Roman"/>
          <w:sz w:val="20"/>
          <w:szCs w:val="20"/>
        </w:rPr>
        <w:t xml:space="preserve"> KV </w:t>
      </w:r>
      <w:proofErr w:type="gramStart"/>
      <w:r w:rsidRPr="00F45A15">
        <w:rPr>
          <w:rFonts w:ascii="Times New Roman" w:eastAsia="DFKai-SB" w:hAnsi="Times New Roman" w:cs="Times New Roman"/>
          <w:sz w:val="20"/>
          <w:szCs w:val="20"/>
        </w:rPr>
        <w:t>初始落在</w:t>
      </w:r>
      <w:proofErr w:type="gramEnd"/>
      <w:r w:rsidRPr="00F45A15">
        <w:rPr>
          <w:rFonts w:ascii="Times New Roman" w:eastAsia="DFKai-SB" w:hAnsi="Times New Roman" w:cs="Times New Roman"/>
          <w:sz w:val="20"/>
          <w:szCs w:val="20"/>
        </w:rPr>
        <w:t xml:space="preserve"> </w:t>
      </w:r>
      <w:proofErr w:type="spellStart"/>
      <w:r w:rsidRPr="00F45A15">
        <w:rPr>
          <w:rFonts w:ascii="Times New Roman" w:eastAsia="DFKai-SB" w:hAnsi="Times New Roman" w:cs="Times New Roman"/>
          <w:sz w:val="20"/>
          <w:szCs w:val="20"/>
        </w:rPr>
        <w:t>decodeSlow</w:t>
      </w:r>
      <w:proofErr w:type="spellEnd"/>
      <w:r w:rsidRPr="00F45A15">
        <w:rPr>
          <w:rFonts w:ascii="Times New Roman" w:eastAsia="DFKai-SB" w:hAnsi="Times New Roman" w:cs="Times New Roman"/>
          <w:sz w:val="20"/>
          <w:szCs w:val="20"/>
        </w:rPr>
        <w:t>，會傾向留在</w:t>
      </w:r>
      <w:r w:rsidRPr="00F45A15">
        <w:rPr>
          <w:rFonts w:ascii="Times New Roman" w:eastAsia="DFKai-SB" w:hAnsi="Times New Roman" w:cs="Times New Roman"/>
          <w:sz w:val="20"/>
          <w:szCs w:val="20"/>
        </w:rPr>
        <w:t xml:space="preserve"> </w:t>
      </w:r>
      <w:proofErr w:type="spellStart"/>
      <w:r w:rsidRPr="00F45A15">
        <w:rPr>
          <w:rFonts w:ascii="Times New Roman" w:eastAsia="DFKai-SB" w:hAnsi="Times New Roman" w:cs="Times New Roman"/>
          <w:sz w:val="20"/>
          <w:szCs w:val="20"/>
        </w:rPr>
        <w:t>decodeSlow</w:t>
      </w:r>
      <w:proofErr w:type="spellEnd"/>
    </w:p>
    <w:p w14:paraId="1151F8FB" w14:textId="77777777" w:rsidR="00F45A15" w:rsidRPr="00F45A15" w:rsidRDefault="00F45A15" w:rsidP="00F45A15">
      <w:pPr>
        <w:numPr>
          <w:ilvl w:val="0"/>
          <w:numId w:val="14"/>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長</w:t>
      </w:r>
      <w:r w:rsidRPr="00F45A15">
        <w:rPr>
          <w:rFonts w:ascii="Times New Roman" w:eastAsia="DFKai-SB" w:hAnsi="Times New Roman" w:cs="Times New Roman"/>
          <w:sz w:val="20"/>
          <w:szCs w:val="20"/>
        </w:rPr>
        <w:t xml:space="preserve"> decode request </w:t>
      </w:r>
      <w:r w:rsidRPr="00F45A15">
        <w:rPr>
          <w:rFonts w:ascii="Times New Roman" w:eastAsia="DFKai-SB" w:hAnsi="Times New Roman" w:cs="Times New Roman"/>
          <w:sz w:val="20"/>
          <w:szCs w:val="20"/>
        </w:rPr>
        <w:t>在慢</w:t>
      </w:r>
      <w:r w:rsidRPr="00F45A15">
        <w:rPr>
          <w:rFonts w:ascii="Times New Roman" w:eastAsia="DFKai-SB" w:hAnsi="Times New Roman" w:cs="Times New Roman"/>
          <w:sz w:val="20"/>
          <w:szCs w:val="20"/>
        </w:rPr>
        <w:t xml:space="preserve"> GPU </w:t>
      </w:r>
      <w:r w:rsidRPr="00F45A15">
        <w:rPr>
          <w:rFonts w:ascii="Times New Roman" w:eastAsia="DFKai-SB" w:hAnsi="Times New Roman" w:cs="Times New Roman"/>
          <w:sz w:val="20"/>
          <w:szCs w:val="20"/>
        </w:rPr>
        <w:t>上拖長</w:t>
      </w:r>
      <w:r w:rsidRPr="00F45A15">
        <w:rPr>
          <w:rFonts w:ascii="Times New Roman" w:eastAsia="DFKai-SB" w:hAnsi="Times New Roman" w:cs="Times New Roman"/>
          <w:sz w:val="20"/>
          <w:szCs w:val="20"/>
        </w:rPr>
        <w:t xml:space="preserve"> tail</w:t>
      </w:r>
    </w:p>
    <w:p w14:paraId="10C9764D" w14:textId="77777777" w:rsidR="00F45A15" w:rsidRPr="00F45A15" w:rsidRDefault="00F45A15" w:rsidP="00F45A15">
      <w:pPr>
        <w:numPr>
          <w:ilvl w:val="0"/>
          <w:numId w:val="14"/>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平均延遲與</w:t>
      </w:r>
      <w:r w:rsidRPr="00F45A15">
        <w:rPr>
          <w:rFonts w:ascii="Times New Roman" w:eastAsia="DFKai-SB" w:hAnsi="Times New Roman" w:cs="Times New Roman"/>
          <w:sz w:val="20"/>
          <w:szCs w:val="20"/>
        </w:rPr>
        <w:t xml:space="preserve"> P99 </w:t>
      </w:r>
      <w:r w:rsidRPr="00F45A15">
        <w:rPr>
          <w:rFonts w:ascii="Times New Roman" w:eastAsia="DFKai-SB" w:hAnsi="Times New Roman" w:cs="Times New Roman"/>
          <w:sz w:val="20"/>
          <w:szCs w:val="20"/>
        </w:rPr>
        <w:t>仍不理想</w:t>
      </w:r>
    </w:p>
    <w:p w14:paraId="1BCC1588" w14:textId="77777777" w:rsidR="00F45A15" w:rsidRPr="00F45A15" w:rsidRDefault="00F45A15" w:rsidP="00F45A15">
      <w:pPr>
        <w:numPr>
          <w:ilvl w:val="0"/>
          <w:numId w:val="15"/>
        </w:numPr>
        <w:spacing w:after="0"/>
        <w:rPr>
          <w:rFonts w:ascii="Times New Roman" w:eastAsia="DFKai-SB" w:hAnsi="Times New Roman" w:cs="Times New Roman"/>
          <w:sz w:val="20"/>
          <w:szCs w:val="20"/>
        </w:rPr>
      </w:pPr>
      <w:proofErr w:type="spellStart"/>
      <w:r w:rsidRPr="00F45A15">
        <w:rPr>
          <w:rFonts w:ascii="Times New Roman" w:eastAsia="DFKai-SB" w:hAnsi="Times New Roman" w:cs="Times New Roman"/>
          <w:b/>
          <w:bCs/>
          <w:sz w:val="20"/>
          <w:szCs w:val="20"/>
        </w:rPr>
        <w:t>kv_heuristic</w:t>
      </w:r>
      <w:proofErr w:type="spellEnd"/>
      <w:r w:rsidRPr="00F45A15">
        <w:rPr>
          <w:rFonts w:ascii="Times New Roman" w:eastAsia="DFKai-SB" w:hAnsi="Times New Roman" w:cs="Times New Roman"/>
          <w:b/>
          <w:bCs/>
          <w:sz w:val="20"/>
          <w:szCs w:val="20"/>
        </w:rPr>
        <w:t xml:space="preserve"> + latency model</w:t>
      </w:r>
    </w:p>
    <w:p w14:paraId="7F62C6AA" w14:textId="77777777" w:rsidR="00F45A15" w:rsidRPr="00F45A15" w:rsidRDefault="00F45A15" w:rsidP="00F45A15">
      <w:pPr>
        <w:numPr>
          <w:ilvl w:val="0"/>
          <w:numId w:val="16"/>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即使</w:t>
      </w:r>
      <w:r w:rsidRPr="00F45A15">
        <w:rPr>
          <w:rFonts w:ascii="Times New Roman" w:eastAsia="DFKai-SB" w:hAnsi="Times New Roman" w:cs="Times New Roman"/>
          <w:sz w:val="20"/>
          <w:szCs w:val="20"/>
        </w:rPr>
        <w:t xml:space="preserve"> queue </w:t>
      </w:r>
      <w:r w:rsidRPr="00F45A15">
        <w:rPr>
          <w:rFonts w:ascii="Times New Roman" w:eastAsia="DFKai-SB" w:hAnsi="Times New Roman" w:cs="Times New Roman"/>
          <w:sz w:val="20"/>
          <w:szCs w:val="20"/>
        </w:rPr>
        <w:t>相同，也會優先把長</w:t>
      </w:r>
      <w:r w:rsidRPr="00F45A15">
        <w:rPr>
          <w:rFonts w:ascii="Times New Roman" w:eastAsia="DFKai-SB" w:hAnsi="Times New Roman" w:cs="Times New Roman"/>
          <w:sz w:val="20"/>
          <w:szCs w:val="20"/>
        </w:rPr>
        <w:t xml:space="preserve"> decode request </w:t>
      </w:r>
      <w:r w:rsidRPr="00F45A15">
        <w:rPr>
          <w:rFonts w:ascii="Times New Roman" w:eastAsia="DFKai-SB" w:hAnsi="Times New Roman" w:cs="Times New Roman"/>
          <w:sz w:val="20"/>
          <w:szCs w:val="20"/>
        </w:rPr>
        <w:t>指派給</w:t>
      </w:r>
      <w:r w:rsidRPr="00F45A15">
        <w:rPr>
          <w:rFonts w:ascii="Times New Roman" w:eastAsia="DFKai-SB" w:hAnsi="Times New Roman" w:cs="Times New Roman"/>
          <w:sz w:val="20"/>
          <w:szCs w:val="20"/>
        </w:rPr>
        <w:t xml:space="preserve"> </w:t>
      </w:r>
      <w:proofErr w:type="spellStart"/>
      <w:r w:rsidRPr="00F45A15">
        <w:rPr>
          <w:rFonts w:ascii="Times New Roman" w:eastAsia="DFKai-SB" w:hAnsi="Times New Roman" w:cs="Times New Roman"/>
          <w:sz w:val="20"/>
          <w:szCs w:val="20"/>
        </w:rPr>
        <w:t>decodeFast</w:t>
      </w:r>
      <w:proofErr w:type="spellEnd"/>
    </w:p>
    <w:p w14:paraId="0B6C53CF" w14:textId="77777777" w:rsidR="00F45A15" w:rsidRPr="00F45A15" w:rsidRDefault="00F45A15" w:rsidP="00F45A15">
      <w:pPr>
        <w:numPr>
          <w:ilvl w:val="0"/>
          <w:numId w:val="16"/>
        </w:numPr>
        <w:spacing w:after="0"/>
        <w:rPr>
          <w:rFonts w:ascii="Times New Roman" w:eastAsia="DFKai-SB" w:hAnsi="Times New Roman" w:cs="Times New Roman"/>
          <w:sz w:val="20"/>
          <w:szCs w:val="20"/>
        </w:rPr>
      </w:pPr>
      <w:proofErr w:type="spellStart"/>
      <w:r w:rsidRPr="00F45A15">
        <w:rPr>
          <w:rFonts w:ascii="Times New Roman" w:eastAsia="DFKai-SB" w:hAnsi="Times New Roman" w:cs="Times New Roman"/>
          <w:sz w:val="20"/>
          <w:szCs w:val="20"/>
        </w:rPr>
        <w:t>decodeSlow</w:t>
      </w:r>
      <w:proofErr w:type="spellEnd"/>
      <w:r w:rsidRPr="00F45A15">
        <w:rPr>
          <w:rFonts w:ascii="Times New Roman" w:eastAsia="DFKai-SB" w:hAnsi="Times New Roman" w:cs="Times New Roman"/>
          <w:sz w:val="20"/>
          <w:szCs w:val="20"/>
        </w:rPr>
        <w:t xml:space="preserve"> </w:t>
      </w:r>
      <w:r w:rsidRPr="00F45A15">
        <w:rPr>
          <w:rFonts w:ascii="Times New Roman" w:eastAsia="DFKai-SB" w:hAnsi="Times New Roman" w:cs="Times New Roman"/>
          <w:sz w:val="20"/>
          <w:szCs w:val="20"/>
        </w:rPr>
        <w:t>更適合短</w:t>
      </w:r>
      <w:r w:rsidRPr="00F45A15">
        <w:rPr>
          <w:rFonts w:ascii="Times New Roman" w:eastAsia="DFKai-SB" w:hAnsi="Times New Roman" w:cs="Times New Roman"/>
          <w:sz w:val="20"/>
          <w:szCs w:val="20"/>
        </w:rPr>
        <w:t xml:space="preserve"> decode / </w:t>
      </w:r>
      <w:r w:rsidRPr="00F45A15">
        <w:rPr>
          <w:rFonts w:ascii="Times New Roman" w:eastAsia="DFKai-SB" w:hAnsi="Times New Roman" w:cs="Times New Roman"/>
          <w:sz w:val="20"/>
          <w:szCs w:val="20"/>
        </w:rPr>
        <w:t>較小</w:t>
      </w:r>
      <w:r w:rsidRPr="00F45A15">
        <w:rPr>
          <w:rFonts w:ascii="Times New Roman" w:eastAsia="DFKai-SB" w:hAnsi="Times New Roman" w:cs="Times New Roman"/>
          <w:sz w:val="20"/>
          <w:szCs w:val="20"/>
        </w:rPr>
        <w:t xml:space="preserve"> KV</w:t>
      </w:r>
    </w:p>
    <w:p w14:paraId="55D7DCFA" w14:textId="77777777" w:rsidR="00F45A15" w:rsidRPr="00F45A15" w:rsidRDefault="00F45A15" w:rsidP="00F45A15">
      <w:pPr>
        <w:numPr>
          <w:ilvl w:val="0"/>
          <w:numId w:val="16"/>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 xml:space="preserve">P99 latency </w:t>
      </w:r>
      <w:r w:rsidRPr="00F45A15">
        <w:rPr>
          <w:rFonts w:ascii="Times New Roman" w:eastAsia="DFKai-SB" w:hAnsi="Times New Roman" w:cs="Times New Roman"/>
          <w:sz w:val="20"/>
          <w:szCs w:val="20"/>
        </w:rPr>
        <w:t>明顯下降，分佈更集中</w:t>
      </w:r>
    </w:p>
    <w:p w14:paraId="5545462D"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pict w14:anchorId="052C473C">
          <v:rect id="_x0000_i1073" style="width:0;height:1.5pt" o:hralign="center" o:hrstd="t" o:hr="t" fillcolor="#a0a0a0" stroked="f"/>
        </w:pict>
      </w:r>
    </w:p>
    <w:p w14:paraId="5DA200A4" w14:textId="77777777" w:rsidR="00F45A15" w:rsidRPr="00F45A15" w:rsidRDefault="00F45A15" w:rsidP="00F45A15">
      <w:pPr>
        <w:spacing w:after="0"/>
        <w:rPr>
          <w:rFonts w:ascii="Times New Roman" w:eastAsia="DFKai-SB" w:hAnsi="Times New Roman" w:cs="Times New Roman"/>
          <w:b/>
          <w:bCs/>
          <w:sz w:val="20"/>
          <w:szCs w:val="20"/>
        </w:rPr>
      </w:pPr>
      <w:r w:rsidRPr="00F45A15">
        <w:rPr>
          <w:rFonts w:ascii="Times New Roman" w:eastAsia="DFKai-SB" w:hAnsi="Times New Roman" w:cs="Times New Roman"/>
          <w:b/>
          <w:bCs/>
          <w:sz w:val="20"/>
          <w:szCs w:val="20"/>
        </w:rPr>
        <w:t>七、</w:t>
      </w:r>
      <w:r w:rsidRPr="00F45A15">
        <w:rPr>
          <w:rFonts w:ascii="Times New Roman" w:eastAsia="DFKai-SB" w:hAnsi="Times New Roman" w:cs="Times New Roman"/>
          <w:b/>
          <w:bCs/>
          <w:sz w:val="20"/>
          <w:szCs w:val="20"/>
        </w:rPr>
        <w:t xml:space="preserve">Reviewer </w:t>
      </w:r>
      <w:r w:rsidRPr="00F45A15">
        <w:rPr>
          <w:rFonts w:ascii="Times New Roman" w:eastAsia="DFKai-SB" w:hAnsi="Times New Roman" w:cs="Times New Roman"/>
          <w:b/>
          <w:bCs/>
          <w:sz w:val="20"/>
          <w:szCs w:val="20"/>
        </w:rPr>
        <w:t>會買單的一句話結論（可直接用）</w:t>
      </w:r>
    </w:p>
    <w:p w14:paraId="2AFF7AAE"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b/>
          <w:bCs/>
          <w:sz w:val="20"/>
          <w:szCs w:val="20"/>
        </w:rPr>
        <w:t>S6 demonstrates that under heterogeneous GPUs, neither load-based nor KV-locality-based routing is sufficient: without an explicit latency model, the scheduler cannot distinguish equal queues with unequal service times, making latency modeling a necessity rather than an optional optimization.</w:t>
      </w:r>
    </w:p>
    <w:p w14:paraId="53DED407" w14:textId="77777777" w:rsidR="00061893" w:rsidRDefault="00061893" w:rsidP="007807AD">
      <w:pPr>
        <w:spacing w:after="0"/>
        <w:rPr>
          <w:rFonts w:ascii="Times New Roman" w:eastAsia="DFKai-SB" w:hAnsi="Times New Roman" w:cs="Times New Roman"/>
          <w:sz w:val="20"/>
          <w:szCs w:val="20"/>
        </w:rPr>
      </w:pPr>
    </w:p>
    <w:p w14:paraId="38659E03" w14:textId="77777777" w:rsidR="00F45A15" w:rsidRPr="00F45A15" w:rsidRDefault="00F45A15" w:rsidP="00F45A15">
      <w:pPr>
        <w:spacing w:after="0"/>
        <w:rPr>
          <w:rFonts w:ascii="Times New Roman" w:eastAsia="DFKai-SB" w:hAnsi="Times New Roman" w:cs="Times New Roman"/>
          <w:b/>
          <w:bCs/>
          <w:sz w:val="20"/>
          <w:szCs w:val="20"/>
        </w:rPr>
      </w:pPr>
      <w:r w:rsidRPr="00F45A15">
        <w:rPr>
          <w:rFonts w:ascii="Times New Roman" w:eastAsia="DFKai-SB" w:hAnsi="Times New Roman" w:cs="Times New Roman"/>
          <w:b/>
          <w:bCs/>
          <w:sz w:val="20"/>
          <w:szCs w:val="20"/>
        </w:rPr>
        <w:t xml:space="preserve">Reviewer Q: </w:t>
      </w:r>
      <w:r w:rsidRPr="00F45A15">
        <w:rPr>
          <w:rFonts w:ascii="Times New Roman" w:eastAsia="DFKai-SB" w:hAnsi="Times New Roman" w:cs="Times New Roman"/>
          <w:b/>
          <w:bCs/>
          <w:i/>
          <w:iCs/>
          <w:sz w:val="20"/>
          <w:szCs w:val="20"/>
        </w:rPr>
        <w:t>Why not simply treat all GPUs equally?</w:t>
      </w:r>
    </w:p>
    <w:p w14:paraId="2D6B9D80"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b/>
          <w:bCs/>
          <w:sz w:val="20"/>
          <w:szCs w:val="20"/>
        </w:rPr>
        <w:t>Reviewer Concern.</w:t>
      </w:r>
      <w:r w:rsidRPr="00F45A15">
        <w:rPr>
          <w:rFonts w:ascii="Times New Roman" w:eastAsia="DFKai-SB" w:hAnsi="Times New Roman" w:cs="Times New Roman"/>
          <w:sz w:val="20"/>
          <w:szCs w:val="20"/>
        </w:rPr>
        <w:br/>
        <w:t>The evaluation appears to assume heterogeneous GPU performance. However, in practice, many serving systems treat GPUs as homogeneous resources and rely on queue length or round-robin routing. Why is it necessary to explicitly model GPU heterogeneity instead of treating all GPUs equally?</w:t>
      </w:r>
    </w:p>
    <w:p w14:paraId="14860B1F"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pict w14:anchorId="48371820">
          <v:rect id="_x0000_i1111" style="width:0;height:1.5pt" o:hralign="center" o:hrstd="t" o:hr="t" fillcolor="#a0a0a0" stroked="f"/>
        </w:pict>
      </w:r>
    </w:p>
    <w:p w14:paraId="75657302" w14:textId="77777777" w:rsidR="00F45A15" w:rsidRPr="00F45A15" w:rsidRDefault="00F45A15" w:rsidP="00F45A15">
      <w:pPr>
        <w:spacing w:after="0"/>
        <w:rPr>
          <w:rFonts w:ascii="Times New Roman" w:eastAsia="DFKai-SB" w:hAnsi="Times New Roman" w:cs="Times New Roman"/>
          <w:b/>
          <w:bCs/>
          <w:sz w:val="20"/>
          <w:szCs w:val="20"/>
        </w:rPr>
      </w:pPr>
      <w:r w:rsidRPr="00F45A15">
        <w:rPr>
          <w:rFonts w:ascii="Times New Roman" w:eastAsia="DFKai-SB" w:hAnsi="Times New Roman" w:cs="Times New Roman"/>
          <w:b/>
          <w:bCs/>
          <w:sz w:val="20"/>
          <w:szCs w:val="20"/>
        </w:rPr>
        <w:t>Author Response.</w:t>
      </w:r>
    </w:p>
    <w:p w14:paraId="4FFA1042"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 xml:space="preserve">Treating GPUs equally is only valid when </w:t>
      </w:r>
      <w:r w:rsidRPr="00F45A15">
        <w:rPr>
          <w:rFonts w:ascii="Times New Roman" w:eastAsia="DFKai-SB" w:hAnsi="Times New Roman" w:cs="Times New Roman"/>
          <w:b/>
          <w:bCs/>
          <w:sz w:val="20"/>
          <w:szCs w:val="20"/>
        </w:rPr>
        <w:t>service times are comparable</w:t>
      </w:r>
      <w:r w:rsidRPr="00F45A15">
        <w:rPr>
          <w:rFonts w:ascii="Times New Roman" w:eastAsia="DFKai-SB" w:hAnsi="Times New Roman" w:cs="Times New Roman"/>
          <w:sz w:val="20"/>
          <w:szCs w:val="20"/>
        </w:rPr>
        <w:t>. In modern inference deployments, this assumption no longer holds, even within a single cluster.</w:t>
      </w:r>
    </w:p>
    <w:p w14:paraId="474E899F" w14:textId="77777777" w:rsidR="00F45A15" w:rsidRPr="00F45A15" w:rsidRDefault="00F45A15" w:rsidP="00F45A15">
      <w:pPr>
        <w:spacing w:after="0"/>
        <w:rPr>
          <w:rFonts w:ascii="Times New Roman" w:eastAsia="DFKai-SB" w:hAnsi="Times New Roman" w:cs="Times New Roman"/>
          <w:b/>
          <w:bCs/>
          <w:sz w:val="20"/>
          <w:szCs w:val="20"/>
        </w:rPr>
      </w:pPr>
      <w:r w:rsidRPr="00F45A15">
        <w:rPr>
          <w:rFonts w:ascii="Times New Roman" w:eastAsia="DFKai-SB" w:hAnsi="Times New Roman" w:cs="Times New Roman"/>
          <w:b/>
          <w:bCs/>
          <w:sz w:val="20"/>
          <w:szCs w:val="20"/>
        </w:rPr>
        <w:t>1) Equal queues do not imply equal latency under heterogeneous GPUs</w:t>
      </w:r>
    </w:p>
    <w:p w14:paraId="2B0263D7"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 xml:space="preserve">In our S6_hetero_gpu scenario, we intentionally initialize two decode nodes with </w:t>
      </w:r>
      <w:r w:rsidRPr="00F45A15">
        <w:rPr>
          <w:rFonts w:ascii="Times New Roman" w:eastAsia="DFKai-SB" w:hAnsi="Times New Roman" w:cs="Times New Roman"/>
          <w:b/>
          <w:bCs/>
          <w:sz w:val="20"/>
          <w:szCs w:val="20"/>
        </w:rPr>
        <w:t>identical queue lengths and running requests</w:t>
      </w:r>
      <w:r w:rsidRPr="00F45A15">
        <w:rPr>
          <w:rFonts w:ascii="Times New Roman" w:eastAsia="DFKai-SB" w:hAnsi="Times New Roman" w:cs="Times New Roman"/>
          <w:sz w:val="20"/>
          <w:szCs w:val="20"/>
        </w:rPr>
        <w:t>, differing only in GPU type (A100 vs. L40S). From a load-based perspective, both nodes appear equivalent.</w:t>
      </w:r>
    </w:p>
    <w:p w14:paraId="15BD0919"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 xml:space="preserve">However, due to substantial differences in per-token decode latency and effective memory bandwidth, the same request experiences </w:t>
      </w:r>
      <w:r w:rsidRPr="00F45A15">
        <w:rPr>
          <w:rFonts w:ascii="Times New Roman" w:eastAsia="DFKai-SB" w:hAnsi="Times New Roman" w:cs="Times New Roman"/>
          <w:b/>
          <w:bCs/>
          <w:sz w:val="20"/>
          <w:szCs w:val="20"/>
        </w:rPr>
        <w:t>systematically longer completion times</w:t>
      </w:r>
      <w:r w:rsidRPr="00F45A15">
        <w:rPr>
          <w:rFonts w:ascii="Times New Roman" w:eastAsia="DFKai-SB" w:hAnsi="Times New Roman" w:cs="Times New Roman"/>
          <w:sz w:val="20"/>
          <w:szCs w:val="20"/>
        </w:rPr>
        <w:t xml:space="preserve"> on the slower GPU. As a result, routing based solely on queue length or round-robin leads to inflated tail latency (P99), even though the system appears balanced.</w:t>
      </w:r>
    </w:p>
    <w:p w14:paraId="1012BD55"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This effect is not pathological; it reflects real deployments where clusters mix GPUs across generations and memory tiers.</w:t>
      </w:r>
    </w:p>
    <w:p w14:paraId="39F610AA"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pict w14:anchorId="04A556CD">
          <v:rect id="_x0000_i1112" style="width:0;height:1.5pt" o:hralign="center" o:hrstd="t" o:hr="t" fillcolor="#a0a0a0" stroked="f"/>
        </w:pict>
      </w:r>
    </w:p>
    <w:p w14:paraId="2FEA18BC" w14:textId="77777777" w:rsidR="00F45A15" w:rsidRPr="00F45A15" w:rsidRDefault="00F45A15" w:rsidP="00F45A15">
      <w:pPr>
        <w:spacing w:after="0"/>
        <w:rPr>
          <w:rFonts w:ascii="Times New Roman" w:eastAsia="DFKai-SB" w:hAnsi="Times New Roman" w:cs="Times New Roman"/>
          <w:b/>
          <w:bCs/>
          <w:sz w:val="20"/>
          <w:szCs w:val="20"/>
        </w:rPr>
      </w:pPr>
      <w:r w:rsidRPr="00F45A15">
        <w:rPr>
          <w:rFonts w:ascii="Times New Roman" w:eastAsia="DFKai-SB" w:hAnsi="Times New Roman" w:cs="Times New Roman"/>
          <w:b/>
          <w:bCs/>
          <w:sz w:val="20"/>
          <w:szCs w:val="20"/>
        </w:rPr>
        <w:t>2) KV locality alone is insufficient in heterogeneous settings</w:t>
      </w:r>
    </w:p>
    <w:p w14:paraId="42C3A902"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 xml:space="preserve">One might argue that KV-affinity-based routing already captures performance differences by avoiding migrations. However, KV locality optimizes </w:t>
      </w:r>
      <w:r w:rsidRPr="00F45A15">
        <w:rPr>
          <w:rFonts w:ascii="Times New Roman" w:eastAsia="DFKai-SB" w:hAnsi="Times New Roman" w:cs="Times New Roman"/>
          <w:b/>
          <w:bCs/>
          <w:sz w:val="20"/>
          <w:szCs w:val="20"/>
        </w:rPr>
        <w:t>data movement</w:t>
      </w:r>
      <w:r w:rsidRPr="00F45A15">
        <w:rPr>
          <w:rFonts w:ascii="Times New Roman" w:eastAsia="DFKai-SB" w:hAnsi="Times New Roman" w:cs="Times New Roman"/>
          <w:sz w:val="20"/>
          <w:szCs w:val="20"/>
        </w:rPr>
        <w:t xml:space="preserve">, not </w:t>
      </w:r>
      <w:r w:rsidRPr="00F45A15">
        <w:rPr>
          <w:rFonts w:ascii="Times New Roman" w:eastAsia="DFKai-SB" w:hAnsi="Times New Roman" w:cs="Times New Roman"/>
          <w:b/>
          <w:bCs/>
          <w:sz w:val="20"/>
          <w:szCs w:val="20"/>
        </w:rPr>
        <w:t>compute speed</w:t>
      </w:r>
      <w:r w:rsidRPr="00F45A15">
        <w:rPr>
          <w:rFonts w:ascii="Times New Roman" w:eastAsia="DFKai-SB" w:hAnsi="Times New Roman" w:cs="Times New Roman"/>
          <w:sz w:val="20"/>
          <w:szCs w:val="20"/>
        </w:rPr>
        <w:t>.</w:t>
      </w:r>
    </w:p>
    <w:p w14:paraId="67377ADB"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 xml:space="preserve">In S6, we observe cases </w:t>
      </w:r>
      <w:proofErr w:type="gramStart"/>
      <w:r w:rsidRPr="00F45A15">
        <w:rPr>
          <w:rFonts w:ascii="Times New Roman" w:eastAsia="DFKai-SB" w:hAnsi="Times New Roman" w:cs="Times New Roman"/>
          <w:sz w:val="20"/>
          <w:szCs w:val="20"/>
        </w:rPr>
        <w:t>where</w:t>
      </w:r>
      <w:proofErr w:type="gramEnd"/>
      <w:r w:rsidRPr="00F45A15">
        <w:rPr>
          <w:rFonts w:ascii="Times New Roman" w:eastAsia="DFKai-SB" w:hAnsi="Times New Roman" w:cs="Times New Roman"/>
          <w:sz w:val="20"/>
          <w:szCs w:val="20"/>
        </w:rPr>
        <w:t xml:space="preserve"> retaining KV on a slower GPU increases tail latency compared to migrating KV to a faster GPU. Thus, KV locality and compute latency introduce </w:t>
      </w:r>
      <w:r w:rsidRPr="00F45A15">
        <w:rPr>
          <w:rFonts w:ascii="Times New Roman" w:eastAsia="DFKai-SB" w:hAnsi="Times New Roman" w:cs="Times New Roman"/>
          <w:b/>
          <w:bCs/>
          <w:sz w:val="20"/>
          <w:szCs w:val="20"/>
        </w:rPr>
        <w:t>competing objectives</w:t>
      </w:r>
      <w:r w:rsidRPr="00F45A15">
        <w:rPr>
          <w:rFonts w:ascii="Times New Roman" w:eastAsia="DFKai-SB" w:hAnsi="Times New Roman" w:cs="Times New Roman"/>
          <w:sz w:val="20"/>
          <w:szCs w:val="20"/>
        </w:rPr>
        <w:t xml:space="preserve">, and treating GPUs as interchangeable </w:t>
      </w:r>
      <w:proofErr w:type="gramStart"/>
      <w:r w:rsidRPr="00F45A15">
        <w:rPr>
          <w:rFonts w:ascii="Times New Roman" w:eastAsia="DFKai-SB" w:hAnsi="Times New Roman" w:cs="Times New Roman"/>
          <w:sz w:val="20"/>
          <w:szCs w:val="20"/>
        </w:rPr>
        <w:t>conflates</w:t>
      </w:r>
      <w:proofErr w:type="gramEnd"/>
      <w:r w:rsidRPr="00F45A15">
        <w:rPr>
          <w:rFonts w:ascii="Times New Roman" w:eastAsia="DFKai-SB" w:hAnsi="Times New Roman" w:cs="Times New Roman"/>
          <w:sz w:val="20"/>
          <w:szCs w:val="20"/>
        </w:rPr>
        <w:t xml:space="preserve"> these fundamentally different costs.</w:t>
      </w:r>
    </w:p>
    <w:p w14:paraId="56710830"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pict w14:anchorId="55FF9B69">
          <v:rect id="_x0000_i1113" style="width:0;height:1.5pt" o:hralign="center" o:hrstd="t" o:hr="t" fillcolor="#a0a0a0" stroked="f"/>
        </w:pict>
      </w:r>
    </w:p>
    <w:p w14:paraId="4953F11A" w14:textId="77777777" w:rsidR="00F45A15" w:rsidRPr="00F45A15" w:rsidRDefault="00F45A15" w:rsidP="00F45A15">
      <w:pPr>
        <w:spacing w:after="0"/>
        <w:rPr>
          <w:rFonts w:ascii="Times New Roman" w:eastAsia="DFKai-SB" w:hAnsi="Times New Roman" w:cs="Times New Roman"/>
          <w:b/>
          <w:bCs/>
          <w:sz w:val="20"/>
          <w:szCs w:val="20"/>
        </w:rPr>
      </w:pPr>
      <w:r w:rsidRPr="00F45A15">
        <w:rPr>
          <w:rFonts w:ascii="Times New Roman" w:eastAsia="DFKai-SB" w:hAnsi="Times New Roman" w:cs="Times New Roman"/>
          <w:b/>
          <w:bCs/>
          <w:sz w:val="20"/>
          <w:szCs w:val="20"/>
        </w:rPr>
        <w:t>3) Heterogeneity breaks implicit assumptions in existing schedulers</w:t>
      </w:r>
    </w:p>
    <w:p w14:paraId="34556037"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Many existing systems implicitly assume:</w:t>
      </w:r>
    </w:p>
    <w:p w14:paraId="4A58FBCA" w14:textId="77777777" w:rsidR="00F45A15" w:rsidRPr="00F45A15" w:rsidRDefault="00F45A15" w:rsidP="00F45A15">
      <w:pPr>
        <w:numPr>
          <w:ilvl w:val="0"/>
          <w:numId w:val="17"/>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Similar per-token latency across GPUs</w:t>
      </w:r>
    </w:p>
    <w:p w14:paraId="52C05E1B" w14:textId="77777777" w:rsidR="00F45A15" w:rsidRPr="00F45A15" w:rsidRDefault="00F45A15" w:rsidP="00F45A15">
      <w:pPr>
        <w:numPr>
          <w:ilvl w:val="0"/>
          <w:numId w:val="17"/>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Queue length as a reliable proxy for completion time</w:t>
      </w:r>
    </w:p>
    <w:p w14:paraId="38E716F6"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These assumptions break down once GPUs differ in architecture, memory capacity, or sustained throughput. Under such conditions, “equal treatment” systematically biases scheduling decisions toward slower service rates, disproportionately affecting tail latency.</w:t>
      </w:r>
    </w:p>
    <w:p w14:paraId="1468BD74"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pict w14:anchorId="49F9FA0A">
          <v:rect id="_x0000_i1114" style="width:0;height:1.5pt" o:hralign="center" o:hrstd="t" o:hr="t" fillcolor="#a0a0a0" stroked="f"/>
        </w:pict>
      </w:r>
    </w:p>
    <w:p w14:paraId="1138B5B4" w14:textId="77777777" w:rsidR="00F45A15" w:rsidRPr="00F45A15" w:rsidRDefault="00F45A15" w:rsidP="00F45A15">
      <w:pPr>
        <w:spacing w:after="0"/>
        <w:rPr>
          <w:rFonts w:ascii="Times New Roman" w:eastAsia="DFKai-SB" w:hAnsi="Times New Roman" w:cs="Times New Roman"/>
          <w:b/>
          <w:bCs/>
          <w:sz w:val="20"/>
          <w:szCs w:val="20"/>
        </w:rPr>
      </w:pPr>
      <w:r w:rsidRPr="00F45A15">
        <w:rPr>
          <w:rFonts w:ascii="Times New Roman" w:eastAsia="DFKai-SB" w:hAnsi="Times New Roman" w:cs="Times New Roman"/>
          <w:b/>
          <w:bCs/>
          <w:sz w:val="20"/>
          <w:szCs w:val="20"/>
        </w:rPr>
        <w:t>4) Latency modeling is therefore necessary, not optional</w:t>
      </w:r>
    </w:p>
    <w:p w14:paraId="479F7476"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Our results show that without an explicit latency model, a scheduler cannot distinguish:</w:t>
      </w:r>
    </w:p>
    <w:p w14:paraId="4B43A3F0"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i/>
          <w:iCs/>
          <w:sz w:val="20"/>
          <w:szCs w:val="20"/>
        </w:rPr>
        <w:t>two nodes with identical queues but vastly different service times.</w:t>
      </w:r>
    </w:p>
    <w:p w14:paraId="7CF51C8E"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By incorporating a lightweight latency model, our KV-aware scheduler can:</w:t>
      </w:r>
    </w:p>
    <w:p w14:paraId="625562C7" w14:textId="77777777" w:rsidR="00F45A15" w:rsidRPr="00F45A15" w:rsidRDefault="00F45A15" w:rsidP="00F45A15">
      <w:pPr>
        <w:numPr>
          <w:ilvl w:val="0"/>
          <w:numId w:val="18"/>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Correctly assign long decode requests to faster GPUs</w:t>
      </w:r>
    </w:p>
    <w:p w14:paraId="00BB5B6A" w14:textId="77777777" w:rsidR="00F45A15" w:rsidRPr="00F45A15" w:rsidRDefault="00F45A15" w:rsidP="00F45A15">
      <w:pPr>
        <w:numPr>
          <w:ilvl w:val="0"/>
          <w:numId w:val="18"/>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Reduce tail latency without excessive KV migration</w:t>
      </w:r>
    </w:p>
    <w:p w14:paraId="2EAEB34C" w14:textId="77777777" w:rsidR="00F45A15" w:rsidRPr="00F45A15" w:rsidRDefault="00F45A15" w:rsidP="00F45A15">
      <w:pPr>
        <w:numPr>
          <w:ilvl w:val="0"/>
          <w:numId w:val="18"/>
        </w:num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t>Preserve stability under heterogeneous conditions</w:t>
      </w:r>
    </w:p>
    <w:p w14:paraId="7F213084"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sz w:val="20"/>
          <w:szCs w:val="20"/>
        </w:rPr>
        <w:pict w14:anchorId="15FA24E2">
          <v:rect id="_x0000_i1115" style="width:0;height:1.5pt" o:hralign="center" o:hrstd="t" o:hr="t" fillcolor="#a0a0a0" stroked="f"/>
        </w:pict>
      </w:r>
    </w:p>
    <w:p w14:paraId="374F2F5A" w14:textId="77777777" w:rsidR="00F45A15" w:rsidRPr="00F45A15" w:rsidRDefault="00F45A15" w:rsidP="00F45A15">
      <w:pPr>
        <w:spacing w:after="0"/>
        <w:rPr>
          <w:rFonts w:ascii="Times New Roman" w:eastAsia="DFKai-SB" w:hAnsi="Times New Roman" w:cs="Times New Roman"/>
          <w:b/>
          <w:bCs/>
          <w:sz w:val="20"/>
          <w:szCs w:val="20"/>
        </w:rPr>
      </w:pPr>
      <w:r w:rsidRPr="00F45A15">
        <w:rPr>
          <w:rFonts w:ascii="Times New Roman" w:eastAsia="DFKai-SB" w:hAnsi="Times New Roman" w:cs="Times New Roman"/>
          <w:b/>
          <w:bCs/>
          <w:sz w:val="20"/>
          <w:szCs w:val="20"/>
        </w:rPr>
        <w:lastRenderedPageBreak/>
        <w:t>Takeaway (Concise Conclusion for Reviewer)</w:t>
      </w:r>
    </w:p>
    <w:p w14:paraId="73D8676F" w14:textId="77777777" w:rsidR="00F45A15" w:rsidRPr="00F45A15" w:rsidRDefault="00F45A15" w:rsidP="00F45A15">
      <w:pPr>
        <w:spacing w:after="0"/>
        <w:rPr>
          <w:rFonts w:ascii="Times New Roman" w:eastAsia="DFKai-SB" w:hAnsi="Times New Roman" w:cs="Times New Roman"/>
          <w:sz w:val="20"/>
          <w:szCs w:val="20"/>
        </w:rPr>
      </w:pPr>
      <w:r w:rsidRPr="00F45A15">
        <w:rPr>
          <w:rFonts w:ascii="Times New Roman" w:eastAsia="DFKai-SB" w:hAnsi="Times New Roman" w:cs="Times New Roman"/>
          <w:b/>
          <w:bCs/>
          <w:sz w:val="20"/>
          <w:szCs w:val="20"/>
        </w:rPr>
        <w:t>Treating GPUs equally assumes equal service times; modern inference clusters violate this assumption. Our results show that under heterogeneous GPUs, explicit latency modeling is necessary to make correct scheduling decisions and control tail latency, rather than an optional optimization</w:t>
      </w:r>
    </w:p>
    <w:p w14:paraId="343B223D" w14:textId="77777777" w:rsidR="00236FB5" w:rsidRPr="00236FB5" w:rsidRDefault="00236FB5" w:rsidP="00236FB5">
      <w:pPr>
        <w:spacing w:after="0"/>
        <w:rPr>
          <w:rFonts w:ascii="Times New Roman" w:eastAsia="DFKai-SB" w:hAnsi="Times New Roman" w:cs="Times New Roman"/>
          <w:b/>
          <w:bCs/>
          <w:sz w:val="20"/>
          <w:szCs w:val="20"/>
        </w:rPr>
      </w:pPr>
      <w:r w:rsidRPr="00236FB5">
        <w:rPr>
          <w:rFonts w:ascii="Times New Roman" w:eastAsia="DFKai-SB" w:hAnsi="Times New Roman" w:cs="Times New Roman"/>
          <w:b/>
          <w:bCs/>
          <w:sz w:val="20"/>
          <w:szCs w:val="20"/>
        </w:rPr>
        <w:t>為什麼</w:t>
      </w:r>
      <w:r w:rsidRPr="00236FB5">
        <w:rPr>
          <w:rFonts w:ascii="Times New Roman" w:eastAsia="DFKai-SB" w:hAnsi="Times New Roman" w:cs="Times New Roman"/>
          <w:b/>
          <w:bCs/>
          <w:sz w:val="20"/>
          <w:szCs w:val="20"/>
        </w:rPr>
        <w:t xml:space="preserve"> Dynamo / </w:t>
      </w:r>
      <w:proofErr w:type="spellStart"/>
      <w:r w:rsidRPr="00236FB5">
        <w:rPr>
          <w:rFonts w:ascii="Times New Roman" w:eastAsia="DFKai-SB" w:hAnsi="Times New Roman" w:cs="Times New Roman"/>
          <w:b/>
          <w:bCs/>
          <w:sz w:val="20"/>
          <w:szCs w:val="20"/>
        </w:rPr>
        <w:t>vLLM</w:t>
      </w:r>
      <w:proofErr w:type="spellEnd"/>
      <w:r w:rsidRPr="00236FB5">
        <w:rPr>
          <w:rFonts w:ascii="Times New Roman" w:eastAsia="DFKai-SB" w:hAnsi="Times New Roman" w:cs="Times New Roman"/>
          <w:b/>
          <w:bCs/>
          <w:sz w:val="20"/>
          <w:szCs w:val="20"/>
        </w:rPr>
        <w:t xml:space="preserve"> / </w:t>
      </w:r>
      <w:proofErr w:type="spellStart"/>
      <w:r w:rsidRPr="00236FB5">
        <w:rPr>
          <w:rFonts w:ascii="Times New Roman" w:eastAsia="DFKai-SB" w:hAnsi="Times New Roman" w:cs="Times New Roman"/>
          <w:b/>
          <w:bCs/>
          <w:sz w:val="20"/>
          <w:szCs w:val="20"/>
        </w:rPr>
        <w:t>DistServe</w:t>
      </w:r>
      <w:proofErr w:type="spellEnd"/>
      <w:r w:rsidRPr="00236FB5">
        <w:rPr>
          <w:rFonts w:ascii="Times New Roman" w:eastAsia="DFKai-SB" w:hAnsi="Times New Roman" w:cs="Times New Roman"/>
          <w:b/>
          <w:bCs/>
          <w:sz w:val="20"/>
          <w:szCs w:val="20"/>
        </w:rPr>
        <w:t xml:space="preserve"> / Parallax </w:t>
      </w:r>
      <w:r w:rsidRPr="00236FB5">
        <w:rPr>
          <w:rFonts w:ascii="Times New Roman" w:eastAsia="DFKai-SB" w:hAnsi="Times New Roman" w:cs="Times New Roman"/>
          <w:b/>
          <w:bCs/>
          <w:sz w:val="20"/>
          <w:szCs w:val="20"/>
        </w:rPr>
        <w:t>的設計在此情境下不夠？</w:t>
      </w:r>
    </w:p>
    <w:p w14:paraId="5B9D5334" w14:textId="77777777" w:rsidR="00236FB5" w:rsidRPr="00236FB5" w:rsidRDefault="00236FB5" w:rsidP="00236FB5">
      <w:pPr>
        <w:spacing w:after="0"/>
        <w:rPr>
          <w:rFonts w:ascii="Times New Roman" w:eastAsia="DFKai-SB" w:hAnsi="Times New Roman" w:cs="Times New Roman"/>
          <w:b/>
          <w:bCs/>
          <w:sz w:val="20"/>
          <w:szCs w:val="20"/>
        </w:rPr>
      </w:pPr>
      <w:r w:rsidRPr="00236FB5">
        <w:rPr>
          <w:rFonts w:ascii="Times New Roman" w:eastAsia="DFKai-SB" w:hAnsi="Times New Roman" w:cs="Times New Roman"/>
          <w:b/>
          <w:bCs/>
          <w:sz w:val="20"/>
          <w:szCs w:val="20"/>
        </w:rPr>
        <w:t>核心原因（一句話版）</w:t>
      </w:r>
    </w:p>
    <w:p w14:paraId="3D8DD1F3"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b/>
          <w:bCs/>
          <w:sz w:val="20"/>
          <w:szCs w:val="20"/>
        </w:rPr>
        <w:t>現有系統多將「排程」內嵌於特定服務或引擎設計中，並假設資源同質或可由</w:t>
      </w:r>
      <w:r w:rsidRPr="00236FB5">
        <w:rPr>
          <w:rFonts w:ascii="Times New Roman" w:eastAsia="DFKai-SB" w:hAnsi="Times New Roman" w:cs="Times New Roman"/>
          <w:b/>
          <w:bCs/>
          <w:sz w:val="20"/>
          <w:szCs w:val="20"/>
        </w:rPr>
        <w:t xml:space="preserve"> queue/batching </w:t>
      </w:r>
      <w:r w:rsidRPr="00236FB5">
        <w:rPr>
          <w:rFonts w:ascii="Times New Roman" w:eastAsia="DFKai-SB" w:hAnsi="Times New Roman" w:cs="Times New Roman"/>
          <w:b/>
          <w:bCs/>
          <w:sz w:val="20"/>
          <w:szCs w:val="20"/>
        </w:rPr>
        <w:t>吸收差異，這些假設在異質</w:t>
      </w:r>
      <w:r w:rsidRPr="00236FB5">
        <w:rPr>
          <w:rFonts w:ascii="Times New Roman" w:eastAsia="DFKai-SB" w:hAnsi="Times New Roman" w:cs="Times New Roman"/>
          <w:b/>
          <w:bCs/>
          <w:sz w:val="20"/>
          <w:szCs w:val="20"/>
        </w:rPr>
        <w:t xml:space="preserve"> GPU </w:t>
      </w:r>
      <w:r w:rsidRPr="00236FB5">
        <w:rPr>
          <w:rFonts w:ascii="Times New Roman" w:eastAsia="DFKai-SB" w:hAnsi="Times New Roman" w:cs="Times New Roman"/>
          <w:b/>
          <w:bCs/>
          <w:sz w:val="20"/>
          <w:szCs w:val="20"/>
        </w:rPr>
        <w:t>與</w:t>
      </w:r>
      <w:r w:rsidRPr="00236FB5">
        <w:rPr>
          <w:rFonts w:ascii="Times New Roman" w:eastAsia="DFKai-SB" w:hAnsi="Times New Roman" w:cs="Times New Roman"/>
          <w:b/>
          <w:bCs/>
          <w:sz w:val="20"/>
          <w:szCs w:val="20"/>
        </w:rPr>
        <w:t xml:space="preserve"> KV-heavy </w:t>
      </w:r>
      <w:r w:rsidRPr="00236FB5">
        <w:rPr>
          <w:rFonts w:ascii="Times New Roman" w:eastAsia="DFKai-SB" w:hAnsi="Times New Roman" w:cs="Times New Roman"/>
          <w:b/>
          <w:bCs/>
          <w:sz w:val="20"/>
          <w:szCs w:val="20"/>
        </w:rPr>
        <w:t>的分散式推論場景下不再成立。</w:t>
      </w:r>
    </w:p>
    <w:p w14:paraId="04BC2BE0"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下面逐一說明。</w:t>
      </w:r>
    </w:p>
    <w:p w14:paraId="41EBE6A0"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pict w14:anchorId="41286FF0">
          <v:rect id="_x0000_i1157" style="width:0;height:1.5pt" o:hralign="center" o:hrstd="t" o:hr="t" fillcolor="#a0a0a0" stroked="f"/>
        </w:pict>
      </w:r>
    </w:p>
    <w:p w14:paraId="11FB4F16" w14:textId="77777777" w:rsidR="00236FB5" w:rsidRPr="00236FB5" w:rsidRDefault="00236FB5" w:rsidP="00236FB5">
      <w:pPr>
        <w:spacing w:after="0"/>
        <w:rPr>
          <w:rFonts w:ascii="Times New Roman" w:eastAsia="DFKai-SB" w:hAnsi="Times New Roman" w:cs="Times New Roman"/>
          <w:b/>
          <w:bCs/>
          <w:sz w:val="20"/>
          <w:szCs w:val="20"/>
        </w:rPr>
      </w:pPr>
      <w:r w:rsidRPr="00236FB5">
        <w:rPr>
          <w:rFonts w:ascii="Times New Roman" w:eastAsia="DFKai-SB" w:hAnsi="Times New Roman" w:cs="Times New Roman"/>
          <w:b/>
          <w:bCs/>
          <w:sz w:val="20"/>
          <w:szCs w:val="20"/>
        </w:rPr>
        <w:t>1️</w:t>
      </w:r>
      <w:r w:rsidRPr="00236FB5">
        <w:rPr>
          <w:rFonts w:ascii="Segoe UI Symbol" w:eastAsia="DFKai-SB" w:hAnsi="Segoe UI Symbol" w:cs="Segoe UI Symbol"/>
          <w:b/>
          <w:bCs/>
          <w:sz w:val="20"/>
          <w:szCs w:val="20"/>
        </w:rPr>
        <w:t>⃣</w:t>
      </w:r>
      <w:r w:rsidRPr="00236FB5">
        <w:rPr>
          <w:rFonts w:ascii="Times New Roman" w:eastAsia="DFKai-SB" w:hAnsi="Times New Roman" w:cs="Times New Roman"/>
          <w:b/>
          <w:bCs/>
          <w:sz w:val="20"/>
          <w:szCs w:val="20"/>
        </w:rPr>
        <w:t xml:space="preserve"> NVIDIA Dynamo</w:t>
      </w:r>
      <w:r w:rsidRPr="00236FB5">
        <w:rPr>
          <w:rFonts w:ascii="Times New Roman" w:eastAsia="DFKai-SB" w:hAnsi="Times New Roman" w:cs="Times New Roman"/>
          <w:b/>
          <w:bCs/>
          <w:sz w:val="20"/>
          <w:szCs w:val="20"/>
        </w:rPr>
        <w:t>：</w:t>
      </w:r>
      <w:r w:rsidRPr="00236FB5">
        <w:rPr>
          <w:rFonts w:ascii="Times New Roman" w:eastAsia="DFKai-SB" w:hAnsi="Times New Roman" w:cs="Times New Roman"/>
          <w:b/>
          <w:bCs/>
          <w:sz w:val="20"/>
          <w:szCs w:val="20"/>
        </w:rPr>
        <w:t>Optimized execution ≠ KV-aware global scheduling</w:t>
      </w:r>
    </w:p>
    <w:p w14:paraId="7115B2FD"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b/>
          <w:bCs/>
          <w:sz w:val="20"/>
          <w:szCs w:val="20"/>
        </w:rPr>
        <w:t xml:space="preserve">Dynamo </w:t>
      </w:r>
      <w:r w:rsidRPr="00236FB5">
        <w:rPr>
          <w:rFonts w:ascii="Times New Roman" w:eastAsia="DFKai-SB" w:hAnsi="Times New Roman" w:cs="Times New Roman"/>
          <w:b/>
          <w:bCs/>
          <w:sz w:val="20"/>
          <w:szCs w:val="20"/>
        </w:rPr>
        <w:t>的設計重點</w:t>
      </w:r>
    </w:p>
    <w:p w14:paraId="6880965C" w14:textId="77777777" w:rsidR="00236FB5" w:rsidRPr="00236FB5" w:rsidRDefault="00236FB5" w:rsidP="00236FB5">
      <w:pPr>
        <w:numPr>
          <w:ilvl w:val="0"/>
          <w:numId w:val="19"/>
        </w:num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專注於</w:t>
      </w:r>
      <w:r w:rsidRPr="00236FB5">
        <w:rPr>
          <w:rFonts w:ascii="Times New Roman" w:eastAsia="DFKai-SB" w:hAnsi="Times New Roman" w:cs="Times New Roman"/>
          <w:sz w:val="20"/>
          <w:szCs w:val="20"/>
        </w:rPr>
        <w:t xml:space="preserve"> </w:t>
      </w:r>
      <w:r w:rsidRPr="00236FB5">
        <w:rPr>
          <w:rFonts w:ascii="Times New Roman" w:eastAsia="DFKai-SB" w:hAnsi="Times New Roman" w:cs="Times New Roman"/>
          <w:i/>
          <w:iCs/>
          <w:sz w:val="20"/>
          <w:szCs w:val="20"/>
        </w:rPr>
        <w:t>inference execution pipeline</w:t>
      </w:r>
      <w:r w:rsidRPr="00236FB5">
        <w:rPr>
          <w:rFonts w:ascii="Times New Roman" w:eastAsia="DFKai-SB" w:hAnsi="Times New Roman" w:cs="Times New Roman"/>
          <w:sz w:val="20"/>
          <w:szCs w:val="20"/>
        </w:rPr>
        <w:t>（</w:t>
      </w:r>
      <w:r w:rsidRPr="00236FB5">
        <w:rPr>
          <w:rFonts w:ascii="Times New Roman" w:eastAsia="DFKai-SB" w:hAnsi="Times New Roman" w:cs="Times New Roman"/>
          <w:sz w:val="20"/>
          <w:szCs w:val="20"/>
        </w:rPr>
        <w:t>kernel fusion</w:t>
      </w:r>
      <w:r w:rsidRPr="00236FB5">
        <w:rPr>
          <w:rFonts w:ascii="Times New Roman" w:eastAsia="DFKai-SB" w:hAnsi="Times New Roman" w:cs="Times New Roman"/>
          <w:sz w:val="20"/>
          <w:szCs w:val="20"/>
        </w:rPr>
        <w:t>、</w:t>
      </w:r>
      <w:r w:rsidRPr="00236FB5">
        <w:rPr>
          <w:rFonts w:ascii="Times New Roman" w:eastAsia="DFKai-SB" w:hAnsi="Times New Roman" w:cs="Times New Roman"/>
          <w:sz w:val="20"/>
          <w:szCs w:val="20"/>
        </w:rPr>
        <w:t>CUDA graph</w:t>
      </w:r>
      <w:r w:rsidRPr="00236FB5">
        <w:rPr>
          <w:rFonts w:ascii="Times New Roman" w:eastAsia="DFKai-SB" w:hAnsi="Times New Roman" w:cs="Times New Roman"/>
          <w:sz w:val="20"/>
          <w:szCs w:val="20"/>
        </w:rPr>
        <w:t>、</w:t>
      </w:r>
      <w:r w:rsidRPr="00236FB5">
        <w:rPr>
          <w:rFonts w:ascii="Times New Roman" w:eastAsia="DFKai-SB" w:hAnsi="Times New Roman" w:cs="Times New Roman"/>
          <w:sz w:val="20"/>
          <w:szCs w:val="20"/>
        </w:rPr>
        <w:t>runtime optimization</w:t>
      </w:r>
      <w:r w:rsidRPr="00236FB5">
        <w:rPr>
          <w:rFonts w:ascii="Times New Roman" w:eastAsia="DFKai-SB" w:hAnsi="Times New Roman" w:cs="Times New Roman"/>
          <w:sz w:val="20"/>
          <w:szCs w:val="20"/>
        </w:rPr>
        <w:t>）</w:t>
      </w:r>
    </w:p>
    <w:p w14:paraId="28152A67" w14:textId="77777777" w:rsidR="00236FB5" w:rsidRPr="00236FB5" w:rsidRDefault="00236FB5" w:rsidP="00236FB5">
      <w:pPr>
        <w:numPr>
          <w:ilvl w:val="0"/>
          <w:numId w:val="19"/>
        </w:num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假設</w:t>
      </w:r>
      <w:r w:rsidRPr="00236FB5">
        <w:rPr>
          <w:rFonts w:ascii="Times New Roman" w:eastAsia="DFKai-SB" w:hAnsi="Times New Roman" w:cs="Times New Roman"/>
          <w:sz w:val="20"/>
          <w:szCs w:val="20"/>
        </w:rPr>
        <w:t xml:space="preserve"> GPU </w:t>
      </w:r>
      <w:r w:rsidRPr="00236FB5">
        <w:rPr>
          <w:rFonts w:ascii="Times New Roman" w:eastAsia="DFKai-SB" w:hAnsi="Times New Roman" w:cs="Times New Roman"/>
          <w:sz w:val="20"/>
          <w:szCs w:val="20"/>
        </w:rPr>
        <w:t>節點本身效能相近，或由</w:t>
      </w:r>
      <w:r w:rsidRPr="00236FB5">
        <w:rPr>
          <w:rFonts w:ascii="Times New Roman" w:eastAsia="DFKai-SB" w:hAnsi="Times New Roman" w:cs="Times New Roman"/>
          <w:sz w:val="20"/>
          <w:szCs w:val="20"/>
        </w:rPr>
        <w:t xml:space="preserve"> deployment </w:t>
      </w:r>
      <w:r w:rsidRPr="00236FB5">
        <w:rPr>
          <w:rFonts w:ascii="Times New Roman" w:eastAsia="DFKai-SB" w:hAnsi="Times New Roman" w:cs="Times New Roman"/>
          <w:sz w:val="20"/>
          <w:szCs w:val="20"/>
        </w:rPr>
        <w:t>層事先規劃</w:t>
      </w:r>
    </w:p>
    <w:p w14:paraId="4F08893C" w14:textId="77777777" w:rsidR="00236FB5" w:rsidRPr="00236FB5" w:rsidRDefault="00236FB5" w:rsidP="00236FB5">
      <w:pPr>
        <w:numPr>
          <w:ilvl w:val="0"/>
          <w:numId w:val="19"/>
        </w:num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排程與</w:t>
      </w:r>
      <w:r w:rsidRPr="00236FB5">
        <w:rPr>
          <w:rFonts w:ascii="Times New Roman" w:eastAsia="DFKai-SB" w:hAnsi="Times New Roman" w:cs="Times New Roman"/>
          <w:sz w:val="20"/>
          <w:szCs w:val="20"/>
        </w:rPr>
        <w:t xml:space="preserve"> routing </w:t>
      </w:r>
      <w:r w:rsidRPr="00236FB5">
        <w:rPr>
          <w:rFonts w:ascii="Times New Roman" w:eastAsia="DFKai-SB" w:hAnsi="Times New Roman" w:cs="Times New Roman"/>
          <w:sz w:val="20"/>
          <w:szCs w:val="20"/>
        </w:rPr>
        <w:t>多半由外部</w:t>
      </w:r>
      <w:r w:rsidRPr="00236FB5">
        <w:rPr>
          <w:rFonts w:ascii="Times New Roman" w:eastAsia="DFKai-SB" w:hAnsi="Times New Roman" w:cs="Times New Roman"/>
          <w:sz w:val="20"/>
          <w:szCs w:val="20"/>
        </w:rPr>
        <w:t xml:space="preserve"> serving framework</w:t>
      </w:r>
      <w:r w:rsidRPr="00236FB5">
        <w:rPr>
          <w:rFonts w:ascii="Times New Roman" w:eastAsia="DFKai-SB" w:hAnsi="Times New Roman" w:cs="Times New Roman"/>
          <w:sz w:val="20"/>
          <w:szCs w:val="20"/>
        </w:rPr>
        <w:t>（如</w:t>
      </w:r>
      <w:r w:rsidRPr="00236FB5">
        <w:rPr>
          <w:rFonts w:ascii="Times New Roman" w:eastAsia="DFKai-SB" w:hAnsi="Times New Roman" w:cs="Times New Roman"/>
          <w:sz w:val="20"/>
          <w:szCs w:val="20"/>
        </w:rPr>
        <w:t xml:space="preserve"> Triton / Kubernetes</w:t>
      </w:r>
      <w:r w:rsidRPr="00236FB5">
        <w:rPr>
          <w:rFonts w:ascii="Times New Roman" w:eastAsia="DFKai-SB" w:hAnsi="Times New Roman" w:cs="Times New Roman"/>
          <w:sz w:val="20"/>
          <w:szCs w:val="20"/>
        </w:rPr>
        <w:t>）處理</w:t>
      </w:r>
    </w:p>
    <w:p w14:paraId="15859825"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b/>
          <w:bCs/>
          <w:sz w:val="20"/>
          <w:szCs w:val="20"/>
        </w:rPr>
        <w:t>在本研究設定下的不足</w:t>
      </w:r>
    </w:p>
    <w:p w14:paraId="412A72A6" w14:textId="77777777" w:rsidR="00236FB5" w:rsidRPr="00236FB5" w:rsidRDefault="00236FB5" w:rsidP="00236FB5">
      <w:pPr>
        <w:numPr>
          <w:ilvl w:val="0"/>
          <w:numId w:val="20"/>
        </w:num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 xml:space="preserve">Dynamo </w:t>
      </w:r>
      <w:r w:rsidRPr="00236FB5">
        <w:rPr>
          <w:rFonts w:ascii="Times New Roman" w:eastAsia="DFKai-SB" w:hAnsi="Times New Roman" w:cs="Times New Roman"/>
          <w:b/>
          <w:bCs/>
          <w:sz w:val="20"/>
          <w:szCs w:val="20"/>
        </w:rPr>
        <w:t>沒有顯式的</w:t>
      </w:r>
      <w:r w:rsidRPr="00236FB5">
        <w:rPr>
          <w:rFonts w:ascii="Times New Roman" w:eastAsia="DFKai-SB" w:hAnsi="Times New Roman" w:cs="Times New Roman"/>
          <w:b/>
          <w:bCs/>
          <w:sz w:val="20"/>
          <w:szCs w:val="20"/>
        </w:rPr>
        <w:t xml:space="preserve"> KV ownership / migration </w:t>
      </w:r>
      <w:r w:rsidRPr="00236FB5">
        <w:rPr>
          <w:rFonts w:ascii="Times New Roman" w:eastAsia="DFKai-SB" w:hAnsi="Times New Roman" w:cs="Times New Roman"/>
          <w:b/>
          <w:bCs/>
          <w:sz w:val="20"/>
          <w:szCs w:val="20"/>
        </w:rPr>
        <w:t>模型</w:t>
      </w:r>
    </w:p>
    <w:p w14:paraId="147D0E6B" w14:textId="77777777" w:rsidR="00236FB5" w:rsidRPr="00236FB5" w:rsidRDefault="00236FB5" w:rsidP="00236FB5">
      <w:pPr>
        <w:numPr>
          <w:ilvl w:val="0"/>
          <w:numId w:val="20"/>
        </w:num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無法比較「留在慢</w:t>
      </w:r>
      <w:r w:rsidRPr="00236FB5">
        <w:rPr>
          <w:rFonts w:ascii="Times New Roman" w:eastAsia="DFKai-SB" w:hAnsi="Times New Roman" w:cs="Times New Roman"/>
          <w:sz w:val="20"/>
          <w:szCs w:val="20"/>
        </w:rPr>
        <w:t xml:space="preserve"> GPU + </w:t>
      </w:r>
      <w:r w:rsidRPr="00236FB5">
        <w:rPr>
          <w:rFonts w:ascii="Times New Roman" w:eastAsia="DFKai-SB" w:hAnsi="Times New Roman" w:cs="Times New Roman"/>
          <w:sz w:val="20"/>
          <w:szCs w:val="20"/>
        </w:rPr>
        <w:t>不搬</w:t>
      </w:r>
      <w:r w:rsidRPr="00236FB5">
        <w:rPr>
          <w:rFonts w:ascii="Times New Roman" w:eastAsia="DFKai-SB" w:hAnsi="Times New Roman" w:cs="Times New Roman"/>
          <w:sz w:val="20"/>
          <w:szCs w:val="20"/>
        </w:rPr>
        <w:t xml:space="preserve"> KV</w:t>
      </w:r>
      <w:r w:rsidRPr="00236FB5">
        <w:rPr>
          <w:rFonts w:ascii="Times New Roman" w:eastAsia="DFKai-SB" w:hAnsi="Times New Roman" w:cs="Times New Roman"/>
          <w:sz w:val="20"/>
          <w:szCs w:val="20"/>
        </w:rPr>
        <w:t>」</w:t>
      </w:r>
      <w:r w:rsidRPr="00236FB5">
        <w:rPr>
          <w:rFonts w:ascii="Times New Roman" w:eastAsia="DFKai-SB" w:hAnsi="Times New Roman" w:cs="Times New Roman"/>
          <w:sz w:val="20"/>
          <w:szCs w:val="20"/>
        </w:rPr>
        <w:t>vs</w:t>
      </w:r>
      <w:r w:rsidRPr="00236FB5">
        <w:rPr>
          <w:rFonts w:ascii="Times New Roman" w:eastAsia="DFKai-SB" w:hAnsi="Times New Roman" w:cs="Times New Roman"/>
          <w:sz w:val="20"/>
          <w:szCs w:val="20"/>
        </w:rPr>
        <w:t>「搬</w:t>
      </w:r>
      <w:r w:rsidRPr="00236FB5">
        <w:rPr>
          <w:rFonts w:ascii="Times New Roman" w:eastAsia="DFKai-SB" w:hAnsi="Times New Roman" w:cs="Times New Roman"/>
          <w:sz w:val="20"/>
          <w:szCs w:val="20"/>
        </w:rPr>
        <w:t xml:space="preserve"> KV </w:t>
      </w:r>
      <w:r w:rsidRPr="00236FB5">
        <w:rPr>
          <w:rFonts w:ascii="Times New Roman" w:eastAsia="DFKai-SB" w:hAnsi="Times New Roman" w:cs="Times New Roman"/>
          <w:sz w:val="20"/>
          <w:szCs w:val="20"/>
        </w:rPr>
        <w:t>到快</w:t>
      </w:r>
      <w:r w:rsidRPr="00236FB5">
        <w:rPr>
          <w:rFonts w:ascii="Times New Roman" w:eastAsia="DFKai-SB" w:hAnsi="Times New Roman" w:cs="Times New Roman"/>
          <w:sz w:val="20"/>
          <w:szCs w:val="20"/>
        </w:rPr>
        <w:t xml:space="preserve"> GPU</w:t>
      </w:r>
      <w:r w:rsidRPr="00236FB5">
        <w:rPr>
          <w:rFonts w:ascii="Times New Roman" w:eastAsia="DFKai-SB" w:hAnsi="Times New Roman" w:cs="Times New Roman"/>
          <w:sz w:val="20"/>
          <w:szCs w:val="20"/>
        </w:rPr>
        <w:t>」</w:t>
      </w:r>
    </w:p>
    <w:p w14:paraId="1C9ED69F" w14:textId="77777777" w:rsidR="00236FB5" w:rsidRPr="00236FB5" w:rsidRDefault="00236FB5" w:rsidP="00236FB5">
      <w:pPr>
        <w:numPr>
          <w:ilvl w:val="0"/>
          <w:numId w:val="20"/>
        </w:num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無法處理</w:t>
      </w:r>
      <w:r w:rsidRPr="00236FB5">
        <w:rPr>
          <w:rFonts w:ascii="Times New Roman" w:eastAsia="DFKai-SB" w:hAnsi="Times New Roman" w:cs="Times New Roman"/>
          <w:sz w:val="20"/>
          <w:szCs w:val="20"/>
        </w:rPr>
        <w:t xml:space="preserve"> Prefill/Decode </w:t>
      </w:r>
      <w:r w:rsidRPr="00236FB5">
        <w:rPr>
          <w:rFonts w:ascii="Times New Roman" w:eastAsia="DFKai-SB" w:hAnsi="Times New Roman" w:cs="Times New Roman"/>
          <w:sz w:val="20"/>
          <w:szCs w:val="20"/>
        </w:rPr>
        <w:t>分離後的跨節點</w:t>
      </w:r>
      <w:r w:rsidRPr="00236FB5">
        <w:rPr>
          <w:rFonts w:ascii="Times New Roman" w:eastAsia="DFKai-SB" w:hAnsi="Times New Roman" w:cs="Times New Roman"/>
          <w:sz w:val="20"/>
          <w:szCs w:val="20"/>
        </w:rPr>
        <w:t xml:space="preserve"> KV routing </w:t>
      </w:r>
      <w:r w:rsidRPr="00236FB5">
        <w:rPr>
          <w:rFonts w:ascii="Times New Roman" w:eastAsia="DFKai-SB" w:hAnsi="Times New Roman" w:cs="Times New Roman"/>
          <w:sz w:val="20"/>
          <w:szCs w:val="20"/>
        </w:rPr>
        <w:t>問題</w:t>
      </w:r>
    </w:p>
    <w:p w14:paraId="149C4AA3"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b/>
          <w:bCs/>
          <w:sz w:val="20"/>
          <w:szCs w:val="20"/>
        </w:rPr>
        <w:t>總結</w:t>
      </w:r>
    </w:p>
    <w:p w14:paraId="4AE7FD85"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 xml:space="preserve">Dynamo </w:t>
      </w:r>
      <w:r w:rsidRPr="00236FB5">
        <w:rPr>
          <w:rFonts w:ascii="Times New Roman" w:eastAsia="DFKai-SB" w:hAnsi="Times New Roman" w:cs="Times New Roman"/>
          <w:sz w:val="20"/>
          <w:szCs w:val="20"/>
        </w:rPr>
        <w:t>優化的是「單節點推論效能」，而非「跨節點、</w:t>
      </w:r>
      <w:r w:rsidRPr="00236FB5">
        <w:rPr>
          <w:rFonts w:ascii="Times New Roman" w:eastAsia="DFKai-SB" w:hAnsi="Times New Roman" w:cs="Times New Roman"/>
          <w:sz w:val="20"/>
          <w:szCs w:val="20"/>
        </w:rPr>
        <w:t xml:space="preserve">KV-aware </w:t>
      </w:r>
      <w:r w:rsidRPr="00236FB5">
        <w:rPr>
          <w:rFonts w:ascii="Times New Roman" w:eastAsia="DFKai-SB" w:hAnsi="Times New Roman" w:cs="Times New Roman"/>
          <w:sz w:val="20"/>
          <w:szCs w:val="20"/>
        </w:rPr>
        <w:t>的排程決策」。</w:t>
      </w:r>
    </w:p>
    <w:p w14:paraId="40F5BAE5"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pict w14:anchorId="475B1A83">
          <v:rect id="_x0000_i1158" style="width:0;height:1.5pt" o:hralign="center" o:hrstd="t" o:hr="t" fillcolor="#a0a0a0" stroked="f"/>
        </w:pict>
      </w:r>
    </w:p>
    <w:p w14:paraId="2E0FCC64" w14:textId="77777777" w:rsidR="00236FB5" w:rsidRPr="00236FB5" w:rsidRDefault="00236FB5" w:rsidP="00236FB5">
      <w:pPr>
        <w:spacing w:after="0"/>
        <w:rPr>
          <w:rFonts w:ascii="Times New Roman" w:eastAsia="DFKai-SB" w:hAnsi="Times New Roman" w:cs="Times New Roman"/>
          <w:b/>
          <w:bCs/>
          <w:sz w:val="20"/>
          <w:szCs w:val="20"/>
        </w:rPr>
      </w:pPr>
      <w:r w:rsidRPr="00236FB5">
        <w:rPr>
          <w:rFonts w:ascii="Times New Roman" w:eastAsia="DFKai-SB" w:hAnsi="Times New Roman" w:cs="Times New Roman"/>
          <w:b/>
          <w:bCs/>
          <w:sz w:val="20"/>
          <w:szCs w:val="20"/>
        </w:rPr>
        <w:t>2️</w:t>
      </w:r>
      <w:r w:rsidRPr="00236FB5">
        <w:rPr>
          <w:rFonts w:ascii="Segoe UI Symbol" w:eastAsia="DFKai-SB" w:hAnsi="Segoe UI Symbol" w:cs="Segoe UI Symbol"/>
          <w:b/>
          <w:bCs/>
          <w:sz w:val="20"/>
          <w:szCs w:val="20"/>
        </w:rPr>
        <w:t>⃣</w:t>
      </w:r>
      <w:r w:rsidRPr="00236FB5">
        <w:rPr>
          <w:rFonts w:ascii="Times New Roman" w:eastAsia="DFKai-SB" w:hAnsi="Times New Roman" w:cs="Times New Roman"/>
          <w:b/>
          <w:bCs/>
          <w:sz w:val="20"/>
          <w:szCs w:val="20"/>
        </w:rPr>
        <w:t xml:space="preserve"> </w:t>
      </w:r>
      <w:proofErr w:type="spellStart"/>
      <w:r w:rsidRPr="00236FB5">
        <w:rPr>
          <w:rFonts w:ascii="Times New Roman" w:eastAsia="DFKai-SB" w:hAnsi="Times New Roman" w:cs="Times New Roman"/>
          <w:b/>
          <w:bCs/>
          <w:sz w:val="20"/>
          <w:szCs w:val="20"/>
        </w:rPr>
        <w:t>vLLM</w:t>
      </w:r>
      <w:proofErr w:type="spellEnd"/>
      <w:r w:rsidRPr="00236FB5">
        <w:rPr>
          <w:rFonts w:ascii="Times New Roman" w:eastAsia="DFKai-SB" w:hAnsi="Times New Roman" w:cs="Times New Roman"/>
          <w:b/>
          <w:bCs/>
          <w:sz w:val="20"/>
          <w:szCs w:val="20"/>
        </w:rPr>
        <w:t>：記憶體與</w:t>
      </w:r>
      <w:r w:rsidRPr="00236FB5">
        <w:rPr>
          <w:rFonts w:ascii="Times New Roman" w:eastAsia="DFKai-SB" w:hAnsi="Times New Roman" w:cs="Times New Roman"/>
          <w:b/>
          <w:bCs/>
          <w:sz w:val="20"/>
          <w:szCs w:val="20"/>
        </w:rPr>
        <w:t xml:space="preserve"> batching </w:t>
      </w:r>
      <w:r w:rsidRPr="00236FB5">
        <w:rPr>
          <w:rFonts w:ascii="Times New Roman" w:eastAsia="DFKai-SB" w:hAnsi="Times New Roman" w:cs="Times New Roman"/>
          <w:b/>
          <w:bCs/>
          <w:sz w:val="20"/>
          <w:szCs w:val="20"/>
        </w:rPr>
        <w:t>最佳化，不是排程層研究</w:t>
      </w:r>
    </w:p>
    <w:p w14:paraId="2F20F311" w14:textId="77777777" w:rsidR="00236FB5" w:rsidRPr="00236FB5" w:rsidRDefault="00236FB5" w:rsidP="00236FB5">
      <w:pPr>
        <w:spacing w:after="0"/>
        <w:rPr>
          <w:rFonts w:ascii="Times New Roman" w:eastAsia="DFKai-SB" w:hAnsi="Times New Roman" w:cs="Times New Roman"/>
          <w:sz w:val="20"/>
          <w:szCs w:val="20"/>
        </w:rPr>
      </w:pPr>
      <w:proofErr w:type="spellStart"/>
      <w:r w:rsidRPr="00236FB5">
        <w:rPr>
          <w:rFonts w:ascii="Times New Roman" w:eastAsia="DFKai-SB" w:hAnsi="Times New Roman" w:cs="Times New Roman"/>
          <w:b/>
          <w:bCs/>
          <w:sz w:val="20"/>
          <w:szCs w:val="20"/>
        </w:rPr>
        <w:t>vLLM</w:t>
      </w:r>
      <w:proofErr w:type="spellEnd"/>
      <w:r w:rsidRPr="00236FB5">
        <w:rPr>
          <w:rFonts w:ascii="Times New Roman" w:eastAsia="DFKai-SB" w:hAnsi="Times New Roman" w:cs="Times New Roman"/>
          <w:b/>
          <w:bCs/>
          <w:sz w:val="20"/>
          <w:szCs w:val="20"/>
        </w:rPr>
        <w:t xml:space="preserve"> </w:t>
      </w:r>
      <w:r w:rsidRPr="00236FB5">
        <w:rPr>
          <w:rFonts w:ascii="Times New Roman" w:eastAsia="DFKai-SB" w:hAnsi="Times New Roman" w:cs="Times New Roman"/>
          <w:b/>
          <w:bCs/>
          <w:sz w:val="20"/>
          <w:szCs w:val="20"/>
        </w:rPr>
        <w:t>的設計重點</w:t>
      </w:r>
    </w:p>
    <w:p w14:paraId="1E19ABBE" w14:textId="77777777" w:rsidR="00236FB5" w:rsidRPr="00236FB5" w:rsidRDefault="00236FB5" w:rsidP="00236FB5">
      <w:pPr>
        <w:numPr>
          <w:ilvl w:val="0"/>
          <w:numId w:val="21"/>
        </w:numPr>
        <w:spacing w:after="0"/>
        <w:rPr>
          <w:rFonts w:ascii="Times New Roman" w:eastAsia="DFKai-SB" w:hAnsi="Times New Roman" w:cs="Times New Roman"/>
          <w:sz w:val="20"/>
          <w:szCs w:val="20"/>
        </w:rPr>
      </w:pPr>
      <w:proofErr w:type="spellStart"/>
      <w:r w:rsidRPr="00236FB5">
        <w:rPr>
          <w:rFonts w:ascii="Times New Roman" w:eastAsia="DFKai-SB" w:hAnsi="Times New Roman" w:cs="Times New Roman"/>
          <w:sz w:val="20"/>
          <w:szCs w:val="20"/>
        </w:rPr>
        <w:t>PagedAttention</w:t>
      </w:r>
      <w:proofErr w:type="spellEnd"/>
      <w:r w:rsidRPr="00236FB5">
        <w:rPr>
          <w:rFonts w:ascii="Times New Roman" w:eastAsia="DFKai-SB" w:hAnsi="Times New Roman" w:cs="Times New Roman"/>
          <w:sz w:val="20"/>
          <w:szCs w:val="20"/>
        </w:rPr>
        <w:t xml:space="preserve"> </w:t>
      </w:r>
      <w:r w:rsidRPr="00236FB5">
        <w:rPr>
          <w:rFonts w:ascii="Times New Roman" w:eastAsia="DFKai-SB" w:hAnsi="Times New Roman" w:cs="Times New Roman"/>
          <w:sz w:val="20"/>
          <w:szCs w:val="20"/>
        </w:rPr>
        <w:t>解決</w:t>
      </w:r>
      <w:r w:rsidRPr="00236FB5">
        <w:rPr>
          <w:rFonts w:ascii="Times New Roman" w:eastAsia="DFKai-SB" w:hAnsi="Times New Roman" w:cs="Times New Roman"/>
          <w:sz w:val="20"/>
          <w:szCs w:val="20"/>
        </w:rPr>
        <w:t xml:space="preserve"> KV cache fragmentation</w:t>
      </w:r>
    </w:p>
    <w:p w14:paraId="59DE6652" w14:textId="77777777" w:rsidR="00236FB5" w:rsidRPr="00236FB5" w:rsidRDefault="00236FB5" w:rsidP="00236FB5">
      <w:pPr>
        <w:numPr>
          <w:ilvl w:val="0"/>
          <w:numId w:val="21"/>
        </w:num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高效</w:t>
      </w:r>
      <w:r w:rsidRPr="00236FB5">
        <w:rPr>
          <w:rFonts w:ascii="Times New Roman" w:eastAsia="DFKai-SB" w:hAnsi="Times New Roman" w:cs="Times New Roman"/>
          <w:sz w:val="20"/>
          <w:szCs w:val="20"/>
        </w:rPr>
        <w:t xml:space="preserve"> batching </w:t>
      </w:r>
      <w:r w:rsidRPr="00236FB5">
        <w:rPr>
          <w:rFonts w:ascii="Times New Roman" w:eastAsia="DFKai-SB" w:hAnsi="Times New Roman" w:cs="Times New Roman"/>
          <w:sz w:val="20"/>
          <w:szCs w:val="20"/>
        </w:rPr>
        <w:t>與</w:t>
      </w:r>
      <w:r w:rsidRPr="00236FB5">
        <w:rPr>
          <w:rFonts w:ascii="Times New Roman" w:eastAsia="DFKai-SB" w:hAnsi="Times New Roman" w:cs="Times New Roman"/>
          <w:sz w:val="20"/>
          <w:szCs w:val="20"/>
        </w:rPr>
        <w:t xml:space="preserve"> memory reuse</w:t>
      </w:r>
    </w:p>
    <w:p w14:paraId="440850E0" w14:textId="77777777" w:rsidR="00236FB5" w:rsidRPr="00236FB5" w:rsidRDefault="00236FB5" w:rsidP="00236FB5">
      <w:pPr>
        <w:numPr>
          <w:ilvl w:val="0"/>
          <w:numId w:val="21"/>
        </w:num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預設在</w:t>
      </w:r>
      <w:r w:rsidRPr="00236FB5">
        <w:rPr>
          <w:rFonts w:ascii="Times New Roman" w:eastAsia="DFKai-SB" w:hAnsi="Times New Roman" w:cs="Times New Roman"/>
          <w:sz w:val="20"/>
          <w:szCs w:val="20"/>
        </w:rPr>
        <w:t xml:space="preserve"> </w:t>
      </w:r>
      <w:r w:rsidRPr="00236FB5">
        <w:rPr>
          <w:rFonts w:ascii="Times New Roman" w:eastAsia="DFKai-SB" w:hAnsi="Times New Roman" w:cs="Times New Roman"/>
          <w:b/>
          <w:bCs/>
          <w:sz w:val="20"/>
          <w:szCs w:val="20"/>
        </w:rPr>
        <w:t>單節點或同質</w:t>
      </w:r>
      <w:r w:rsidRPr="00236FB5">
        <w:rPr>
          <w:rFonts w:ascii="Times New Roman" w:eastAsia="DFKai-SB" w:hAnsi="Times New Roman" w:cs="Times New Roman"/>
          <w:b/>
          <w:bCs/>
          <w:sz w:val="20"/>
          <w:szCs w:val="20"/>
        </w:rPr>
        <w:t xml:space="preserve"> GPU pool</w:t>
      </w:r>
      <w:r w:rsidRPr="00236FB5">
        <w:rPr>
          <w:rFonts w:ascii="Times New Roman" w:eastAsia="DFKai-SB" w:hAnsi="Times New Roman" w:cs="Times New Roman"/>
          <w:sz w:val="20"/>
          <w:szCs w:val="20"/>
        </w:rPr>
        <w:t xml:space="preserve"> </w:t>
      </w:r>
      <w:r w:rsidRPr="00236FB5">
        <w:rPr>
          <w:rFonts w:ascii="Times New Roman" w:eastAsia="DFKai-SB" w:hAnsi="Times New Roman" w:cs="Times New Roman"/>
          <w:sz w:val="20"/>
          <w:szCs w:val="20"/>
        </w:rPr>
        <w:t>中運作</w:t>
      </w:r>
    </w:p>
    <w:p w14:paraId="0E13693C"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b/>
          <w:bCs/>
          <w:sz w:val="20"/>
          <w:szCs w:val="20"/>
        </w:rPr>
        <w:t>隱含假設</w:t>
      </w:r>
    </w:p>
    <w:p w14:paraId="19B8DDB1" w14:textId="77777777" w:rsidR="00236FB5" w:rsidRPr="00236FB5" w:rsidRDefault="00236FB5" w:rsidP="00236FB5">
      <w:pPr>
        <w:numPr>
          <w:ilvl w:val="0"/>
          <w:numId w:val="22"/>
        </w:num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 xml:space="preserve">decode GPU </w:t>
      </w:r>
      <w:r w:rsidRPr="00236FB5">
        <w:rPr>
          <w:rFonts w:ascii="Times New Roman" w:eastAsia="DFKai-SB" w:hAnsi="Times New Roman" w:cs="Times New Roman"/>
          <w:sz w:val="20"/>
          <w:szCs w:val="20"/>
        </w:rPr>
        <w:t>的</w:t>
      </w:r>
      <w:r w:rsidRPr="00236FB5">
        <w:rPr>
          <w:rFonts w:ascii="Times New Roman" w:eastAsia="DFKai-SB" w:hAnsi="Times New Roman" w:cs="Times New Roman"/>
          <w:sz w:val="20"/>
          <w:szCs w:val="20"/>
        </w:rPr>
        <w:t xml:space="preserve"> per-token latency </w:t>
      </w:r>
      <w:r w:rsidRPr="00236FB5">
        <w:rPr>
          <w:rFonts w:ascii="Times New Roman" w:eastAsia="DFKai-SB" w:hAnsi="Times New Roman" w:cs="Times New Roman"/>
          <w:sz w:val="20"/>
          <w:szCs w:val="20"/>
        </w:rPr>
        <w:t>相近</w:t>
      </w:r>
    </w:p>
    <w:p w14:paraId="641DA04C" w14:textId="77777777" w:rsidR="00236FB5" w:rsidRPr="00236FB5" w:rsidRDefault="00236FB5" w:rsidP="00236FB5">
      <w:pPr>
        <w:numPr>
          <w:ilvl w:val="0"/>
          <w:numId w:val="22"/>
        </w:num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 xml:space="preserve">queue length </w:t>
      </w:r>
      <w:r w:rsidRPr="00236FB5">
        <w:rPr>
          <w:rFonts w:ascii="Times New Roman" w:eastAsia="DFKai-SB" w:hAnsi="Times New Roman" w:cs="Times New Roman"/>
          <w:sz w:val="20"/>
          <w:szCs w:val="20"/>
        </w:rPr>
        <w:t>是合理的</w:t>
      </w:r>
      <w:r w:rsidRPr="00236FB5">
        <w:rPr>
          <w:rFonts w:ascii="Times New Roman" w:eastAsia="DFKai-SB" w:hAnsi="Times New Roman" w:cs="Times New Roman"/>
          <w:sz w:val="20"/>
          <w:szCs w:val="20"/>
        </w:rPr>
        <w:t xml:space="preserve"> scheduling proxy</w:t>
      </w:r>
    </w:p>
    <w:p w14:paraId="5F9B6B02" w14:textId="77777777" w:rsidR="00236FB5" w:rsidRPr="00236FB5" w:rsidRDefault="00236FB5" w:rsidP="00236FB5">
      <w:pPr>
        <w:numPr>
          <w:ilvl w:val="0"/>
          <w:numId w:val="22"/>
        </w:num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 xml:space="preserve">KV cache </w:t>
      </w:r>
      <w:r w:rsidRPr="00236FB5">
        <w:rPr>
          <w:rFonts w:ascii="Times New Roman" w:eastAsia="DFKai-SB" w:hAnsi="Times New Roman" w:cs="Times New Roman"/>
          <w:sz w:val="20"/>
          <w:szCs w:val="20"/>
        </w:rPr>
        <w:t>不需跨節點頻繁搬移</w:t>
      </w:r>
    </w:p>
    <w:p w14:paraId="68651F0A"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b/>
          <w:bCs/>
          <w:sz w:val="20"/>
          <w:szCs w:val="20"/>
        </w:rPr>
        <w:t>在異質</w:t>
      </w:r>
      <w:r w:rsidRPr="00236FB5">
        <w:rPr>
          <w:rFonts w:ascii="Times New Roman" w:eastAsia="DFKai-SB" w:hAnsi="Times New Roman" w:cs="Times New Roman"/>
          <w:b/>
          <w:bCs/>
          <w:sz w:val="20"/>
          <w:szCs w:val="20"/>
        </w:rPr>
        <w:t xml:space="preserve"> GPU </w:t>
      </w:r>
      <w:r w:rsidRPr="00236FB5">
        <w:rPr>
          <w:rFonts w:ascii="Times New Roman" w:eastAsia="DFKai-SB" w:hAnsi="Times New Roman" w:cs="Times New Roman"/>
          <w:b/>
          <w:bCs/>
          <w:sz w:val="20"/>
          <w:szCs w:val="20"/>
        </w:rPr>
        <w:t>與分散式環境下的不足</w:t>
      </w:r>
    </w:p>
    <w:p w14:paraId="0A64B161" w14:textId="77777777" w:rsidR="00236FB5" w:rsidRPr="00236FB5" w:rsidRDefault="00236FB5" w:rsidP="00236FB5">
      <w:pPr>
        <w:numPr>
          <w:ilvl w:val="0"/>
          <w:numId w:val="23"/>
        </w:numPr>
        <w:spacing w:after="0"/>
        <w:rPr>
          <w:rFonts w:ascii="Times New Roman" w:eastAsia="DFKai-SB" w:hAnsi="Times New Roman" w:cs="Times New Roman"/>
          <w:sz w:val="20"/>
          <w:szCs w:val="20"/>
        </w:rPr>
      </w:pPr>
      <w:proofErr w:type="spellStart"/>
      <w:r w:rsidRPr="00236FB5">
        <w:rPr>
          <w:rFonts w:ascii="Times New Roman" w:eastAsia="DFKai-SB" w:hAnsi="Times New Roman" w:cs="Times New Roman"/>
          <w:sz w:val="20"/>
          <w:szCs w:val="20"/>
        </w:rPr>
        <w:t>vLLM</w:t>
      </w:r>
      <w:proofErr w:type="spellEnd"/>
      <w:r w:rsidRPr="00236FB5">
        <w:rPr>
          <w:rFonts w:ascii="Times New Roman" w:eastAsia="DFKai-SB" w:hAnsi="Times New Roman" w:cs="Times New Roman"/>
          <w:sz w:val="20"/>
          <w:szCs w:val="20"/>
        </w:rPr>
        <w:t xml:space="preserve"> </w:t>
      </w:r>
      <w:r w:rsidRPr="00236FB5">
        <w:rPr>
          <w:rFonts w:ascii="Times New Roman" w:eastAsia="DFKai-SB" w:hAnsi="Times New Roman" w:cs="Times New Roman"/>
          <w:sz w:val="20"/>
          <w:szCs w:val="20"/>
        </w:rPr>
        <w:t>並未建模「不同</w:t>
      </w:r>
      <w:r w:rsidRPr="00236FB5">
        <w:rPr>
          <w:rFonts w:ascii="Times New Roman" w:eastAsia="DFKai-SB" w:hAnsi="Times New Roman" w:cs="Times New Roman"/>
          <w:sz w:val="20"/>
          <w:szCs w:val="20"/>
        </w:rPr>
        <w:t xml:space="preserve"> GPU </w:t>
      </w:r>
      <w:r w:rsidRPr="00236FB5">
        <w:rPr>
          <w:rFonts w:ascii="Times New Roman" w:eastAsia="DFKai-SB" w:hAnsi="Times New Roman" w:cs="Times New Roman"/>
          <w:sz w:val="20"/>
          <w:szCs w:val="20"/>
        </w:rPr>
        <w:t>上</w:t>
      </w:r>
      <w:r w:rsidRPr="00236FB5">
        <w:rPr>
          <w:rFonts w:ascii="Times New Roman" w:eastAsia="DFKai-SB" w:hAnsi="Times New Roman" w:cs="Times New Roman"/>
          <w:sz w:val="20"/>
          <w:szCs w:val="20"/>
        </w:rPr>
        <w:t xml:space="preserve"> decode latency </w:t>
      </w:r>
      <w:r w:rsidRPr="00236FB5">
        <w:rPr>
          <w:rFonts w:ascii="Times New Roman" w:eastAsia="DFKai-SB" w:hAnsi="Times New Roman" w:cs="Times New Roman"/>
          <w:sz w:val="20"/>
          <w:szCs w:val="20"/>
        </w:rPr>
        <w:t>的差異」</w:t>
      </w:r>
    </w:p>
    <w:p w14:paraId="53F59B8C" w14:textId="77777777" w:rsidR="00236FB5" w:rsidRPr="00236FB5" w:rsidRDefault="00236FB5" w:rsidP="00236FB5">
      <w:pPr>
        <w:numPr>
          <w:ilvl w:val="0"/>
          <w:numId w:val="23"/>
        </w:num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 xml:space="preserve">KV locality </w:t>
      </w:r>
      <w:r w:rsidRPr="00236FB5">
        <w:rPr>
          <w:rFonts w:ascii="Times New Roman" w:eastAsia="DFKai-SB" w:hAnsi="Times New Roman" w:cs="Times New Roman"/>
          <w:sz w:val="20"/>
          <w:szCs w:val="20"/>
        </w:rPr>
        <w:t>僅在單節點內成立</w:t>
      </w:r>
    </w:p>
    <w:p w14:paraId="105D2460" w14:textId="77777777" w:rsidR="00236FB5" w:rsidRPr="00236FB5" w:rsidRDefault="00236FB5" w:rsidP="00236FB5">
      <w:pPr>
        <w:numPr>
          <w:ilvl w:val="0"/>
          <w:numId w:val="23"/>
        </w:num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不處理</w:t>
      </w:r>
      <w:r w:rsidRPr="00236FB5">
        <w:rPr>
          <w:rFonts w:ascii="Times New Roman" w:eastAsia="DFKai-SB" w:hAnsi="Times New Roman" w:cs="Times New Roman"/>
          <w:sz w:val="20"/>
          <w:szCs w:val="20"/>
        </w:rPr>
        <w:t xml:space="preserve"> edge</w:t>
      </w:r>
      <w:proofErr w:type="gramStart"/>
      <w:r w:rsidRPr="00236FB5">
        <w:rPr>
          <w:rFonts w:ascii="Times New Roman" w:eastAsia="DFKai-SB" w:hAnsi="Times New Roman" w:cs="Times New Roman"/>
          <w:sz w:val="20"/>
          <w:szCs w:val="20"/>
        </w:rPr>
        <w:t>–</w:t>
      </w:r>
      <w:proofErr w:type="gramEnd"/>
      <w:r w:rsidRPr="00236FB5">
        <w:rPr>
          <w:rFonts w:ascii="Times New Roman" w:eastAsia="DFKai-SB" w:hAnsi="Times New Roman" w:cs="Times New Roman"/>
          <w:sz w:val="20"/>
          <w:szCs w:val="20"/>
        </w:rPr>
        <w:t>cloud</w:t>
      </w:r>
      <w:r w:rsidRPr="00236FB5">
        <w:rPr>
          <w:rFonts w:ascii="Times New Roman" w:eastAsia="DFKai-SB" w:hAnsi="Times New Roman" w:cs="Times New Roman"/>
          <w:sz w:val="20"/>
          <w:szCs w:val="20"/>
        </w:rPr>
        <w:t>、</w:t>
      </w:r>
      <w:proofErr w:type="spellStart"/>
      <w:r w:rsidRPr="00236FB5">
        <w:rPr>
          <w:rFonts w:ascii="Times New Roman" w:eastAsia="DFKai-SB" w:hAnsi="Times New Roman" w:cs="Times New Roman"/>
          <w:sz w:val="20"/>
          <w:szCs w:val="20"/>
        </w:rPr>
        <w:t>decode↔decode</w:t>
      </w:r>
      <w:proofErr w:type="spellEnd"/>
      <w:r w:rsidRPr="00236FB5">
        <w:rPr>
          <w:rFonts w:ascii="Times New Roman" w:eastAsia="DFKai-SB" w:hAnsi="Times New Roman" w:cs="Times New Roman"/>
          <w:sz w:val="20"/>
          <w:szCs w:val="20"/>
        </w:rPr>
        <w:t xml:space="preserve"> migration </w:t>
      </w:r>
      <w:r w:rsidRPr="00236FB5">
        <w:rPr>
          <w:rFonts w:ascii="Times New Roman" w:eastAsia="DFKai-SB" w:hAnsi="Times New Roman" w:cs="Times New Roman"/>
          <w:sz w:val="20"/>
          <w:szCs w:val="20"/>
        </w:rPr>
        <w:t>的</w:t>
      </w:r>
      <w:r w:rsidRPr="00236FB5">
        <w:rPr>
          <w:rFonts w:ascii="Times New Roman" w:eastAsia="DFKai-SB" w:hAnsi="Times New Roman" w:cs="Times New Roman"/>
          <w:sz w:val="20"/>
          <w:szCs w:val="20"/>
        </w:rPr>
        <w:t xml:space="preserve"> cost trade-off</w:t>
      </w:r>
    </w:p>
    <w:p w14:paraId="60493A89"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b/>
          <w:bCs/>
          <w:sz w:val="20"/>
          <w:szCs w:val="20"/>
        </w:rPr>
        <w:t>總結</w:t>
      </w:r>
    </w:p>
    <w:p w14:paraId="7457746E" w14:textId="77777777" w:rsidR="00236FB5" w:rsidRPr="00236FB5" w:rsidRDefault="00236FB5" w:rsidP="00236FB5">
      <w:pPr>
        <w:spacing w:after="0"/>
        <w:rPr>
          <w:rFonts w:ascii="Times New Roman" w:eastAsia="DFKai-SB" w:hAnsi="Times New Roman" w:cs="Times New Roman"/>
          <w:sz w:val="20"/>
          <w:szCs w:val="20"/>
        </w:rPr>
      </w:pPr>
      <w:proofErr w:type="spellStart"/>
      <w:r w:rsidRPr="00236FB5">
        <w:rPr>
          <w:rFonts w:ascii="Times New Roman" w:eastAsia="DFKai-SB" w:hAnsi="Times New Roman" w:cs="Times New Roman"/>
          <w:sz w:val="20"/>
          <w:szCs w:val="20"/>
        </w:rPr>
        <w:t>vLLM</w:t>
      </w:r>
      <w:proofErr w:type="spellEnd"/>
      <w:r w:rsidRPr="00236FB5">
        <w:rPr>
          <w:rFonts w:ascii="Times New Roman" w:eastAsia="DFKai-SB" w:hAnsi="Times New Roman" w:cs="Times New Roman"/>
          <w:sz w:val="20"/>
          <w:szCs w:val="20"/>
        </w:rPr>
        <w:t xml:space="preserve"> </w:t>
      </w:r>
      <w:r w:rsidRPr="00236FB5">
        <w:rPr>
          <w:rFonts w:ascii="Times New Roman" w:eastAsia="DFKai-SB" w:hAnsi="Times New Roman" w:cs="Times New Roman"/>
          <w:sz w:val="20"/>
          <w:szCs w:val="20"/>
        </w:rPr>
        <w:t>解決的是「如何在一個節點上高效服務多請求」，而不是「如何在多個異質節點間做</w:t>
      </w:r>
      <w:r w:rsidRPr="00236FB5">
        <w:rPr>
          <w:rFonts w:ascii="Times New Roman" w:eastAsia="DFKai-SB" w:hAnsi="Times New Roman" w:cs="Times New Roman"/>
          <w:sz w:val="20"/>
          <w:szCs w:val="20"/>
        </w:rPr>
        <w:t xml:space="preserve"> KV-aware routing</w:t>
      </w:r>
      <w:r w:rsidRPr="00236FB5">
        <w:rPr>
          <w:rFonts w:ascii="Times New Roman" w:eastAsia="DFKai-SB" w:hAnsi="Times New Roman" w:cs="Times New Roman"/>
          <w:sz w:val="20"/>
          <w:szCs w:val="20"/>
        </w:rPr>
        <w:t>」。</w:t>
      </w:r>
    </w:p>
    <w:p w14:paraId="5A1A97EB"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pict w14:anchorId="0D14E2A5">
          <v:rect id="_x0000_i1159" style="width:0;height:1.5pt" o:hralign="center" o:hrstd="t" o:hr="t" fillcolor="#a0a0a0" stroked="f"/>
        </w:pict>
      </w:r>
    </w:p>
    <w:p w14:paraId="49430B3B" w14:textId="77777777" w:rsidR="00236FB5" w:rsidRPr="00236FB5" w:rsidRDefault="00236FB5" w:rsidP="00236FB5">
      <w:pPr>
        <w:spacing w:after="0"/>
        <w:rPr>
          <w:rFonts w:ascii="Times New Roman" w:eastAsia="DFKai-SB" w:hAnsi="Times New Roman" w:cs="Times New Roman"/>
          <w:b/>
          <w:bCs/>
          <w:sz w:val="20"/>
          <w:szCs w:val="20"/>
        </w:rPr>
      </w:pPr>
      <w:r w:rsidRPr="00236FB5">
        <w:rPr>
          <w:rFonts w:ascii="Times New Roman" w:eastAsia="DFKai-SB" w:hAnsi="Times New Roman" w:cs="Times New Roman"/>
          <w:b/>
          <w:bCs/>
          <w:sz w:val="20"/>
          <w:szCs w:val="20"/>
        </w:rPr>
        <w:t>3️</w:t>
      </w:r>
      <w:r w:rsidRPr="00236FB5">
        <w:rPr>
          <w:rFonts w:ascii="Segoe UI Symbol" w:eastAsia="DFKai-SB" w:hAnsi="Segoe UI Symbol" w:cs="Segoe UI Symbol"/>
          <w:b/>
          <w:bCs/>
          <w:sz w:val="20"/>
          <w:szCs w:val="20"/>
        </w:rPr>
        <w:t>⃣</w:t>
      </w:r>
      <w:r w:rsidRPr="00236FB5">
        <w:rPr>
          <w:rFonts w:ascii="Times New Roman" w:eastAsia="DFKai-SB" w:hAnsi="Times New Roman" w:cs="Times New Roman"/>
          <w:b/>
          <w:bCs/>
          <w:sz w:val="20"/>
          <w:szCs w:val="20"/>
        </w:rPr>
        <w:t xml:space="preserve"> </w:t>
      </w:r>
      <w:proofErr w:type="spellStart"/>
      <w:r w:rsidRPr="00236FB5">
        <w:rPr>
          <w:rFonts w:ascii="Times New Roman" w:eastAsia="DFKai-SB" w:hAnsi="Times New Roman" w:cs="Times New Roman"/>
          <w:b/>
          <w:bCs/>
          <w:sz w:val="20"/>
          <w:szCs w:val="20"/>
        </w:rPr>
        <w:t>DistServe</w:t>
      </w:r>
      <w:proofErr w:type="spellEnd"/>
      <w:r w:rsidRPr="00236FB5">
        <w:rPr>
          <w:rFonts w:ascii="Times New Roman" w:eastAsia="DFKai-SB" w:hAnsi="Times New Roman" w:cs="Times New Roman"/>
          <w:b/>
          <w:bCs/>
          <w:sz w:val="20"/>
          <w:szCs w:val="20"/>
        </w:rPr>
        <w:t>：</w:t>
      </w:r>
      <w:r w:rsidRPr="00236FB5">
        <w:rPr>
          <w:rFonts w:ascii="Times New Roman" w:eastAsia="DFKai-SB" w:hAnsi="Times New Roman" w:cs="Times New Roman"/>
          <w:b/>
          <w:bCs/>
          <w:sz w:val="20"/>
          <w:szCs w:val="20"/>
        </w:rPr>
        <w:t xml:space="preserve">Prefill/Decode </w:t>
      </w:r>
      <w:r w:rsidRPr="00236FB5">
        <w:rPr>
          <w:rFonts w:ascii="Times New Roman" w:eastAsia="DFKai-SB" w:hAnsi="Times New Roman" w:cs="Times New Roman"/>
          <w:b/>
          <w:bCs/>
          <w:sz w:val="20"/>
          <w:szCs w:val="20"/>
        </w:rPr>
        <w:t>分離，但排程策略仍偏</w:t>
      </w:r>
      <w:r w:rsidRPr="00236FB5">
        <w:rPr>
          <w:rFonts w:ascii="Times New Roman" w:eastAsia="DFKai-SB" w:hAnsi="Times New Roman" w:cs="Times New Roman"/>
          <w:b/>
          <w:bCs/>
          <w:sz w:val="20"/>
          <w:szCs w:val="20"/>
        </w:rPr>
        <w:t xml:space="preserve"> platform-specific</w:t>
      </w:r>
    </w:p>
    <w:p w14:paraId="2C12AFC0" w14:textId="77777777" w:rsidR="00236FB5" w:rsidRPr="00236FB5" w:rsidRDefault="00236FB5" w:rsidP="00236FB5">
      <w:pPr>
        <w:spacing w:after="0"/>
        <w:rPr>
          <w:rFonts w:ascii="Times New Roman" w:eastAsia="DFKai-SB" w:hAnsi="Times New Roman" w:cs="Times New Roman"/>
          <w:sz w:val="20"/>
          <w:szCs w:val="20"/>
        </w:rPr>
      </w:pPr>
      <w:proofErr w:type="spellStart"/>
      <w:r w:rsidRPr="00236FB5">
        <w:rPr>
          <w:rFonts w:ascii="Times New Roman" w:eastAsia="DFKai-SB" w:hAnsi="Times New Roman" w:cs="Times New Roman"/>
          <w:b/>
          <w:bCs/>
          <w:sz w:val="20"/>
          <w:szCs w:val="20"/>
        </w:rPr>
        <w:t>DistServe</w:t>
      </w:r>
      <w:proofErr w:type="spellEnd"/>
      <w:r w:rsidRPr="00236FB5">
        <w:rPr>
          <w:rFonts w:ascii="Times New Roman" w:eastAsia="DFKai-SB" w:hAnsi="Times New Roman" w:cs="Times New Roman"/>
          <w:b/>
          <w:bCs/>
          <w:sz w:val="20"/>
          <w:szCs w:val="20"/>
        </w:rPr>
        <w:t xml:space="preserve"> </w:t>
      </w:r>
      <w:r w:rsidRPr="00236FB5">
        <w:rPr>
          <w:rFonts w:ascii="Times New Roman" w:eastAsia="DFKai-SB" w:hAnsi="Times New Roman" w:cs="Times New Roman"/>
          <w:b/>
          <w:bCs/>
          <w:sz w:val="20"/>
          <w:szCs w:val="20"/>
        </w:rPr>
        <w:t>的重要貢獻</w:t>
      </w:r>
    </w:p>
    <w:p w14:paraId="63ED2001" w14:textId="77777777" w:rsidR="00236FB5" w:rsidRPr="00236FB5" w:rsidRDefault="00236FB5" w:rsidP="00236FB5">
      <w:pPr>
        <w:numPr>
          <w:ilvl w:val="0"/>
          <w:numId w:val="24"/>
        </w:num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明確提出</w:t>
      </w:r>
      <w:r w:rsidRPr="00236FB5">
        <w:rPr>
          <w:rFonts w:ascii="Times New Roman" w:eastAsia="DFKai-SB" w:hAnsi="Times New Roman" w:cs="Times New Roman"/>
          <w:sz w:val="20"/>
          <w:szCs w:val="20"/>
        </w:rPr>
        <w:t xml:space="preserve"> Prefill / Decode disaggregation</w:t>
      </w:r>
    </w:p>
    <w:p w14:paraId="1AF1BC9A" w14:textId="77777777" w:rsidR="00236FB5" w:rsidRPr="00236FB5" w:rsidRDefault="00236FB5" w:rsidP="00236FB5">
      <w:pPr>
        <w:numPr>
          <w:ilvl w:val="0"/>
          <w:numId w:val="24"/>
        </w:num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展示</w:t>
      </w:r>
      <w:r w:rsidRPr="00236FB5">
        <w:rPr>
          <w:rFonts w:ascii="Times New Roman" w:eastAsia="DFKai-SB" w:hAnsi="Times New Roman" w:cs="Times New Roman"/>
          <w:sz w:val="20"/>
          <w:szCs w:val="20"/>
        </w:rPr>
        <w:t xml:space="preserve"> Prefill </w:t>
      </w:r>
      <w:r w:rsidRPr="00236FB5">
        <w:rPr>
          <w:rFonts w:ascii="Times New Roman" w:eastAsia="DFKai-SB" w:hAnsi="Times New Roman" w:cs="Times New Roman"/>
          <w:sz w:val="20"/>
          <w:szCs w:val="20"/>
        </w:rPr>
        <w:t>與</w:t>
      </w:r>
      <w:r w:rsidRPr="00236FB5">
        <w:rPr>
          <w:rFonts w:ascii="Times New Roman" w:eastAsia="DFKai-SB" w:hAnsi="Times New Roman" w:cs="Times New Roman"/>
          <w:sz w:val="20"/>
          <w:szCs w:val="20"/>
        </w:rPr>
        <w:t xml:space="preserve"> Decode </w:t>
      </w:r>
      <w:r w:rsidRPr="00236FB5">
        <w:rPr>
          <w:rFonts w:ascii="Times New Roman" w:eastAsia="DFKai-SB" w:hAnsi="Times New Roman" w:cs="Times New Roman"/>
          <w:sz w:val="20"/>
          <w:szCs w:val="20"/>
        </w:rPr>
        <w:t>分離可提升</w:t>
      </w:r>
      <w:r w:rsidRPr="00236FB5">
        <w:rPr>
          <w:rFonts w:ascii="Times New Roman" w:eastAsia="DFKai-SB" w:hAnsi="Times New Roman" w:cs="Times New Roman"/>
          <w:sz w:val="20"/>
          <w:szCs w:val="20"/>
        </w:rPr>
        <w:t xml:space="preserve"> throughput</w:t>
      </w:r>
    </w:p>
    <w:p w14:paraId="46DD2B8C" w14:textId="77777777" w:rsidR="00236FB5" w:rsidRPr="00236FB5" w:rsidRDefault="00236FB5" w:rsidP="00236FB5">
      <w:pPr>
        <w:numPr>
          <w:ilvl w:val="0"/>
          <w:numId w:val="24"/>
        </w:num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在特定架構與假設下設計</w:t>
      </w:r>
      <w:r w:rsidRPr="00236FB5">
        <w:rPr>
          <w:rFonts w:ascii="Times New Roman" w:eastAsia="DFKai-SB" w:hAnsi="Times New Roman" w:cs="Times New Roman"/>
          <w:sz w:val="20"/>
          <w:szCs w:val="20"/>
        </w:rPr>
        <w:t xml:space="preserve"> routing policy</w:t>
      </w:r>
    </w:p>
    <w:p w14:paraId="2DDC7E44"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b/>
          <w:bCs/>
          <w:sz w:val="20"/>
          <w:szCs w:val="20"/>
        </w:rPr>
        <w:t>限制</w:t>
      </w:r>
    </w:p>
    <w:p w14:paraId="7EE4B976" w14:textId="77777777" w:rsidR="00236FB5" w:rsidRPr="00236FB5" w:rsidRDefault="00236FB5" w:rsidP="00236FB5">
      <w:pPr>
        <w:numPr>
          <w:ilvl w:val="0"/>
          <w:numId w:val="25"/>
        </w:num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排程策略緊密耦合於</w:t>
      </w:r>
      <w:r w:rsidRPr="00236FB5">
        <w:rPr>
          <w:rFonts w:ascii="Times New Roman" w:eastAsia="DFKai-SB" w:hAnsi="Times New Roman" w:cs="Times New Roman"/>
          <w:sz w:val="20"/>
          <w:szCs w:val="20"/>
        </w:rPr>
        <w:t xml:space="preserve"> </w:t>
      </w:r>
      <w:proofErr w:type="spellStart"/>
      <w:r w:rsidRPr="00236FB5">
        <w:rPr>
          <w:rFonts w:ascii="Times New Roman" w:eastAsia="DFKai-SB" w:hAnsi="Times New Roman" w:cs="Times New Roman"/>
          <w:sz w:val="20"/>
          <w:szCs w:val="20"/>
        </w:rPr>
        <w:t>DistServe</w:t>
      </w:r>
      <w:proofErr w:type="spellEnd"/>
      <w:r w:rsidRPr="00236FB5">
        <w:rPr>
          <w:rFonts w:ascii="Times New Roman" w:eastAsia="DFKai-SB" w:hAnsi="Times New Roman" w:cs="Times New Roman"/>
          <w:sz w:val="20"/>
          <w:szCs w:val="20"/>
        </w:rPr>
        <w:t xml:space="preserve"> </w:t>
      </w:r>
      <w:r w:rsidRPr="00236FB5">
        <w:rPr>
          <w:rFonts w:ascii="Times New Roman" w:eastAsia="DFKai-SB" w:hAnsi="Times New Roman" w:cs="Times New Roman"/>
          <w:sz w:val="20"/>
          <w:szCs w:val="20"/>
        </w:rPr>
        <w:t>的系統實作</w:t>
      </w:r>
    </w:p>
    <w:p w14:paraId="27ABDE01" w14:textId="77777777" w:rsidR="00236FB5" w:rsidRPr="00236FB5" w:rsidRDefault="00236FB5" w:rsidP="00236FB5">
      <w:pPr>
        <w:numPr>
          <w:ilvl w:val="0"/>
          <w:numId w:val="25"/>
        </w:numPr>
        <w:spacing w:after="0"/>
        <w:rPr>
          <w:rFonts w:ascii="Times New Roman" w:eastAsia="DFKai-SB" w:hAnsi="Times New Roman" w:cs="Times New Roman"/>
          <w:sz w:val="20"/>
          <w:szCs w:val="20"/>
        </w:rPr>
      </w:pPr>
      <w:proofErr w:type="gramStart"/>
      <w:r w:rsidRPr="00236FB5">
        <w:rPr>
          <w:rFonts w:ascii="Times New Roman" w:eastAsia="DFKai-SB" w:hAnsi="Times New Roman" w:cs="Times New Roman"/>
          <w:sz w:val="20"/>
          <w:szCs w:val="20"/>
        </w:rPr>
        <w:t xml:space="preserve">KV routing </w:t>
      </w:r>
      <w:r w:rsidRPr="00236FB5">
        <w:rPr>
          <w:rFonts w:ascii="Times New Roman" w:eastAsia="DFKai-SB" w:hAnsi="Times New Roman" w:cs="Times New Roman"/>
          <w:sz w:val="20"/>
          <w:szCs w:val="20"/>
        </w:rPr>
        <w:t>多以</w:t>
      </w:r>
      <w:r w:rsidRPr="00236FB5">
        <w:rPr>
          <w:rFonts w:ascii="Times New Roman" w:eastAsia="DFKai-SB" w:hAnsi="Times New Roman" w:cs="Times New Roman"/>
          <w:sz w:val="20"/>
          <w:szCs w:val="20"/>
        </w:rPr>
        <w:t xml:space="preserve"> heuristic</w:t>
      </w:r>
      <w:proofErr w:type="gramEnd"/>
      <w:r w:rsidRPr="00236FB5">
        <w:rPr>
          <w:rFonts w:ascii="Times New Roman" w:eastAsia="DFKai-SB" w:hAnsi="Times New Roman" w:cs="Times New Roman"/>
          <w:sz w:val="20"/>
          <w:szCs w:val="20"/>
        </w:rPr>
        <w:t xml:space="preserve"> + system policy </w:t>
      </w:r>
      <w:r w:rsidRPr="00236FB5">
        <w:rPr>
          <w:rFonts w:ascii="Times New Roman" w:eastAsia="DFKai-SB" w:hAnsi="Times New Roman" w:cs="Times New Roman"/>
          <w:sz w:val="20"/>
          <w:szCs w:val="20"/>
        </w:rPr>
        <w:t>呈現</w:t>
      </w:r>
    </w:p>
    <w:p w14:paraId="077082D7" w14:textId="77777777" w:rsidR="00236FB5" w:rsidRPr="00236FB5" w:rsidRDefault="00236FB5" w:rsidP="00236FB5">
      <w:pPr>
        <w:numPr>
          <w:ilvl w:val="0"/>
          <w:numId w:val="25"/>
        </w:num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缺乏：</w:t>
      </w:r>
    </w:p>
    <w:p w14:paraId="0258279C" w14:textId="77777777" w:rsidR="00236FB5" w:rsidRPr="00236FB5" w:rsidRDefault="00236FB5" w:rsidP="00236FB5">
      <w:pPr>
        <w:numPr>
          <w:ilvl w:val="1"/>
          <w:numId w:val="25"/>
        </w:num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lastRenderedPageBreak/>
        <w:t>明確的數學模型</w:t>
      </w:r>
    </w:p>
    <w:p w14:paraId="0AF43350" w14:textId="77777777" w:rsidR="00236FB5" w:rsidRPr="00236FB5" w:rsidRDefault="00236FB5" w:rsidP="00236FB5">
      <w:pPr>
        <w:numPr>
          <w:ilvl w:val="1"/>
          <w:numId w:val="25"/>
        </w:num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可重現、可替換的</w:t>
      </w:r>
      <w:r w:rsidRPr="00236FB5">
        <w:rPr>
          <w:rFonts w:ascii="Times New Roman" w:eastAsia="DFKai-SB" w:hAnsi="Times New Roman" w:cs="Times New Roman"/>
          <w:sz w:val="20"/>
          <w:szCs w:val="20"/>
        </w:rPr>
        <w:t xml:space="preserve"> scheduling abstraction</w:t>
      </w:r>
    </w:p>
    <w:p w14:paraId="55613AE9" w14:textId="77777777" w:rsidR="00236FB5" w:rsidRPr="00236FB5" w:rsidRDefault="00236FB5" w:rsidP="00236FB5">
      <w:pPr>
        <w:numPr>
          <w:ilvl w:val="1"/>
          <w:numId w:val="25"/>
        </w:num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系統性分析</w:t>
      </w:r>
      <w:r w:rsidRPr="00236FB5">
        <w:rPr>
          <w:rFonts w:ascii="Times New Roman" w:eastAsia="DFKai-SB" w:hAnsi="Times New Roman" w:cs="Times New Roman"/>
          <w:sz w:val="20"/>
          <w:szCs w:val="20"/>
        </w:rPr>
        <w:t xml:space="preserve"> latency vs KV migration </w:t>
      </w:r>
      <w:r w:rsidRPr="00236FB5">
        <w:rPr>
          <w:rFonts w:ascii="Times New Roman" w:eastAsia="DFKai-SB" w:hAnsi="Times New Roman" w:cs="Times New Roman"/>
          <w:sz w:val="20"/>
          <w:szCs w:val="20"/>
        </w:rPr>
        <w:t>的權衡</w:t>
      </w:r>
    </w:p>
    <w:p w14:paraId="0E1DEBFB"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b/>
          <w:bCs/>
          <w:sz w:val="20"/>
          <w:szCs w:val="20"/>
        </w:rPr>
        <w:t>在本研究設定下</w:t>
      </w:r>
    </w:p>
    <w:p w14:paraId="2CF2C397" w14:textId="77777777" w:rsidR="00236FB5" w:rsidRPr="00236FB5" w:rsidRDefault="00236FB5" w:rsidP="00236FB5">
      <w:pPr>
        <w:numPr>
          <w:ilvl w:val="0"/>
          <w:numId w:val="26"/>
        </w:numPr>
        <w:spacing w:after="0"/>
        <w:rPr>
          <w:rFonts w:ascii="Times New Roman" w:eastAsia="DFKai-SB" w:hAnsi="Times New Roman" w:cs="Times New Roman"/>
          <w:sz w:val="20"/>
          <w:szCs w:val="20"/>
        </w:rPr>
      </w:pPr>
      <w:proofErr w:type="spellStart"/>
      <w:r w:rsidRPr="00236FB5">
        <w:rPr>
          <w:rFonts w:ascii="Times New Roman" w:eastAsia="DFKai-SB" w:hAnsi="Times New Roman" w:cs="Times New Roman"/>
          <w:sz w:val="20"/>
          <w:szCs w:val="20"/>
        </w:rPr>
        <w:t>DistServe</w:t>
      </w:r>
      <w:proofErr w:type="spellEnd"/>
      <w:r w:rsidRPr="00236FB5">
        <w:rPr>
          <w:rFonts w:ascii="Times New Roman" w:eastAsia="DFKai-SB" w:hAnsi="Times New Roman" w:cs="Times New Roman"/>
          <w:sz w:val="20"/>
          <w:szCs w:val="20"/>
        </w:rPr>
        <w:t xml:space="preserve"> </w:t>
      </w:r>
      <w:r w:rsidRPr="00236FB5">
        <w:rPr>
          <w:rFonts w:ascii="Times New Roman" w:eastAsia="DFKai-SB" w:hAnsi="Times New Roman" w:cs="Times New Roman"/>
          <w:sz w:val="20"/>
          <w:szCs w:val="20"/>
        </w:rPr>
        <w:t>未處理異質</w:t>
      </w:r>
      <w:r w:rsidRPr="00236FB5">
        <w:rPr>
          <w:rFonts w:ascii="Times New Roman" w:eastAsia="DFKai-SB" w:hAnsi="Times New Roman" w:cs="Times New Roman"/>
          <w:sz w:val="20"/>
          <w:szCs w:val="20"/>
        </w:rPr>
        <w:t xml:space="preserve"> GPU </w:t>
      </w:r>
      <w:r w:rsidRPr="00236FB5">
        <w:rPr>
          <w:rFonts w:ascii="Times New Roman" w:eastAsia="DFKai-SB" w:hAnsi="Times New Roman" w:cs="Times New Roman"/>
          <w:sz w:val="20"/>
          <w:szCs w:val="20"/>
        </w:rPr>
        <w:t>下的</w:t>
      </w:r>
      <w:r w:rsidRPr="00236FB5">
        <w:rPr>
          <w:rFonts w:ascii="Times New Roman" w:eastAsia="DFKai-SB" w:hAnsi="Times New Roman" w:cs="Times New Roman"/>
          <w:sz w:val="20"/>
          <w:szCs w:val="20"/>
        </w:rPr>
        <w:t xml:space="preserve"> decode latency </w:t>
      </w:r>
      <w:r w:rsidRPr="00236FB5">
        <w:rPr>
          <w:rFonts w:ascii="Times New Roman" w:eastAsia="DFKai-SB" w:hAnsi="Times New Roman" w:cs="Times New Roman"/>
          <w:sz w:val="20"/>
          <w:szCs w:val="20"/>
        </w:rPr>
        <w:t>差異</w:t>
      </w:r>
    </w:p>
    <w:p w14:paraId="784655AA" w14:textId="77777777" w:rsidR="00236FB5" w:rsidRPr="00236FB5" w:rsidRDefault="00236FB5" w:rsidP="00236FB5">
      <w:pPr>
        <w:numPr>
          <w:ilvl w:val="0"/>
          <w:numId w:val="26"/>
        </w:num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未探討</w:t>
      </w:r>
      <w:r w:rsidRPr="00236FB5">
        <w:rPr>
          <w:rFonts w:ascii="Times New Roman" w:eastAsia="DFKai-SB" w:hAnsi="Times New Roman" w:cs="Times New Roman"/>
          <w:sz w:val="20"/>
          <w:szCs w:val="20"/>
        </w:rPr>
        <w:t xml:space="preserve"> hysteresis / prefetch horizon </w:t>
      </w:r>
      <w:r w:rsidRPr="00236FB5">
        <w:rPr>
          <w:rFonts w:ascii="Times New Roman" w:eastAsia="DFKai-SB" w:hAnsi="Times New Roman" w:cs="Times New Roman"/>
          <w:sz w:val="20"/>
          <w:szCs w:val="20"/>
        </w:rPr>
        <w:t>等穩定性問題</w:t>
      </w:r>
    </w:p>
    <w:p w14:paraId="3D51447B"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b/>
          <w:bCs/>
          <w:sz w:val="20"/>
          <w:szCs w:val="20"/>
        </w:rPr>
        <w:t>總結</w:t>
      </w:r>
    </w:p>
    <w:p w14:paraId="71BD07E9" w14:textId="77777777" w:rsidR="00236FB5" w:rsidRPr="00236FB5" w:rsidRDefault="00236FB5" w:rsidP="00236FB5">
      <w:pPr>
        <w:spacing w:after="0"/>
        <w:rPr>
          <w:rFonts w:ascii="Times New Roman" w:eastAsia="DFKai-SB" w:hAnsi="Times New Roman" w:cs="Times New Roman"/>
          <w:sz w:val="20"/>
          <w:szCs w:val="20"/>
        </w:rPr>
      </w:pPr>
      <w:proofErr w:type="spellStart"/>
      <w:r w:rsidRPr="00236FB5">
        <w:rPr>
          <w:rFonts w:ascii="Times New Roman" w:eastAsia="DFKai-SB" w:hAnsi="Times New Roman" w:cs="Times New Roman"/>
          <w:sz w:val="20"/>
          <w:szCs w:val="20"/>
        </w:rPr>
        <w:t>DistServe</w:t>
      </w:r>
      <w:proofErr w:type="spellEnd"/>
      <w:r w:rsidRPr="00236FB5">
        <w:rPr>
          <w:rFonts w:ascii="Times New Roman" w:eastAsia="DFKai-SB" w:hAnsi="Times New Roman" w:cs="Times New Roman"/>
          <w:sz w:val="20"/>
          <w:szCs w:val="20"/>
        </w:rPr>
        <w:t xml:space="preserve"> </w:t>
      </w:r>
      <w:r w:rsidRPr="00236FB5">
        <w:rPr>
          <w:rFonts w:ascii="Times New Roman" w:eastAsia="DFKai-SB" w:hAnsi="Times New Roman" w:cs="Times New Roman"/>
          <w:sz w:val="20"/>
          <w:szCs w:val="20"/>
        </w:rPr>
        <w:t>提供架構方向，但未將</w:t>
      </w:r>
      <w:r w:rsidRPr="00236FB5">
        <w:rPr>
          <w:rFonts w:ascii="Times New Roman" w:eastAsia="DFKai-SB" w:hAnsi="Times New Roman" w:cs="Times New Roman"/>
          <w:sz w:val="20"/>
          <w:szCs w:val="20"/>
        </w:rPr>
        <w:t xml:space="preserve"> KV-aware scheduling </w:t>
      </w:r>
      <w:r w:rsidRPr="00236FB5">
        <w:rPr>
          <w:rFonts w:ascii="Times New Roman" w:eastAsia="DFKai-SB" w:hAnsi="Times New Roman" w:cs="Times New Roman"/>
          <w:sz w:val="20"/>
          <w:szCs w:val="20"/>
        </w:rPr>
        <w:t>本身作為可獨立分析的研究問題。</w:t>
      </w:r>
    </w:p>
    <w:p w14:paraId="7BE55EB1"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pict w14:anchorId="75477941">
          <v:rect id="_x0000_i1160" style="width:0;height:1.5pt" o:hralign="center" o:hrstd="t" o:hr="t" fillcolor="#a0a0a0" stroked="f"/>
        </w:pict>
      </w:r>
    </w:p>
    <w:p w14:paraId="296E9F9E" w14:textId="77777777" w:rsidR="00236FB5" w:rsidRPr="00236FB5" w:rsidRDefault="00236FB5" w:rsidP="00236FB5">
      <w:pPr>
        <w:spacing w:after="0"/>
        <w:rPr>
          <w:rFonts w:ascii="Times New Roman" w:eastAsia="DFKai-SB" w:hAnsi="Times New Roman" w:cs="Times New Roman"/>
          <w:b/>
          <w:bCs/>
          <w:sz w:val="20"/>
          <w:szCs w:val="20"/>
        </w:rPr>
      </w:pPr>
      <w:r w:rsidRPr="00236FB5">
        <w:rPr>
          <w:rFonts w:ascii="Times New Roman" w:eastAsia="DFKai-SB" w:hAnsi="Times New Roman" w:cs="Times New Roman"/>
          <w:b/>
          <w:bCs/>
          <w:sz w:val="20"/>
          <w:szCs w:val="20"/>
        </w:rPr>
        <w:t>4️</w:t>
      </w:r>
      <w:r w:rsidRPr="00236FB5">
        <w:rPr>
          <w:rFonts w:ascii="Segoe UI Symbol" w:eastAsia="DFKai-SB" w:hAnsi="Segoe UI Symbol" w:cs="Segoe UI Symbol"/>
          <w:b/>
          <w:bCs/>
          <w:sz w:val="20"/>
          <w:szCs w:val="20"/>
        </w:rPr>
        <w:t>⃣</w:t>
      </w:r>
      <w:r w:rsidRPr="00236FB5">
        <w:rPr>
          <w:rFonts w:ascii="Times New Roman" w:eastAsia="DFKai-SB" w:hAnsi="Times New Roman" w:cs="Times New Roman"/>
          <w:b/>
          <w:bCs/>
          <w:sz w:val="20"/>
          <w:szCs w:val="20"/>
        </w:rPr>
        <w:t xml:space="preserve"> Parallax</w:t>
      </w:r>
      <w:r w:rsidRPr="00236FB5">
        <w:rPr>
          <w:rFonts w:ascii="Times New Roman" w:eastAsia="DFKai-SB" w:hAnsi="Times New Roman" w:cs="Times New Roman"/>
          <w:b/>
          <w:bCs/>
          <w:sz w:val="20"/>
          <w:szCs w:val="20"/>
        </w:rPr>
        <w:t>：系統感知，但仍以</w:t>
      </w:r>
      <w:r w:rsidRPr="00236FB5">
        <w:rPr>
          <w:rFonts w:ascii="Times New Roman" w:eastAsia="DFKai-SB" w:hAnsi="Times New Roman" w:cs="Times New Roman"/>
          <w:b/>
          <w:bCs/>
          <w:sz w:val="20"/>
          <w:szCs w:val="20"/>
        </w:rPr>
        <w:t xml:space="preserve"> throughput </w:t>
      </w:r>
      <w:r w:rsidRPr="00236FB5">
        <w:rPr>
          <w:rFonts w:ascii="Times New Roman" w:eastAsia="DFKai-SB" w:hAnsi="Times New Roman" w:cs="Times New Roman"/>
          <w:b/>
          <w:bCs/>
          <w:sz w:val="20"/>
          <w:szCs w:val="20"/>
        </w:rPr>
        <w:t>為主要優化目標</w:t>
      </w:r>
    </w:p>
    <w:p w14:paraId="13EE38DB"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b/>
          <w:bCs/>
          <w:sz w:val="20"/>
          <w:szCs w:val="20"/>
        </w:rPr>
        <w:t xml:space="preserve">Parallax </w:t>
      </w:r>
      <w:r w:rsidRPr="00236FB5">
        <w:rPr>
          <w:rFonts w:ascii="Times New Roman" w:eastAsia="DFKai-SB" w:hAnsi="Times New Roman" w:cs="Times New Roman"/>
          <w:b/>
          <w:bCs/>
          <w:sz w:val="20"/>
          <w:szCs w:val="20"/>
        </w:rPr>
        <w:t>的設計特色</w:t>
      </w:r>
    </w:p>
    <w:p w14:paraId="3507F5D6" w14:textId="77777777" w:rsidR="00236FB5" w:rsidRPr="00236FB5" w:rsidRDefault="00236FB5" w:rsidP="00236FB5">
      <w:pPr>
        <w:numPr>
          <w:ilvl w:val="0"/>
          <w:numId w:val="27"/>
        </w:num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 xml:space="preserve">KV-aware routing </w:t>
      </w:r>
      <w:r w:rsidRPr="00236FB5">
        <w:rPr>
          <w:rFonts w:ascii="Times New Roman" w:eastAsia="DFKai-SB" w:hAnsi="Times New Roman" w:cs="Times New Roman"/>
          <w:sz w:val="20"/>
          <w:szCs w:val="20"/>
        </w:rPr>
        <w:t>的早期系統實作</w:t>
      </w:r>
    </w:p>
    <w:p w14:paraId="0D6EE923" w14:textId="77777777" w:rsidR="00236FB5" w:rsidRPr="00236FB5" w:rsidRDefault="00236FB5" w:rsidP="00236FB5">
      <w:pPr>
        <w:numPr>
          <w:ilvl w:val="0"/>
          <w:numId w:val="27"/>
        </w:num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對</w:t>
      </w:r>
      <w:r w:rsidRPr="00236FB5">
        <w:rPr>
          <w:rFonts w:ascii="Times New Roman" w:eastAsia="DFKai-SB" w:hAnsi="Times New Roman" w:cs="Times New Roman"/>
          <w:sz w:val="20"/>
          <w:szCs w:val="20"/>
        </w:rPr>
        <w:t xml:space="preserve"> request history </w:t>
      </w:r>
      <w:r w:rsidRPr="00236FB5">
        <w:rPr>
          <w:rFonts w:ascii="Times New Roman" w:eastAsia="DFKai-SB" w:hAnsi="Times New Roman" w:cs="Times New Roman"/>
          <w:sz w:val="20"/>
          <w:szCs w:val="20"/>
        </w:rPr>
        <w:t>與</w:t>
      </w:r>
      <w:r w:rsidRPr="00236FB5">
        <w:rPr>
          <w:rFonts w:ascii="Times New Roman" w:eastAsia="DFKai-SB" w:hAnsi="Times New Roman" w:cs="Times New Roman"/>
          <w:sz w:val="20"/>
          <w:szCs w:val="20"/>
        </w:rPr>
        <w:t xml:space="preserve"> KV reuse </w:t>
      </w:r>
      <w:r w:rsidRPr="00236FB5">
        <w:rPr>
          <w:rFonts w:ascii="Times New Roman" w:eastAsia="DFKai-SB" w:hAnsi="Times New Roman" w:cs="Times New Roman"/>
          <w:sz w:val="20"/>
          <w:szCs w:val="20"/>
        </w:rPr>
        <w:t>有初步感知</w:t>
      </w:r>
    </w:p>
    <w:p w14:paraId="72F2A7BF" w14:textId="77777777" w:rsidR="00236FB5" w:rsidRPr="00236FB5" w:rsidRDefault="00236FB5" w:rsidP="00236FB5">
      <w:pPr>
        <w:numPr>
          <w:ilvl w:val="0"/>
          <w:numId w:val="27"/>
        </w:num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偏向提升</w:t>
      </w:r>
      <w:r w:rsidRPr="00236FB5">
        <w:rPr>
          <w:rFonts w:ascii="Times New Roman" w:eastAsia="DFKai-SB" w:hAnsi="Times New Roman" w:cs="Times New Roman"/>
          <w:sz w:val="20"/>
          <w:szCs w:val="20"/>
        </w:rPr>
        <w:t xml:space="preserve"> overall throughput / goodput</w:t>
      </w:r>
    </w:p>
    <w:p w14:paraId="621A47E4"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b/>
          <w:bCs/>
          <w:sz w:val="20"/>
          <w:szCs w:val="20"/>
        </w:rPr>
        <w:t>不足之處</w:t>
      </w:r>
    </w:p>
    <w:p w14:paraId="2544D943" w14:textId="77777777" w:rsidR="00236FB5" w:rsidRPr="00236FB5" w:rsidRDefault="00236FB5" w:rsidP="00236FB5">
      <w:pPr>
        <w:numPr>
          <w:ilvl w:val="0"/>
          <w:numId w:val="28"/>
        </w:num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側重平均效能，而非</w:t>
      </w:r>
      <w:r w:rsidRPr="00236FB5">
        <w:rPr>
          <w:rFonts w:ascii="Times New Roman" w:eastAsia="DFKai-SB" w:hAnsi="Times New Roman" w:cs="Times New Roman"/>
          <w:sz w:val="20"/>
          <w:szCs w:val="20"/>
        </w:rPr>
        <w:t xml:space="preserve"> tail latency</w:t>
      </w:r>
      <w:r w:rsidRPr="00236FB5">
        <w:rPr>
          <w:rFonts w:ascii="Times New Roman" w:eastAsia="DFKai-SB" w:hAnsi="Times New Roman" w:cs="Times New Roman"/>
          <w:sz w:val="20"/>
          <w:szCs w:val="20"/>
        </w:rPr>
        <w:t>（</w:t>
      </w:r>
      <w:r w:rsidRPr="00236FB5">
        <w:rPr>
          <w:rFonts w:ascii="Times New Roman" w:eastAsia="DFKai-SB" w:hAnsi="Times New Roman" w:cs="Times New Roman"/>
          <w:sz w:val="20"/>
          <w:szCs w:val="20"/>
        </w:rPr>
        <w:t>P99</w:t>
      </w:r>
      <w:r w:rsidRPr="00236FB5">
        <w:rPr>
          <w:rFonts w:ascii="Times New Roman" w:eastAsia="DFKai-SB" w:hAnsi="Times New Roman" w:cs="Times New Roman"/>
          <w:sz w:val="20"/>
          <w:szCs w:val="20"/>
        </w:rPr>
        <w:t>）</w:t>
      </w:r>
    </w:p>
    <w:p w14:paraId="5D4F943D" w14:textId="77777777" w:rsidR="00236FB5" w:rsidRPr="00236FB5" w:rsidRDefault="00236FB5" w:rsidP="00236FB5">
      <w:pPr>
        <w:numPr>
          <w:ilvl w:val="0"/>
          <w:numId w:val="28"/>
        </w:num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排程決策多為</w:t>
      </w:r>
      <w:r w:rsidRPr="00236FB5">
        <w:rPr>
          <w:rFonts w:ascii="Times New Roman" w:eastAsia="DFKai-SB" w:hAnsi="Times New Roman" w:cs="Times New Roman"/>
          <w:sz w:val="20"/>
          <w:szCs w:val="20"/>
        </w:rPr>
        <w:t xml:space="preserve"> heuristic</w:t>
      </w:r>
      <w:r w:rsidRPr="00236FB5">
        <w:rPr>
          <w:rFonts w:ascii="Times New Roman" w:eastAsia="DFKai-SB" w:hAnsi="Times New Roman" w:cs="Times New Roman"/>
          <w:sz w:val="20"/>
          <w:szCs w:val="20"/>
        </w:rPr>
        <w:t>，缺乏系統性建模</w:t>
      </w:r>
    </w:p>
    <w:p w14:paraId="50F6CB24" w14:textId="77777777" w:rsidR="00236FB5" w:rsidRPr="00236FB5" w:rsidRDefault="00236FB5" w:rsidP="00236FB5">
      <w:pPr>
        <w:numPr>
          <w:ilvl w:val="0"/>
          <w:numId w:val="28"/>
        </w:num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對異質</w:t>
      </w:r>
      <w:r w:rsidRPr="00236FB5">
        <w:rPr>
          <w:rFonts w:ascii="Times New Roman" w:eastAsia="DFKai-SB" w:hAnsi="Times New Roman" w:cs="Times New Roman"/>
          <w:sz w:val="20"/>
          <w:szCs w:val="20"/>
        </w:rPr>
        <w:t xml:space="preserve"> GPU</w:t>
      </w:r>
      <w:r w:rsidRPr="00236FB5">
        <w:rPr>
          <w:rFonts w:ascii="Times New Roman" w:eastAsia="DFKai-SB" w:hAnsi="Times New Roman" w:cs="Times New Roman"/>
          <w:sz w:val="20"/>
          <w:szCs w:val="20"/>
        </w:rPr>
        <w:t>、</w:t>
      </w:r>
      <w:r w:rsidRPr="00236FB5">
        <w:rPr>
          <w:rFonts w:ascii="Times New Roman" w:eastAsia="DFKai-SB" w:hAnsi="Times New Roman" w:cs="Times New Roman"/>
          <w:sz w:val="20"/>
          <w:szCs w:val="20"/>
        </w:rPr>
        <w:t>edge</w:t>
      </w:r>
      <w:proofErr w:type="gramStart"/>
      <w:r w:rsidRPr="00236FB5">
        <w:rPr>
          <w:rFonts w:ascii="Times New Roman" w:eastAsia="DFKai-SB" w:hAnsi="Times New Roman" w:cs="Times New Roman"/>
          <w:sz w:val="20"/>
          <w:szCs w:val="20"/>
        </w:rPr>
        <w:t>–</w:t>
      </w:r>
      <w:proofErr w:type="gramEnd"/>
      <w:r w:rsidRPr="00236FB5">
        <w:rPr>
          <w:rFonts w:ascii="Times New Roman" w:eastAsia="DFKai-SB" w:hAnsi="Times New Roman" w:cs="Times New Roman"/>
          <w:sz w:val="20"/>
          <w:szCs w:val="20"/>
        </w:rPr>
        <w:t xml:space="preserve">cloud </w:t>
      </w:r>
      <w:r w:rsidRPr="00236FB5">
        <w:rPr>
          <w:rFonts w:ascii="Times New Roman" w:eastAsia="DFKai-SB" w:hAnsi="Times New Roman" w:cs="Times New Roman"/>
          <w:sz w:val="20"/>
          <w:szCs w:val="20"/>
        </w:rPr>
        <w:t>環境的處理有限</w:t>
      </w:r>
    </w:p>
    <w:p w14:paraId="26DBFBE5"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b/>
          <w:bCs/>
          <w:sz w:val="20"/>
          <w:szCs w:val="20"/>
        </w:rPr>
        <w:t>與本研究的差異</w:t>
      </w:r>
    </w:p>
    <w:p w14:paraId="605B5588" w14:textId="77777777" w:rsidR="00236FB5" w:rsidRPr="00236FB5" w:rsidRDefault="00236FB5" w:rsidP="00236FB5">
      <w:pPr>
        <w:numPr>
          <w:ilvl w:val="0"/>
          <w:numId w:val="29"/>
        </w:num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本研究將</w:t>
      </w:r>
      <w:r w:rsidRPr="00236FB5">
        <w:rPr>
          <w:rFonts w:ascii="Times New Roman" w:eastAsia="DFKai-SB" w:hAnsi="Times New Roman" w:cs="Times New Roman"/>
          <w:sz w:val="20"/>
          <w:szCs w:val="20"/>
        </w:rPr>
        <w:t xml:space="preserve"> KV migration</w:t>
      </w:r>
      <w:r w:rsidRPr="00236FB5">
        <w:rPr>
          <w:rFonts w:ascii="Times New Roman" w:eastAsia="DFKai-SB" w:hAnsi="Times New Roman" w:cs="Times New Roman"/>
          <w:sz w:val="20"/>
          <w:szCs w:val="20"/>
        </w:rPr>
        <w:t>、</w:t>
      </w:r>
      <w:r w:rsidRPr="00236FB5">
        <w:rPr>
          <w:rFonts w:ascii="Times New Roman" w:eastAsia="DFKai-SB" w:hAnsi="Times New Roman" w:cs="Times New Roman"/>
          <w:sz w:val="20"/>
          <w:szCs w:val="20"/>
        </w:rPr>
        <w:t>compute latency</w:t>
      </w:r>
      <w:r w:rsidRPr="00236FB5">
        <w:rPr>
          <w:rFonts w:ascii="Times New Roman" w:eastAsia="DFKai-SB" w:hAnsi="Times New Roman" w:cs="Times New Roman"/>
          <w:sz w:val="20"/>
          <w:szCs w:val="20"/>
        </w:rPr>
        <w:t>、</w:t>
      </w:r>
      <w:r w:rsidRPr="00236FB5">
        <w:rPr>
          <w:rFonts w:ascii="Times New Roman" w:eastAsia="DFKai-SB" w:hAnsi="Times New Roman" w:cs="Times New Roman"/>
          <w:sz w:val="20"/>
          <w:szCs w:val="20"/>
        </w:rPr>
        <w:t xml:space="preserve">network cost </w:t>
      </w:r>
      <w:r w:rsidRPr="00236FB5">
        <w:rPr>
          <w:rFonts w:ascii="Times New Roman" w:eastAsia="DFKai-SB" w:hAnsi="Times New Roman" w:cs="Times New Roman"/>
          <w:sz w:val="20"/>
          <w:szCs w:val="20"/>
        </w:rPr>
        <w:t>納入同一模型</w:t>
      </w:r>
    </w:p>
    <w:p w14:paraId="2AED3E57" w14:textId="77777777" w:rsidR="00236FB5" w:rsidRPr="00236FB5" w:rsidRDefault="00236FB5" w:rsidP="00236FB5">
      <w:pPr>
        <w:numPr>
          <w:ilvl w:val="0"/>
          <w:numId w:val="29"/>
        </w:num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並分析「穩定性</w:t>
      </w:r>
      <w:r w:rsidRPr="00236FB5">
        <w:rPr>
          <w:rFonts w:ascii="Times New Roman" w:eastAsia="DFKai-SB" w:hAnsi="Times New Roman" w:cs="Times New Roman"/>
          <w:sz w:val="20"/>
          <w:szCs w:val="20"/>
        </w:rPr>
        <w:t xml:space="preserve"> vs </w:t>
      </w:r>
      <w:r w:rsidRPr="00236FB5">
        <w:rPr>
          <w:rFonts w:ascii="Times New Roman" w:eastAsia="DFKai-SB" w:hAnsi="Times New Roman" w:cs="Times New Roman"/>
          <w:sz w:val="20"/>
          <w:szCs w:val="20"/>
        </w:rPr>
        <w:t>反應性」的排程取捨（</w:t>
      </w:r>
      <w:r w:rsidRPr="00236FB5">
        <w:rPr>
          <w:rFonts w:ascii="Times New Roman" w:eastAsia="DFKai-SB" w:hAnsi="Times New Roman" w:cs="Times New Roman"/>
          <w:sz w:val="20"/>
          <w:szCs w:val="20"/>
        </w:rPr>
        <w:t>hysteresis, prefetch</w:t>
      </w:r>
      <w:r w:rsidRPr="00236FB5">
        <w:rPr>
          <w:rFonts w:ascii="Times New Roman" w:eastAsia="DFKai-SB" w:hAnsi="Times New Roman" w:cs="Times New Roman"/>
          <w:sz w:val="20"/>
          <w:szCs w:val="20"/>
        </w:rPr>
        <w:t>）</w:t>
      </w:r>
    </w:p>
    <w:p w14:paraId="6A7D53B7"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b/>
          <w:bCs/>
          <w:sz w:val="20"/>
          <w:szCs w:val="20"/>
        </w:rPr>
        <w:t>總結</w:t>
      </w:r>
    </w:p>
    <w:p w14:paraId="65017197"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 xml:space="preserve">Parallax </w:t>
      </w:r>
      <w:r w:rsidRPr="00236FB5">
        <w:rPr>
          <w:rFonts w:ascii="Times New Roman" w:eastAsia="DFKai-SB" w:hAnsi="Times New Roman" w:cs="Times New Roman"/>
          <w:sz w:val="20"/>
          <w:szCs w:val="20"/>
        </w:rPr>
        <w:t>展示</w:t>
      </w:r>
      <w:r w:rsidRPr="00236FB5">
        <w:rPr>
          <w:rFonts w:ascii="Times New Roman" w:eastAsia="DFKai-SB" w:hAnsi="Times New Roman" w:cs="Times New Roman"/>
          <w:sz w:val="20"/>
          <w:szCs w:val="20"/>
        </w:rPr>
        <w:t xml:space="preserve"> KV-aware routing </w:t>
      </w:r>
      <w:r w:rsidRPr="00236FB5">
        <w:rPr>
          <w:rFonts w:ascii="Times New Roman" w:eastAsia="DFKai-SB" w:hAnsi="Times New Roman" w:cs="Times New Roman"/>
          <w:sz w:val="20"/>
          <w:szCs w:val="20"/>
        </w:rPr>
        <w:t>的可行性，但未回答在異質與高動態環境下，如何做出穩定且低尾延遲的排程決策。</w:t>
      </w:r>
    </w:p>
    <w:p w14:paraId="036F8D18"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pict w14:anchorId="52039DFC">
          <v:rect id="_x0000_i1161" style="width:0;height:1.5pt" o:hralign="center" o:hrstd="t" o:hr="t" fillcolor="#a0a0a0" stroked="f"/>
        </w:pict>
      </w:r>
    </w:p>
    <w:p w14:paraId="69848006" w14:textId="77777777" w:rsidR="00236FB5" w:rsidRPr="00236FB5" w:rsidRDefault="00236FB5" w:rsidP="00236FB5">
      <w:pPr>
        <w:spacing w:after="0"/>
        <w:rPr>
          <w:rFonts w:ascii="Times New Roman" w:eastAsia="DFKai-SB" w:hAnsi="Times New Roman" w:cs="Times New Roman"/>
          <w:b/>
          <w:bCs/>
          <w:sz w:val="20"/>
          <w:szCs w:val="20"/>
        </w:rPr>
      </w:pPr>
      <w:r w:rsidRPr="00236FB5">
        <w:rPr>
          <w:rFonts w:ascii="Times New Roman" w:eastAsia="DFKai-SB" w:hAnsi="Times New Roman" w:cs="Times New Roman"/>
          <w:b/>
          <w:bCs/>
          <w:sz w:val="20"/>
          <w:szCs w:val="20"/>
        </w:rPr>
        <w:t>綜合對比（</w:t>
      </w:r>
      <w:r w:rsidRPr="00236FB5">
        <w:rPr>
          <w:rFonts w:ascii="Times New Roman" w:eastAsia="DFKai-SB" w:hAnsi="Times New Roman" w:cs="Times New Roman"/>
          <w:b/>
          <w:bCs/>
          <w:sz w:val="20"/>
          <w:szCs w:val="20"/>
        </w:rPr>
        <w:t xml:space="preserve">Reviewer </w:t>
      </w:r>
      <w:r w:rsidRPr="00236FB5">
        <w:rPr>
          <w:rFonts w:ascii="Times New Roman" w:eastAsia="DFKai-SB" w:hAnsi="Times New Roman" w:cs="Times New Roman"/>
          <w:b/>
          <w:bCs/>
          <w:sz w:val="20"/>
          <w:szCs w:val="20"/>
        </w:rPr>
        <w:t>友善版）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gridCol w:w="2228"/>
        <w:gridCol w:w="2060"/>
        <w:gridCol w:w="2211"/>
      </w:tblGrid>
      <w:tr w:rsidR="00236FB5" w:rsidRPr="00236FB5" w14:paraId="1547F3C1" w14:textId="77777777">
        <w:trPr>
          <w:tblHeader/>
          <w:tblCellSpacing w:w="15" w:type="dxa"/>
        </w:trPr>
        <w:tc>
          <w:tcPr>
            <w:tcW w:w="0" w:type="auto"/>
            <w:vAlign w:val="center"/>
            <w:hideMark/>
          </w:tcPr>
          <w:p w14:paraId="1B3049C3" w14:textId="77777777" w:rsidR="00236FB5" w:rsidRPr="00236FB5" w:rsidRDefault="00236FB5" w:rsidP="00236FB5">
            <w:pPr>
              <w:spacing w:after="0"/>
              <w:rPr>
                <w:rFonts w:ascii="Times New Roman" w:eastAsia="DFKai-SB" w:hAnsi="Times New Roman" w:cs="Times New Roman"/>
                <w:b/>
                <w:bCs/>
                <w:sz w:val="20"/>
                <w:szCs w:val="20"/>
              </w:rPr>
            </w:pPr>
            <w:r w:rsidRPr="00236FB5">
              <w:rPr>
                <w:rFonts w:ascii="Times New Roman" w:eastAsia="DFKai-SB" w:hAnsi="Times New Roman" w:cs="Times New Roman"/>
                <w:b/>
                <w:bCs/>
                <w:sz w:val="20"/>
                <w:szCs w:val="20"/>
              </w:rPr>
              <w:t>系統</w:t>
            </w:r>
          </w:p>
        </w:tc>
        <w:tc>
          <w:tcPr>
            <w:tcW w:w="0" w:type="auto"/>
            <w:vAlign w:val="center"/>
            <w:hideMark/>
          </w:tcPr>
          <w:p w14:paraId="268A80AE" w14:textId="77777777" w:rsidR="00236FB5" w:rsidRPr="00236FB5" w:rsidRDefault="00236FB5" w:rsidP="00236FB5">
            <w:pPr>
              <w:spacing w:after="0"/>
              <w:rPr>
                <w:rFonts w:ascii="Times New Roman" w:eastAsia="DFKai-SB" w:hAnsi="Times New Roman" w:cs="Times New Roman"/>
                <w:b/>
                <w:bCs/>
                <w:sz w:val="20"/>
                <w:szCs w:val="20"/>
              </w:rPr>
            </w:pPr>
            <w:r w:rsidRPr="00236FB5">
              <w:rPr>
                <w:rFonts w:ascii="Times New Roman" w:eastAsia="DFKai-SB" w:hAnsi="Times New Roman" w:cs="Times New Roman"/>
                <w:b/>
                <w:bCs/>
                <w:sz w:val="20"/>
                <w:szCs w:val="20"/>
              </w:rPr>
              <w:t>核心優化目標</w:t>
            </w:r>
          </w:p>
        </w:tc>
        <w:tc>
          <w:tcPr>
            <w:tcW w:w="0" w:type="auto"/>
            <w:vAlign w:val="center"/>
            <w:hideMark/>
          </w:tcPr>
          <w:p w14:paraId="2A774796" w14:textId="77777777" w:rsidR="00236FB5" w:rsidRPr="00236FB5" w:rsidRDefault="00236FB5" w:rsidP="00236FB5">
            <w:pPr>
              <w:spacing w:after="0"/>
              <w:rPr>
                <w:rFonts w:ascii="Times New Roman" w:eastAsia="DFKai-SB" w:hAnsi="Times New Roman" w:cs="Times New Roman"/>
                <w:b/>
                <w:bCs/>
                <w:sz w:val="20"/>
                <w:szCs w:val="20"/>
              </w:rPr>
            </w:pPr>
            <w:r w:rsidRPr="00236FB5">
              <w:rPr>
                <w:rFonts w:ascii="Times New Roman" w:eastAsia="DFKai-SB" w:hAnsi="Times New Roman" w:cs="Times New Roman"/>
                <w:b/>
                <w:bCs/>
                <w:sz w:val="20"/>
                <w:szCs w:val="20"/>
              </w:rPr>
              <w:t>主要假設</w:t>
            </w:r>
          </w:p>
        </w:tc>
        <w:tc>
          <w:tcPr>
            <w:tcW w:w="0" w:type="auto"/>
            <w:vAlign w:val="center"/>
            <w:hideMark/>
          </w:tcPr>
          <w:p w14:paraId="3D021E0F" w14:textId="77777777" w:rsidR="00236FB5" w:rsidRPr="00236FB5" w:rsidRDefault="00236FB5" w:rsidP="00236FB5">
            <w:pPr>
              <w:spacing w:after="0"/>
              <w:rPr>
                <w:rFonts w:ascii="Times New Roman" w:eastAsia="DFKai-SB" w:hAnsi="Times New Roman" w:cs="Times New Roman"/>
                <w:b/>
                <w:bCs/>
                <w:sz w:val="20"/>
                <w:szCs w:val="20"/>
              </w:rPr>
            </w:pPr>
            <w:r w:rsidRPr="00236FB5">
              <w:rPr>
                <w:rFonts w:ascii="Times New Roman" w:eastAsia="DFKai-SB" w:hAnsi="Times New Roman" w:cs="Times New Roman"/>
                <w:b/>
                <w:bCs/>
                <w:sz w:val="20"/>
                <w:szCs w:val="20"/>
              </w:rPr>
              <w:t>在本研究場景的限制</w:t>
            </w:r>
          </w:p>
        </w:tc>
      </w:tr>
      <w:tr w:rsidR="00236FB5" w:rsidRPr="00236FB5" w14:paraId="314564EC" w14:textId="77777777">
        <w:trPr>
          <w:tblCellSpacing w:w="15" w:type="dxa"/>
        </w:trPr>
        <w:tc>
          <w:tcPr>
            <w:tcW w:w="0" w:type="auto"/>
            <w:vAlign w:val="center"/>
            <w:hideMark/>
          </w:tcPr>
          <w:p w14:paraId="045EDF7A"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Dynamo</w:t>
            </w:r>
          </w:p>
        </w:tc>
        <w:tc>
          <w:tcPr>
            <w:tcW w:w="0" w:type="auto"/>
            <w:vAlign w:val="center"/>
            <w:hideMark/>
          </w:tcPr>
          <w:p w14:paraId="46AFECD0"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Kernel / runtime efficiency</w:t>
            </w:r>
          </w:p>
        </w:tc>
        <w:tc>
          <w:tcPr>
            <w:tcW w:w="0" w:type="auto"/>
            <w:vAlign w:val="center"/>
            <w:hideMark/>
          </w:tcPr>
          <w:p w14:paraId="661CC8D1"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節點效能由部署層決定</w:t>
            </w:r>
          </w:p>
        </w:tc>
        <w:tc>
          <w:tcPr>
            <w:tcW w:w="0" w:type="auto"/>
            <w:vAlign w:val="center"/>
            <w:hideMark/>
          </w:tcPr>
          <w:p w14:paraId="7950F149"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無</w:t>
            </w:r>
            <w:r w:rsidRPr="00236FB5">
              <w:rPr>
                <w:rFonts w:ascii="Times New Roman" w:eastAsia="DFKai-SB" w:hAnsi="Times New Roman" w:cs="Times New Roman"/>
                <w:sz w:val="20"/>
                <w:szCs w:val="20"/>
              </w:rPr>
              <w:t xml:space="preserve"> KV-aware </w:t>
            </w:r>
            <w:r w:rsidRPr="00236FB5">
              <w:rPr>
                <w:rFonts w:ascii="Times New Roman" w:eastAsia="DFKai-SB" w:hAnsi="Times New Roman" w:cs="Times New Roman"/>
                <w:sz w:val="20"/>
                <w:szCs w:val="20"/>
              </w:rPr>
              <w:t>排程模型</w:t>
            </w:r>
          </w:p>
        </w:tc>
      </w:tr>
      <w:tr w:rsidR="00236FB5" w:rsidRPr="00236FB5" w14:paraId="538AB33E" w14:textId="77777777">
        <w:trPr>
          <w:tblCellSpacing w:w="15" w:type="dxa"/>
        </w:trPr>
        <w:tc>
          <w:tcPr>
            <w:tcW w:w="0" w:type="auto"/>
            <w:vAlign w:val="center"/>
            <w:hideMark/>
          </w:tcPr>
          <w:p w14:paraId="4E3D7EAF" w14:textId="77777777" w:rsidR="00236FB5" w:rsidRPr="00236FB5" w:rsidRDefault="00236FB5" w:rsidP="00236FB5">
            <w:pPr>
              <w:spacing w:after="0"/>
              <w:rPr>
                <w:rFonts w:ascii="Times New Roman" w:eastAsia="DFKai-SB" w:hAnsi="Times New Roman" w:cs="Times New Roman"/>
                <w:sz w:val="20"/>
                <w:szCs w:val="20"/>
              </w:rPr>
            </w:pPr>
            <w:proofErr w:type="spellStart"/>
            <w:r w:rsidRPr="00236FB5">
              <w:rPr>
                <w:rFonts w:ascii="Times New Roman" w:eastAsia="DFKai-SB" w:hAnsi="Times New Roman" w:cs="Times New Roman"/>
                <w:sz w:val="20"/>
                <w:szCs w:val="20"/>
              </w:rPr>
              <w:t>vLLM</w:t>
            </w:r>
            <w:proofErr w:type="spellEnd"/>
          </w:p>
        </w:tc>
        <w:tc>
          <w:tcPr>
            <w:tcW w:w="0" w:type="auto"/>
            <w:vAlign w:val="center"/>
            <w:hideMark/>
          </w:tcPr>
          <w:p w14:paraId="2831EE52"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Memory &amp; batching</w:t>
            </w:r>
          </w:p>
        </w:tc>
        <w:tc>
          <w:tcPr>
            <w:tcW w:w="0" w:type="auto"/>
            <w:vAlign w:val="center"/>
            <w:hideMark/>
          </w:tcPr>
          <w:p w14:paraId="1E90851A"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 xml:space="preserve">GPU </w:t>
            </w:r>
            <w:r w:rsidRPr="00236FB5">
              <w:rPr>
                <w:rFonts w:ascii="Times New Roman" w:eastAsia="DFKai-SB" w:hAnsi="Times New Roman" w:cs="Times New Roman"/>
                <w:sz w:val="20"/>
                <w:szCs w:val="20"/>
              </w:rPr>
              <w:t>同質、單節點</w:t>
            </w:r>
          </w:p>
        </w:tc>
        <w:tc>
          <w:tcPr>
            <w:tcW w:w="0" w:type="auto"/>
            <w:vAlign w:val="center"/>
            <w:hideMark/>
          </w:tcPr>
          <w:p w14:paraId="294EEA99"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無跨節點</w:t>
            </w:r>
            <w:r w:rsidRPr="00236FB5">
              <w:rPr>
                <w:rFonts w:ascii="Times New Roman" w:eastAsia="DFKai-SB" w:hAnsi="Times New Roman" w:cs="Times New Roman"/>
                <w:sz w:val="20"/>
                <w:szCs w:val="20"/>
              </w:rPr>
              <w:t xml:space="preserve"> KV routing</w:t>
            </w:r>
          </w:p>
        </w:tc>
      </w:tr>
      <w:tr w:rsidR="00236FB5" w:rsidRPr="00236FB5" w14:paraId="3DEE61AF" w14:textId="77777777">
        <w:trPr>
          <w:tblCellSpacing w:w="15" w:type="dxa"/>
        </w:trPr>
        <w:tc>
          <w:tcPr>
            <w:tcW w:w="0" w:type="auto"/>
            <w:vAlign w:val="center"/>
            <w:hideMark/>
          </w:tcPr>
          <w:p w14:paraId="0B0B2C31" w14:textId="77777777" w:rsidR="00236FB5" w:rsidRPr="00236FB5" w:rsidRDefault="00236FB5" w:rsidP="00236FB5">
            <w:pPr>
              <w:spacing w:after="0"/>
              <w:rPr>
                <w:rFonts w:ascii="Times New Roman" w:eastAsia="DFKai-SB" w:hAnsi="Times New Roman" w:cs="Times New Roman"/>
                <w:sz w:val="20"/>
                <w:szCs w:val="20"/>
              </w:rPr>
            </w:pPr>
            <w:proofErr w:type="spellStart"/>
            <w:r w:rsidRPr="00236FB5">
              <w:rPr>
                <w:rFonts w:ascii="Times New Roman" w:eastAsia="DFKai-SB" w:hAnsi="Times New Roman" w:cs="Times New Roman"/>
                <w:sz w:val="20"/>
                <w:szCs w:val="20"/>
              </w:rPr>
              <w:t>DistServe</w:t>
            </w:r>
            <w:proofErr w:type="spellEnd"/>
          </w:p>
        </w:tc>
        <w:tc>
          <w:tcPr>
            <w:tcW w:w="0" w:type="auto"/>
            <w:vAlign w:val="center"/>
            <w:hideMark/>
          </w:tcPr>
          <w:p w14:paraId="46AAFF09"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Disaggregated serving</w:t>
            </w:r>
          </w:p>
        </w:tc>
        <w:tc>
          <w:tcPr>
            <w:tcW w:w="0" w:type="auto"/>
            <w:vAlign w:val="center"/>
            <w:hideMark/>
          </w:tcPr>
          <w:p w14:paraId="2906CEB1"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固定系統策略</w:t>
            </w:r>
          </w:p>
        </w:tc>
        <w:tc>
          <w:tcPr>
            <w:tcW w:w="0" w:type="auto"/>
            <w:vAlign w:val="center"/>
            <w:hideMark/>
          </w:tcPr>
          <w:p w14:paraId="05342EA7"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排程不可獨立分析</w:t>
            </w:r>
          </w:p>
        </w:tc>
      </w:tr>
      <w:tr w:rsidR="00236FB5" w:rsidRPr="00236FB5" w14:paraId="56828251" w14:textId="77777777">
        <w:trPr>
          <w:tblCellSpacing w:w="15" w:type="dxa"/>
        </w:trPr>
        <w:tc>
          <w:tcPr>
            <w:tcW w:w="0" w:type="auto"/>
            <w:vAlign w:val="center"/>
            <w:hideMark/>
          </w:tcPr>
          <w:p w14:paraId="7D264612"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Parallax</w:t>
            </w:r>
          </w:p>
        </w:tc>
        <w:tc>
          <w:tcPr>
            <w:tcW w:w="0" w:type="auto"/>
            <w:vAlign w:val="center"/>
            <w:hideMark/>
          </w:tcPr>
          <w:p w14:paraId="405B1607"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Throughput</w:t>
            </w:r>
          </w:p>
        </w:tc>
        <w:tc>
          <w:tcPr>
            <w:tcW w:w="0" w:type="auto"/>
            <w:vAlign w:val="center"/>
            <w:hideMark/>
          </w:tcPr>
          <w:p w14:paraId="0168DD31"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平均效能導向</w:t>
            </w:r>
          </w:p>
        </w:tc>
        <w:tc>
          <w:tcPr>
            <w:tcW w:w="0" w:type="auto"/>
            <w:vAlign w:val="center"/>
            <w:hideMark/>
          </w:tcPr>
          <w:p w14:paraId="2EFA61B1"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t>Tail latency</w:t>
            </w:r>
            <w:r w:rsidRPr="00236FB5">
              <w:rPr>
                <w:rFonts w:ascii="Times New Roman" w:eastAsia="DFKai-SB" w:hAnsi="Times New Roman" w:cs="Times New Roman"/>
                <w:sz w:val="20"/>
                <w:szCs w:val="20"/>
              </w:rPr>
              <w:t>、穩定性不足</w:t>
            </w:r>
          </w:p>
        </w:tc>
      </w:tr>
      <w:tr w:rsidR="00236FB5" w:rsidRPr="00236FB5" w14:paraId="4AF229BD" w14:textId="77777777">
        <w:trPr>
          <w:tblCellSpacing w:w="15" w:type="dxa"/>
        </w:trPr>
        <w:tc>
          <w:tcPr>
            <w:tcW w:w="0" w:type="auto"/>
            <w:vAlign w:val="center"/>
            <w:hideMark/>
          </w:tcPr>
          <w:p w14:paraId="67CE398C"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b/>
                <w:bCs/>
                <w:sz w:val="20"/>
                <w:szCs w:val="20"/>
              </w:rPr>
              <w:t>本研究</w:t>
            </w:r>
          </w:p>
        </w:tc>
        <w:tc>
          <w:tcPr>
            <w:tcW w:w="0" w:type="auto"/>
            <w:vAlign w:val="center"/>
            <w:hideMark/>
          </w:tcPr>
          <w:p w14:paraId="6D82A964"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b/>
                <w:bCs/>
                <w:sz w:val="20"/>
                <w:szCs w:val="20"/>
              </w:rPr>
              <w:t>KV-aware scheduling</w:t>
            </w:r>
          </w:p>
        </w:tc>
        <w:tc>
          <w:tcPr>
            <w:tcW w:w="0" w:type="auto"/>
            <w:vAlign w:val="center"/>
            <w:hideMark/>
          </w:tcPr>
          <w:p w14:paraId="48A952FF"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b/>
                <w:bCs/>
                <w:sz w:val="20"/>
                <w:szCs w:val="20"/>
              </w:rPr>
              <w:t>異質、動態、分散式</w:t>
            </w:r>
          </w:p>
        </w:tc>
        <w:tc>
          <w:tcPr>
            <w:tcW w:w="0" w:type="auto"/>
            <w:vAlign w:val="center"/>
            <w:hideMark/>
          </w:tcPr>
          <w:p w14:paraId="22E1C93F"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b/>
                <w:bCs/>
                <w:sz w:val="20"/>
                <w:szCs w:val="20"/>
              </w:rPr>
              <w:t>明確模型</w:t>
            </w:r>
            <w:r w:rsidRPr="00236FB5">
              <w:rPr>
                <w:rFonts w:ascii="Times New Roman" w:eastAsia="DFKai-SB" w:hAnsi="Times New Roman" w:cs="Times New Roman"/>
                <w:b/>
                <w:bCs/>
                <w:sz w:val="20"/>
                <w:szCs w:val="20"/>
              </w:rPr>
              <w:t xml:space="preserve"> + </w:t>
            </w:r>
            <w:r w:rsidRPr="00236FB5">
              <w:rPr>
                <w:rFonts w:ascii="Times New Roman" w:eastAsia="DFKai-SB" w:hAnsi="Times New Roman" w:cs="Times New Roman"/>
                <w:b/>
                <w:bCs/>
                <w:sz w:val="20"/>
                <w:szCs w:val="20"/>
              </w:rPr>
              <w:t>可重現實證</w:t>
            </w:r>
          </w:p>
        </w:tc>
      </w:tr>
    </w:tbl>
    <w:p w14:paraId="473805CF"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sz w:val="20"/>
          <w:szCs w:val="20"/>
        </w:rPr>
        <w:pict w14:anchorId="6FD0B19F">
          <v:rect id="_x0000_i1162" style="width:0;height:1.5pt" o:hralign="center" o:hrstd="t" o:hr="t" fillcolor="#a0a0a0" stroked="f"/>
        </w:pict>
      </w:r>
    </w:p>
    <w:p w14:paraId="4B43C159" w14:textId="77777777" w:rsidR="00236FB5" w:rsidRPr="00236FB5" w:rsidRDefault="00236FB5" w:rsidP="00236FB5">
      <w:pPr>
        <w:spacing w:after="0"/>
        <w:rPr>
          <w:rFonts w:ascii="Times New Roman" w:eastAsia="DFKai-SB" w:hAnsi="Times New Roman" w:cs="Times New Roman"/>
          <w:b/>
          <w:bCs/>
          <w:sz w:val="20"/>
          <w:szCs w:val="20"/>
        </w:rPr>
      </w:pPr>
      <w:r w:rsidRPr="00236FB5">
        <w:rPr>
          <w:rFonts w:ascii="Times New Roman" w:eastAsia="DFKai-SB" w:hAnsi="Times New Roman" w:cs="Times New Roman"/>
          <w:b/>
          <w:bCs/>
          <w:sz w:val="20"/>
          <w:szCs w:val="20"/>
        </w:rPr>
        <w:t xml:space="preserve">Reviewer </w:t>
      </w:r>
      <w:r w:rsidRPr="00236FB5">
        <w:rPr>
          <w:rFonts w:ascii="Times New Roman" w:eastAsia="DFKai-SB" w:hAnsi="Times New Roman" w:cs="Times New Roman"/>
          <w:b/>
          <w:bCs/>
          <w:sz w:val="20"/>
          <w:szCs w:val="20"/>
        </w:rPr>
        <w:t>會買單的一句話結論（可直接用）</w:t>
      </w:r>
    </w:p>
    <w:p w14:paraId="015D436F" w14:textId="77777777" w:rsidR="00236FB5" w:rsidRPr="00236FB5" w:rsidRDefault="00236FB5" w:rsidP="00236FB5">
      <w:pPr>
        <w:spacing w:after="0"/>
        <w:rPr>
          <w:rFonts w:ascii="Times New Roman" w:eastAsia="DFKai-SB" w:hAnsi="Times New Roman" w:cs="Times New Roman"/>
          <w:sz w:val="20"/>
          <w:szCs w:val="20"/>
        </w:rPr>
      </w:pPr>
      <w:r w:rsidRPr="00236FB5">
        <w:rPr>
          <w:rFonts w:ascii="Times New Roman" w:eastAsia="DFKai-SB" w:hAnsi="Times New Roman" w:cs="Times New Roman"/>
          <w:b/>
          <w:bCs/>
          <w:sz w:val="20"/>
          <w:szCs w:val="20"/>
        </w:rPr>
        <w:t xml:space="preserve">While Dynamo, </w:t>
      </w:r>
      <w:proofErr w:type="spellStart"/>
      <w:r w:rsidRPr="00236FB5">
        <w:rPr>
          <w:rFonts w:ascii="Times New Roman" w:eastAsia="DFKai-SB" w:hAnsi="Times New Roman" w:cs="Times New Roman"/>
          <w:b/>
          <w:bCs/>
          <w:sz w:val="20"/>
          <w:szCs w:val="20"/>
        </w:rPr>
        <w:t>vLLM</w:t>
      </w:r>
      <w:proofErr w:type="spellEnd"/>
      <w:r w:rsidRPr="00236FB5">
        <w:rPr>
          <w:rFonts w:ascii="Times New Roman" w:eastAsia="DFKai-SB" w:hAnsi="Times New Roman" w:cs="Times New Roman"/>
          <w:b/>
          <w:bCs/>
          <w:sz w:val="20"/>
          <w:szCs w:val="20"/>
        </w:rPr>
        <w:t xml:space="preserve">, </w:t>
      </w:r>
      <w:proofErr w:type="spellStart"/>
      <w:r w:rsidRPr="00236FB5">
        <w:rPr>
          <w:rFonts w:ascii="Times New Roman" w:eastAsia="DFKai-SB" w:hAnsi="Times New Roman" w:cs="Times New Roman"/>
          <w:b/>
          <w:bCs/>
          <w:sz w:val="20"/>
          <w:szCs w:val="20"/>
        </w:rPr>
        <w:t>DistServe</w:t>
      </w:r>
      <w:proofErr w:type="spellEnd"/>
      <w:r w:rsidRPr="00236FB5">
        <w:rPr>
          <w:rFonts w:ascii="Times New Roman" w:eastAsia="DFKai-SB" w:hAnsi="Times New Roman" w:cs="Times New Roman"/>
          <w:b/>
          <w:bCs/>
          <w:sz w:val="20"/>
          <w:szCs w:val="20"/>
        </w:rPr>
        <w:t>, and Parallax each address critical aspects of LLM serving, they either assume homogeneous resources or embed scheduling into platform-specific designs. Our work isolates KV-aware scheduling as a first-class problem and shows that under heterogeneous GPUs and disaggregated inference, explicit latency-aware scheduling is necessary to control tail latency.</w:t>
      </w:r>
    </w:p>
    <w:p w14:paraId="248950CB" w14:textId="77777777" w:rsidR="00F45A15" w:rsidRPr="007807AD" w:rsidRDefault="00F45A15" w:rsidP="007807AD">
      <w:pPr>
        <w:spacing w:after="0"/>
        <w:rPr>
          <w:rFonts w:ascii="Times New Roman" w:eastAsia="DFKai-SB" w:hAnsi="Times New Roman" w:cs="Times New Roman"/>
          <w:sz w:val="20"/>
          <w:szCs w:val="20"/>
        </w:rPr>
      </w:pPr>
    </w:p>
    <w:sectPr w:rsidR="00F45A15" w:rsidRPr="007807AD" w:rsidSect="007807AD">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3E5C6" w14:textId="77777777" w:rsidR="00E5123B" w:rsidRDefault="00E5123B" w:rsidP="007807AD">
      <w:pPr>
        <w:spacing w:after="0" w:line="240" w:lineRule="auto"/>
      </w:pPr>
      <w:r>
        <w:separator/>
      </w:r>
    </w:p>
  </w:endnote>
  <w:endnote w:type="continuationSeparator" w:id="0">
    <w:p w14:paraId="1B8B3816" w14:textId="77777777" w:rsidR="00E5123B" w:rsidRDefault="00E5123B" w:rsidP="00780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DFKai-SB">
    <w:panose1 w:val="03000509000000000000"/>
    <w:charset w:val="88"/>
    <w:family w:val="script"/>
    <w:pitch w:val="fixed"/>
    <w:sig w:usb0="00000003" w:usb1="080E0000" w:usb2="00000016" w:usb3="00000000" w:csb0="001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D6110" w14:textId="77777777" w:rsidR="00E5123B" w:rsidRDefault="00E5123B" w:rsidP="007807AD">
      <w:pPr>
        <w:spacing w:after="0" w:line="240" w:lineRule="auto"/>
      </w:pPr>
      <w:r>
        <w:separator/>
      </w:r>
    </w:p>
  </w:footnote>
  <w:footnote w:type="continuationSeparator" w:id="0">
    <w:p w14:paraId="46B98B23" w14:textId="77777777" w:rsidR="00E5123B" w:rsidRDefault="00E5123B" w:rsidP="007807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787B"/>
    <w:multiLevelType w:val="multilevel"/>
    <w:tmpl w:val="CE90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C5DDF"/>
    <w:multiLevelType w:val="multilevel"/>
    <w:tmpl w:val="DA34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53A38"/>
    <w:multiLevelType w:val="multilevel"/>
    <w:tmpl w:val="62F842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585FD1"/>
    <w:multiLevelType w:val="multilevel"/>
    <w:tmpl w:val="3780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53CA5"/>
    <w:multiLevelType w:val="multilevel"/>
    <w:tmpl w:val="6A4C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8852FE"/>
    <w:multiLevelType w:val="multilevel"/>
    <w:tmpl w:val="4774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53A76"/>
    <w:multiLevelType w:val="multilevel"/>
    <w:tmpl w:val="1B62E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31936"/>
    <w:multiLevelType w:val="multilevel"/>
    <w:tmpl w:val="D080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F157F"/>
    <w:multiLevelType w:val="multilevel"/>
    <w:tmpl w:val="B24E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89080A"/>
    <w:multiLevelType w:val="multilevel"/>
    <w:tmpl w:val="2AE4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A1410"/>
    <w:multiLevelType w:val="multilevel"/>
    <w:tmpl w:val="C464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06D97"/>
    <w:multiLevelType w:val="multilevel"/>
    <w:tmpl w:val="2438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B3D8E"/>
    <w:multiLevelType w:val="multilevel"/>
    <w:tmpl w:val="544C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10C3F"/>
    <w:multiLevelType w:val="multilevel"/>
    <w:tmpl w:val="F3CEB2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A02ACE"/>
    <w:multiLevelType w:val="multilevel"/>
    <w:tmpl w:val="B5E8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4259D7"/>
    <w:multiLevelType w:val="multilevel"/>
    <w:tmpl w:val="BAB6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F02577"/>
    <w:multiLevelType w:val="multilevel"/>
    <w:tmpl w:val="233C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7C7999"/>
    <w:multiLevelType w:val="multilevel"/>
    <w:tmpl w:val="5A54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3777DB"/>
    <w:multiLevelType w:val="multilevel"/>
    <w:tmpl w:val="9C8E9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4217A9"/>
    <w:multiLevelType w:val="multilevel"/>
    <w:tmpl w:val="C1E0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BF5403"/>
    <w:multiLevelType w:val="multilevel"/>
    <w:tmpl w:val="7D2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031D42"/>
    <w:multiLevelType w:val="multilevel"/>
    <w:tmpl w:val="2B4E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B670A8"/>
    <w:multiLevelType w:val="multilevel"/>
    <w:tmpl w:val="501C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C81AF7"/>
    <w:multiLevelType w:val="multilevel"/>
    <w:tmpl w:val="76F8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C566A7"/>
    <w:multiLevelType w:val="multilevel"/>
    <w:tmpl w:val="BD0E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E15700"/>
    <w:multiLevelType w:val="multilevel"/>
    <w:tmpl w:val="B7CA7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3228F5"/>
    <w:multiLevelType w:val="multilevel"/>
    <w:tmpl w:val="E1C2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184104"/>
    <w:multiLevelType w:val="multilevel"/>
    <w:tmpl w:val="DFD0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E87DED"/>
    <w:multiLevelType w:val="multilevel"/>
    <w:tmpl w:val="8B8E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388431">
    <w:abstractNumId w:val="4"/>
  </w:num>
  <w:num w:numId="2" w16cid:durableId="2146922536">
    <w:abstractNumId w:val="12"/>
  </w:num>
  <w:num w:numId="3" w16cid:durableId="1726021910">
    <w:abstractNumId w:val="1"/>
  </w:num>
  <w:num w:numId="4" w16cid:durableId="313532809">
    <w:abstractNumId w:val="21"/>
  </w:num>
  <w:num w:numId="5" w16cid:durableId="614168471">
    <w:abstractNumId w:val="10"/>
  </w:num>
  <w:num w:numId="6" w16cid:durableId="858011580">
    <w:abstractNumId w:val="8"/>
  </w:num>
  <w:num w:numId="7" w16cid:durableId="1101414942">
    <w:abstractNumId w:val="22"/>
  </w:num>
  <w:num w:numId="8" w16cid:durableId="1730761899">
    <w:abstractNumId w:val="6"/>
  </w:num>
  <w:num w:numId="9" w16cid:durableId="961770397">
    <w:abstractNumId w:val="24"/>
  </w:num>
  <w:num w:numId="10" w16cid:durableId="1822767593">
    <w:abstractNumId w:val="7"/>
  </w:num>
  <w:num w:numId="11" w16cid:durableId="1803422311">
    <w:abstractNumId w:val="18"/>
  </w:num>
  <w:num w:numId="12" w16cid:durableId="1521891342">
    <w:abstractNumId w:val="9"/>
  </w:num>
  <w:num w:numId="13" w16cid:durableId="540938978">
    <w:abstractNumId w:val="13"/>
  </w:num>
  <w:num w:numId="14" w16cid:durableId="1709600448">
    <w:abstractNumId w:val="5"/>
  </w:num>
  <w:num w:numId="15" w16cid:durableId="629675057">
    <w:abstractNumId w:val="2"/>
  </w:num>
  <w:num w:numId="16" w16cid:durableId="1380665057">
    <w:abstractNumId w:val="15"/>
  </w:num>
  <w:num w:numId="17" w16cid:durableId="452017885">
    <w:abstractNumId w:val="14"/>
  </w:num>
  <w:num w:numId="18" w16cid:durableId="1036195095">
    <w:abstractNumId w:val="23"/>
  </w:num>
  <w:num w:numId="19" w16cid:durableId="1915581825">
    <w:abstractNumId w:val="16"/>
  </w:num>
  <w:num w:numId="20" w16cid:durableId="1530528045">
    <w:abstractNumId w:val="3"/>
  </w:num>
  <w:num w:numId="21" w16cid:durableId="1801192077">
    <w:abstractNumId w:val="11"/>
  </w:num>
  <w:num w:numId="22" w16cid:durableId="1253663409">
    <w:abstractNumId w:val="28"/>
  </w:num>
  <w:num w:numId="23" w16cid:durableId="1830632431">
    <w:abstractNumId w:val="26"/>
  </w:num>
  <w:num w:numId="24" w16cid:durableId="332488512">
    <w:abstractNumId w:val="27"/>
  </w:num>
  <w:num w:numId="25" w16cid:durableId="882063885">
    <w:abstractNumId w:val="25"/>
  </w:num>
  <w:num w:numId="26" w16cid:durableId="638924938">
    <w:abstractNumId w:val="17"/>
  </w:num>
  <w:num w:numId="27" w16cid:durableId="831992918">
    <w:abstractNumId w:val="20"/>
  </w:num>
  <w:num w:numId="28" w16cid:durableId="1607228527">
    <w:abstractNumId w:val="0"/>
  </w:num>
  <w:num w:numId="29" w16cid:durableId="187461665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893"/>
    <w:rsid w:val="00061893"/>
    <w:rsid w:val="00236FB5"/>
    <w:rsid w:val="00607D96"/>
    <w:rsid w:val="007807AD"/>
    <w:rsid w:val="00E5123B"/>
    <w:rsid w:val="00F45A1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7D9AC"/>
  <w15:chartTrackingRefBased/>
  <w15:docId w15:val="{B6543C37-C50B-4849-BBBF-EE5412CAA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8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18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8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8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18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8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8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8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8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8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8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8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8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8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893"/>
    <w:rPr>
      <w:rFonts w:eastAsiaTheme="majorEastAsia" w:cstheme="majorBidi"/>
      <w:color w:val="272727" w:themeColor="text1" w:themeTint="D8"/>
    </w:rPr>
  </w:style>
  <w:style w:type="paragraph" w:styleId="Title">
    <w:name w:val="Title"/>
    <w:basedOn w:val="Normal"/>
    <w:next w:val="Normal"/>
    <w:link w:val="TitleChar"/>
    <w:uiPriority w:val="10"/>
    <w:qFormat/>
    <w:rsid w:val="00061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8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8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893"/>
    <w:pPr>
      <w:spacing w:before="160"/>
      <w:jc w:val="center"/>
    </w:pPr>
    <w:rPr>
      <w:i/>
      <w:iCs/>
      <w:color w:val="404040" w:themeColor="text1" w:themeTint="BF"/>
    </w:rPr>
  </w:style>
  <w:style w:type="character" w:customStyle="1" w:styleId="QuoteChar">
    <w:name w:val="Quote Char"/>
    <w:basedOn w:val="DefaultParagraphFont"/>
    <w:link w:val="Quote"/>
    <w:uiPriority w:val="29"/>
    <w:rsid w:val="00061893"/>
    <w:rPr>
      <w:i/>
      <w:iCs/>
      <w:color w:val="404040" w:themeColor="text1" w:themeTint="BF"/>
    </w:rPr>
  </w:style>
  <w:style w:type="paragraph" w:styleId="ListParagraph">
    <w:name w:val="List Paragraph"/>
    <w:basedOn w:val="Normal"/>
    <w:uiPriority w:val="34"/>
    <w:qFormat/>
    <w:rsid w:val="00061893"/>
    <w:pPr>
      <w:ind w:left="720"/>
      <w:contextualSpacing/>
    </w:pPr>
  </w:style>
  <w:style w:type="character" w:styleId="IntenseEmphasis">
    <w:name w:val="Intense Emphasis"/>
    <w:basedOn w:val="DefaultParagraphFont"/>
    <w:uiPriority w:val="21"/>
    <w:qFormat/>
    <w:rsid w:val="00061893"/>
    <w:rPr>
      <w:i/>
      <w:iCs/>
      <w:color w:val="0F4761" w:themeColor="accent1" w:themeShade="BF"/>
    </w:rPr>
  </w:style>
  <w:style w:type="paragraph" w:styleId="IntenseQuote">
    <w:name w:val="Intense Quote"/>
    <w:basedOn w:val="Normal"/>
    <w:next w:val="Normal"/>
    <w:link w:val="IntenseQuoteChar"/>
    <w:uiPriority w:val="30"/>
    <w:qFormat/>
    <w:rsid w:val="000618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893"/>
    <w:rPr>
      <w:i/>
      <w:iCs/>
      <w:color w:val="0F4761" w:themeColor="accent1" w:themeShade="BF"/>
    </w:rPr>
  </w:style>
  <w:style w:type="character" w:styleId="IntenseReference">
    <w:name w:val="Intense Reference"/>
    <w:basedOn w:val="DefaultParagraphFont"/>
    <w:uiPriority w:val="32"/>
    <w:qFormat/>
    <w:rsid w:val="00061893"/>
    <w:rPr>
      <w:b/>
      <w:bCs/>
      <w:smallCaps/>
      <w:color w:val="0F4761" w:themeColor="accent1" w:themeShade="BF"/>
      <w:spacing w:val="5"/>
    </w:rPr>
  </w:style>
  <w:style w:type="paragraph" w:styleId="Header">
    <w:name w:val="header"/>
    <w:basedOn w:val="Normal"/>
    <w:link w:val="HeaderChar"/>
    <w:uiPriority w:val="99"/>
    <w:unhideWhenUsed/>
    <w:rsid w:val="00780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07AD"/>
  </w:style>
  <w:style w:type="paragraph" w:styleId="Footer">
    <w:name w:val="footer"/>
    <w:basedOn w:val="Normal"/>
    <w:link w:val="FooterChar"/>
    <w:uiPriority w:val="99"/>
    <w:unhideWhenUsed/>
    <w:rsid w:val="00780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07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3223</Words>
  <Characters>5834</Characters>
  <Application>Microsoft Office Word</Application>
  <DocSecurity>0</DocSecurity>
  <Lines>364</Lines>
  <Paragraphs>476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張哲唯</dc:creator>
  <cp:keywords/>
  <dc:description/>
  <cp:lastModifiedBy>張哲唯</cp:lastModifiedBy>
  <cp:revision>3</cp:revision>
  <dcterms:created xsi:type="dcterms:W3CDTF">2026-01-12T17:23:00Z</dcterms:created>
  <dcterms:modified xsi:type="dcterms:W3CDTF">2026-01-12T17:53:00Z</dcterms:modified>
</cp:coreProperties>
</file>