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A71E1" w14:textId="7638C975" w:rsidR="00683BE0" w:rsidRDefault="0096532F" w:rsidP="00DE1D77">
      <w:pPr>
        <w:pStyle w:val="Title"/>
      </w:pPr>
      <w:r>
        <w:t xml:space="preserve">Predicting Accident Severity with Machine Learning: A Critical </w:t>
      </w:r>
      <w:r w:rsidR="000B4435">
        <w:t>Weapon in</w:t>
      </w:r>
      <w:r>
        <w:t xml:space="preserve"> Emergency Management</w:t>
      </w:r>
      <w:r w:rsidR="000B4435">
        <w:t xml:space="preserve"> of Road Traffic Accident</w:t>
      </w:r>
      <w:r>
        <w:t xml:space="preserve"> </w:t>
      </w:r>
    </w:p>
    <w:p w14:paraId="4BEC6159" w14:textId="77777777" w:rsidR="00DE1D77" w:rsidRDefault="00DE1D77" w:rsidP="0096532F">
      <w:pPr>
        <w:rPr>
          <w:b/>
          <w:bCs/>
        </w:rPr>
      </w:pPr>
    </w:p>
    <w:p w14:paraId="69A132F1" w14:textId="77777777" w:rsidR="008F6A5C" w:rsidRDefault="008F6A5C" w:rsidP="0096532F">
      <w:pPr>
        <w:rPr>
          <w:b/>
          <w:bCs/>
        </w:rPr>
      </w:pPr>
      <w:r>
        <w:rPr>
          <w:b/>
          <w:bCs/>
        </w:rPr>
        <w:t>Abstract:</w:t>
      </w:r>
    </w:p>
    <w:p w14:paraId="27B33B99" w14:textId="65CACDD7" w:rsidR="00F34B49" w:rsidRDefault="008F6A5C" w:rsidP="0096532F">
      <w:r w:rsidRPr="00987ECA">
        <w:rPr>
          <w:b/>
          <w:bCs/>
        </w:rPr>
        <w:t>Background (Business Understanding):</w:t>
      </w:r>
      <w:r>
        <w:t xml:space="preserve"> </w:t>
      </w:r>
      <w:r w:rsidR="00227DF2">
        <w:t>Road traffic accidents (RTAs) and the</w:t>
      </w:r>
      <w:r w:rsidR="00C86340">
        <w:t xml:space="preserve"> associated</w:t>
      </w:r>
      <w:r w:rsidR="00227DF2">
        <w:t xml:space="preserve"> injuries are a significant public health challenge in countries worldwide</w:t>
      </w:r>
      <w:r w:rsidR="00703282">
        <w:t>. About 1.25 million people and up to 50 million</w:t>
      </w:r>
      <w:r w:rsidR="007733EE">
        <w:t xml:space="preserve"> people are injured yearly</w:t>
      </w:r>
      <w:r w:rsidR="00227DF2">
        <w:t>,</w:t>
      </w:r>
      <w:r w:rsidR="007733EE">
        <w:t xml:space="preserve"> and RTAs represent the 10</w:t>
      </w:r>
      <w:r w:rsidR="007733EE" w:rsidRPr="007733EE">
        <w:rPr>
          <w:vertAlign w:val="superscript"/>
        </w:rPr>
        <w:t>th</w:t>
      </w:r>
      <w:r w:rsidR="007733EE">
        <w:t xml:space="preserve"> leading cause of death globally. RTAs are also the number one cause of mortality of the young between the ages of 5 and 29.</w:t>
      </w:r>
      <w:r w:rsidR="00227DF2">
        <w:t xml:space="preserve"> and especially in developing countries where timely pre-hospital emergency care and subsequent transportation of accident victims to appropriate health facilities are often limited. </w:t>
      </w:r>
      <w:r w:rsidR="00E2440B">
        <w:t>Timely and appropriate medical care of RTA victims can significantly reduce accident and injury outcomes.</w:t>
      </w:r>
      <w:r w:rsidR="00317FAA">
        <w:t xml:space="preserve"> RTA victims’ survival can be significantly improved if they are attended to in a timely manner</w:t>
      </w:r>
      <w:r w:rsidR="000264E9">
        <w:t xml:space="preserve"> and cared for by appropriate and qualified medical personnel</w:t>
      </w:r>
      <w:r w:rsidR="00EC2C2A">
        <w:t xml:space="preserve"> </w:t>
      </w:r>
      <w:r w:rsidR="00F45D88">
        <w:fldChar w:fldCharType="begin"/>
      </w:r>
      <w:r w:rsidR="00F45D88">
        <w:instrText xml:space="preserve"> ADDIN ZOTERO_ITEM CSL_CITATION {"citationID":"L3ux2x61","properties":{"formattedCitation":"(Sam et al., 2019)","plainCitation":"(Sam et al., 2019)","noteIndex":0},"citationItems":[{"id":11030,"uris":["http://zotero.org/users/3696294/items/EMXV3MRU"],"uri":["http://zotero.org/users/3696294/items/EMXV3MRU"],"itemData":{"id":11030,"type":"chapter","abstract":"Road traffic accidents (RTAs) and associated injuries are a major public health problem in developing countries. The timely emergency pre-hospital care and subsequent transportation of accident victims to the health facility may help reduce the accident and injury outcomes. Available evidence suggests that RTA victims stand a greater chance of survival if attended to and cared for in a timely manner. This exploratory qualitative study set out to explore the experiences of residents of 12 communities along the Kasoa-Mankessim highway in Ghana (an accident-prone highway) in administering emergency pre-hospital care to RTA victims. We utilised data from a purposive sample of 80 respondents (i.e., people who have ever attended to RTA victims) from the communities through structured interview schedules. We found that the majority of the respondents had little knowledge and/or professional training in first-aid and emergency pre-hospital care to RTA victims. The skills and knowledge exhibited were gained through years of rescue services to RTA victims. The “scoop and run” method of first-aid care was predominant among the respondents. We recommend regular community member (layperson first responder) sensitisation and training on emergency pre-hospital care for RTA victims.","container-title":"Emergency Medicine and Trauma","language":"en","note":"DOI:10.5772/intechopen.86118\npublisher: IntechOpen","source":"www.intechopen.com","title":"Pre-hospital and trauma care to road traffic accident victims: experiences of residents living along accident-prone highways in Ghana","title-short":"Pre-hospital and trauma care to road traffic accident victims","URL":"https://www.intechopen.com/books/emergency-medicine-and-trauma/pre-hospital-and-trauma-care-to-road-traffic-accident-victims-experiences-of-residents-living-along-","author":[{"family":"Sam","given":"Enoch F."},{"family":"Blay","given":"David K."},{"family":"Antwi","given":"Samuel"},{"family":"Anaafi","given":"Constance"},{"family":"Adoma","given":"Juliet A."}],"accessed":{"date-parts":[["2020",9,4]]},"issued":{"date-parts":[["2019",7,19]]}}}],"schema":"https://github.com/citation-style-language/schema/raw/master/csl-citation.json"} </w:instrText>
      </w:r>
      <w:r w:rsidR="00F45D88">
        <w:fldChar w:fldCharType="separate"/>
      </w:r>
      <w:r w:rsidR="00F45D88" w:rsidRPr="00F45D88">
        <w:rPr>
          <w:rFonts w:ascii="Calibri" w:hAnsi="Calibri" w:cs="Calibri"/>
        </w:rPr>
        <w:t>(Sam et al., 2019)</w:t>
      </w:r>
      <w:r w:rsidR="00F45D88">
        <w:fldChar w:fldCharType="end"/>
      </w:r>
      <w:r w:rsidR="00317FAA">
        <w:t>.</w:t>
      </w:r>
    </w:p>
    <w:p w14:paraId="31F598AC" w14:textId="344434A1" w:rsidR="009350BE" w:rsidRDefault="009350BE" w:rsidP="0096532F">
      <w:r>
        <w:t xml:space="preserve">Objective: </w:t>
      </w:r>
      <w:r w:rsidRPr="009350BE">
        <w:t xml:space="preserve">To </w:t>
      </w:r>
      <w:r w:rsidR="003970F7">
        <w:t>predict</w:t>
      </w:r>
      <w:r w:rsidRPr="009350BE">
        <w:t xml:space="preserve"> </w:t>
      </w:r>
      <w:r w:rsidR="003970F7">
        <w:t>accident</w:t>
      </w:r>
      <w:r w:rsidRPr="009350BE">
        <w:t xml:space="preserve"> severity </w:t>
      </w:r>
      <w:r w:rsidR="003970F7">
        <w:t>using machine learning</w:t>
      </w:r>
      <w:r w:rsidR="0063362A">
        <w:t xml:space="preserve"> (ML)</w:t>
      </w:r>
      <w:r w:rsidR="003970F7">
        <w:t xml:space="preserve"> </w:t>
      </w:r>
      <w:r w:rsidRPr="009350BE">
        <w:t>and factors</w:t>
      </w:r>
      <w:r w:rsidR="003970F7">
        <w:t xml:space="preserve"> associated with RTAs</w:t>
      </w:r>
      <w:r>
        <w:t>.</w:t>
      </w:r>
    </w:p>
    <w:p w14:paraId="62A6885F" w14:textId="5CBD423E" w:rsidR="009350BE" w:rsidRDefault="009350BE" w:rsidP="0096532F">
      <w:r w:rsidRPr="00F9221A">
        <w:rPr>
          <w:b/>
          <w:bCs/>
        </w:rPr>
        <w:t>Methods</w:t>
      </w:r>
      <w:r w:rsidRPr="00F9221A">
        <w:rPr>
          <w:b/>
          <w:bCs/>
        </w:rPr>
        <w:t>:</w:t>
      </w:r>
      <w:r w:rsidR="00357FFC">
        <w:t xml:space="preserve"> A publicly available dataset of collisions or RTAs data from the Seattle Department of Transportation (SDOT)</w:t>
      </w:r>
      <w:r w:rsidR="00387E14">
        <w:t xml:space="preserve"> containing </w:t>
      </w:r>
      <w:r w:rsidR="003A4304">
        <w:t>attributes or observations relating to the accident in Seattle City in the period 2004 to present.</w:t>
      </w:r>
      <w:r w:rsidR="00AB1B77">
        <w:t xml:space="preserve"> </w:t>
      </w:r>
      <w:r w:rsidR="00B970C2">
        <w:t xml:space="preserve">The data was cleaned, prepared for training </w:t>
      </w:r>
      <w:r w:rsidR="00C5616A">
        <w:t>three</w:t>
      </w:r>
      <w:r w:rsidR="00AB1B77">
        <w:t xml:space="preserve"> ML algorithms</w:t>
      </w:r>
      <w:r w:rsidR="00B970C2">
        <w:t xml:space="preserve">. The </w:t>
      </w:r>
      <w:r w:rsidR="00AB1B77">
        <w:t xml:space="preserve">performance </w:t>
      </w:r>
      <w:r w:rsidR="00B970C2">
        <w:t>of each of the algorithms was measured and compared to select an optimal classification model.</w:t>
      </w:r>
    </w:p>
    <w:p w14:paraId="53F87A50" w14:textId="114F6152" w:rsidR="009350BE" w:rsidRPr="00532816" w:rsidRDefault="009350BE" w:rsidP="0096532F">
      <w:pPr>
        <w:rPr>
          <w:b/>
          <w:bCs/>
        </w:rPr>
      </w:pPr>
      <w:r w:rsidRPr="00532816">
        <w:rPr>
          <w:b/>
          <w:bCs/>
        </w:rPr>
        <w:t>Results</w:t>
      </w:r>
      <w:r w:rsidRPr="00532816">
        <w:rPr>
          <w:b/>
          <w:bCs/>
        </w:rPr>
        <w:t>:</w:t>
      </w:r>
      <w:r w:rsidR="00036CAA" w:rsidRPr="00532816">
        <w:rPr>
          <w:b/>
          <w:bCs/>
        </w:rPr>
        <w:t xml:space="preserve"> </w:t>
      </w:r>
      <w:r w:rsidRPr="009350BE">
        <w:t>Conclusion</w:t>
      </w:r>
      <w:r>
        <w:t>:</w:t>
      </w:r>
      <w:r w:rsidR="00CB2B3A">
        <w:t xml:space="preserve"> An ensemble classifier, the Gradient Boosting Tree Classifier, demonstrated the best performance overall, with an F1-Score of 74% compared to the K-Nearest Neighbor (70%), and the Decision Tree Classifier (68%).</w:t>
      </w:r>
    </w:p>
    <w:p w14:paraId="321C3F57" w14:textId="77777777" w:rsidR="00D47770" w:rsidRDefault="00D47770" w:rsidP="0096532F">
      <w:pPr>
        <w:rPr>
          <w:b/>
          <w:bCs/>
        </w:rPr>
      </w:pPr>
    </w:p>
    <w:p w14:paraId="69F5C245" w14:textId="59A1E007" w:rsidR="00907E2E" w:rsidRPr="008C346F" w:rsidRDefault="00907E2E" w:rsidP="0096532F">
      <w:pPr>
        <w:rPr>
          <w:b/>
          <w:bCs/>
        </w:rPr>
      </w:pPr>
      <w:r w:rsidRPr="008C346F">
        <w:rPr>
          <w:b/>
          <w:bCs/>
        </w:rPr>
        <w:t>Introduction</w:t>
      </w:r>
    </w:p>
    <w:p w14:paraId="55105124" w14:textId="00514F21" w:rsidR="00A87897" w:rsidRDefault="00CF7B92">
      <w:r w:rsidRPr="00FC072A">
        <w:rPr>
          <w:b/>
          <w:bCs/>
        </w:rPr>
        <w:t>Background &amp; Problem:</w:t>
      </w:r>
      <w:r>
        <w:t xml:space="preserve"> </w:t>
      </w:r>
      <w:r w:rsidR="00907E2E">
        <w:t xml:space="preserve">Road traffic accidents (RTAs) and the </w:t>
      </w:r>
      <w:r w:rsidR="003B5FC3">
        <w:t>associated injuries</w:t>
      </w:r>
      <w:r w:rsidR="00907E2E">
        <w:t xml:space="preserve"> are a significant public health challenge in countries worldwide. About 1.25 million people and up to 50 million people are injured yearly and RTAs represent the </w:t>
      </w:r>
      <w:r w:rsidR="00426763">
        <w:t>tenth</w:t>
      </w:r>
      <w:r w:rsidR="00907E2E">
        <w:t xml:space="preserve"> leading cause of death globally</w:t>
      </w:r>
      <w:r w:rsidR="00426763">
        <w:t xml:space="preserve"> </w:t>
      </w:r>
      <w:r w:rsidR="00DF44C6">
        <w:fldChar w:fldCharType="begin"/>
      </w:r>
      <w:r w:rsidR="00EB683A">
        <w:instrText xml:space="preserve"> ADDIN ZOTERO_ITEM CSL_CITATION {"citationID":"8pnaNc2s","properties":{"formattedCitation":"(Assi et al., 2020; Gebresenbet &amp; Aliyu, 2019)","plainCitation":"(Assi et al., 2020; Gebresenbet &amp; Aliyu, 2019)","noteIndex":0},"citationItems":[{"id":11027,"uris":["http://zotero.org/users/3696294/items/RQN6AUXX"],"uri":["http://zotero.org/users/3696294/items/RQN6AUXX"],"itemData":{"id":11027,"type":"article-journal","abstract":"Predicting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id":11033,"uris":["http://zotero.org/users/3696294/items/UXQHAQMQ"],"uri":["http://zotero.org/users/3696294/items/UXQHAQMQ"],"itemData":{"id":11033,"type":"article-journal","abstract":"BACKGROUND: Road Traffic Accidents have become an enormous global public health problem killing approximately 1.25 million people and injuring 20 to 50 million others yearly. It is the 10th leading cause of death universally and the number one cause of mortality of the young population between the ages of 5 and 29. Only few studies have been conducted on the severity of road traffic injuries in Ethiopia hence the need for the study.\nOBJECTIVE: To assess injury severity level and associated factors among road traffic accident victims.\nMETHODS: A cross-sectional study of patients involved in road traffic accident and attended Tirunesh Beijing hospital, Addis Ababa, Ethiopia. Victims were consecutively recruited until sample size (164) attained during the study period. Data collectors administered a structured questionnaire. The collected data was then entered and cleaned using Epi info and exported to IBM SPSS for statistical analysis. Independent factors associated with injury severity were assessed using bivariate and multivariate logistic regression.\nRESULTS: A total of 164 road traffic injury victims were included to the study. Prevalence of severe injury accounted for 36.6% of cases. \"can read and write\" educational status OR 35.194(95% CI; 3.325-372.539), sustaining multiple injury OR 18.400(95% CI; 5.402-62.671), sustaining multiple injury type OR 6.955(95% CI; 1.716-28.185) and being transported by ambulance from the scene of accident OR 13.800(95% CI; 1.481-128.635) were the explanatory variables found to have a statistically significant association with severe injury.\nCONCLUSION: This study showed road traffic accident is predominantly affecting the economically active, male young population. Not a single victim received pre-hospital care, majority were extracted by bystanders and most used commercial vehicle to be transported to a health institution reflecting the need for improvements in pre-hospital emergency services and socio-economic related infrastructures.","container-title":"PloS One","DOI":"10.1371/journal.pone.0222793","ISSN":"1932-6203","issue":"9","journalAbbreviation":"PLoS ONE","language":"eng","note":"PMID: 31557216\nPMCID: PMC6762084","page":"e0222793","source":"PubMed","title":"Injury severity level and associated factors among road traffic accident victims attending emergency department of Tirunesh Beijing Hospital, Addis Ababa, Ethiopia: A cross sectional hospital-based study","title-short":"Injury severity level and associated factors among road traffic accident victims attending emergency department of Tirunesh Beijing Hospital, Addis Ababa, Ethiopia","volume":"14","author":[{"family":"Gebresenbet","given":"Rediet Fikru"},{"family":"Aliyu","given":"Anteneh Dirar"}],"issued":{"date-parts":[["2019"]]}}}],"schema":"https://github.com/citation-style-language/schema/raw/master/csl-citation.json"} </w:instrText>
      </w:r>
      <w:r w:rsidR="00DF44C6">
        <w:fldChar w:fldCharType="separate"/>
      </w:r>
      <w:r w:rsidR="00EB683A" w:rsidRPr="00EB683A">
        <w:rPr>
          <w:rFonts w:ascii="Calibri" w:hAnsi="Calibri" w:cs="Calibri"/>
        </w:rPr>
        <w:t>(</w:t>
      </w:r>
      <w:proofErr w:type="spellStart"/>
      <w:r w:rsidR="00EB683A" w:rsidRPr="00EB683A">
        <w:rPr>
          <w:rFonts w:ascii="Calibri" w:hAnsi="Calibri" w:cs="Calibri"/>
        </w:rPr>
        <w:t>Assi</w:t>
      </w:r>
      <w:proofErr w:type="spellEnd"/>
      <w:r w:rsidR="00EB683A" w:rsidRPr="00EB683A">
        <w:rPr>
          <w:rFonts w:ascii="Calibri" w:hAnsi="Calibri" w:cs="Calibri"/>
        </w:rPr>
        <w:t xml:space="preserve"> et al., 2020; </w:t>
      </w:r>
      <w:proofErr w:type="spellStart"/>
      <w:r w:rsidR="00EB683A" w:rsidRPr="00EB683A">
        <w:rPr>
          <w:rFonts w:ascii="Calibri" w:hAnsi="Calibri" w:cs="Calibri"/>
        </w:rPr>
        <w:t>Gebresenbet</w:t>
      </w:r>
      <w:proofErr w:type="spellEnd"/>
      <w:r w:rsidR="00EB683A" w:rsidRPr="00EB683A">
        <w:rPr>
          <w:rFonts w:ascii="Calibri" w:hAnsi="Calibri" w:cs="Calibri"/>
        </w:rPr>
        <w:t xml:space="preserve"> &amp; Aliyu, 2019)</w:t>
      </w:r>
      <w:r w:rsidR="00DF44C6">
        <w:fldChar w:fldCharType="end"/>
      </w:r>
      <w:r w:rsidR="00907E2E">
        <w:t>. RTAs are also the number one cause of mortality of the young between the ages of 5 and 29</w:t>
      </w:r>
      <w:r w:rsidR="00020C8F">
        <w:t xml:space="preserve"> </w:t>
      </w:r>
      <w:r w:rsidR="008841A2">
        <w:t xml:space="preserve">, particularly in </w:t>
      </w:r>
      <w:r w:rsidR="00907E2E">
        <w:t>developing countries where timely pre-hospital emergency care and subsequent transportation of accident victims to appropriate health facilities are often limited</w:t>
      </w:r>
      <w:r w:rsidR="008841A2">
        <w:t xml:space="preserve"> </w:t>
      </w:r>
      <w:r w:rsidR="008841A2">
        <w:fldChar w:fldCharType="begin"/>
      </w:r>
      <w:r w:rsidR="008841A2">
        <w:instrText xml:space="preserve"> ADDIN ZOTERO_ITEM CSL_CITATION {"citationID":"j4v6Yk9z","properties":{"formattedCitation":"(Gebresenbet &amp; Aliyu, 2019)","plainCitation":"(Gebresenbet &amp; Aliyu, 2019)","noteIndex":0},"citationItems":[{"id":11033,"uris":["http://zotero.org/users/3696294/items/UXQHAQMQ"],"uri":["http://zotero.org/users/3696294/items/UXQHAQMQ"],"itemData":{"id":11033,"type":"article-journal","abstract":"BACKGROUND: Road Traffic Accidents have become an enormous global public health problem killing approximately 1.25 million people and injuring 20 to 50 million others yearly. It is the 10th leading cause of death universally and the number one cause of mortality of the young population between the ages of 5 and 29. Only few studies have been conducted on the severity of road traffic injuries in Ethiopia hence the need for the study.\nOBJECTIVE: To assess injury severity level and associated factors among road traffic accident victims.\nMETHODS: A cross-sectional study of patients involved in road traffic accident and attended Tirunesh Beijing hospital, Addis Ababa, Ethiopia. Victims were consecutively recruited until sample size (164) attained during the study period. Data collectors administered a structured questionnaire. The collected data was then entered and cleaned using Epi info and exported to IBM SPSS for statistical analysis. Independent factors associated with injury severity were assessed using bivariate and multivariate logistic regression.\nRESULTS: A total of 164 road traffic injury victims were included to the study. Prevalence of severe injury accounted for 36.6% of cases. \"can read and write\" educational status OR 35.194(95% CI; 3.325-372.539), sustaining multiple injury OR 18.400(95% CI; 5.402-62.671), sustaining multiple injury type OR 6.955(95% CI; 1.716-28.185) and being transported by ambulance from the scene of accident OR 13.800(95% CI; 1.481-128.635) were the explanatory variables found to have a statistically significant association with severe injury.\nCONCLUSION: This study showed road traffic accident is predominantly affecting the economically active, male young population. Not a single victim received pre-hospital care, majority were extracted by bystanders and most used commercial vehicle to be transported to a health institution reflecting the need for improvements in pre-hospital emergency services and socio-economic related infrastructures.","container-title":"PloS One","DOI":"10.1371/journal.pone.0222793","ISSN":"1932-6203","issue":"9","journalAbbreviation":"PLoS ONE","language":"eng","note":"PMID: 31557216\nPMCID: PMC6762084","page":"e0222793","source":"PubMed","title":"Injury severity level and associated factors among road traffic accident victims attending emergency department of Tirunesh Beijing Hospital, Addis Ababa, Ethiopia: A cross sectional hospital-based study","title-short":"Injury severity level and associated factors among road traffic accident victims attending emergency department of Tirunesh Beijing Hospital, Addis Ababa, Ethiopia","volume":"14","author":[{"family":"Gebresenbet","given":"Rediet Fikru"},{"family":"Aliyu","given":"Anteneh Dirar"}],"issued":{"date-parts":[["2019"]]}}}],"schema":"https://github.com/citation-style-language/schema/raw/master/csl-citation.json"} </w:instrText>
      </w:r>
      <w:r w:rsidR="008841A2">
        <w:fldChar w:fldCharType="separate"/>
      </w:r>
      <w:r w:rsidR="008841A2" w:rsidRPr="008841A2">
        <w:rPr>
          <w:rFonts w:ascii="Calibri" w:hAnsi="Calibri" w:cs="Calibri"/>
        </w:rPr>
        <w:t>(</w:t>
      </w:r>
      <w:proofErr w:type="spellStart"/>
      <w:r w:rsidR="008841A2" w:rsidRPr="008841A2">
        <w:rPr>
          <w:rFonts w:ascii="Calibri" w:hAnsi="Calibri" w:cs="Calibri"/>
        </w:rPr>
        <w:t>Gebresenbet</w:t>
      </w:r>
      <w:proofErr w:type="spellEnd"/>
      <w:r w:rsidR="008841A2" w:rsidRPr="008841A2">
        <w:rPr>
          <w:rFonts w:ascii="Calibri" w:hAnsi="Calibri" w:cs="Calibri"/>
        </w:rPr>
        <w:t xml:space="preserve"> &amp; Aliyu, 2019)</w:t>
      </w:r>
      <w:r w:rsidR="008841A2">
        <w:fldChar w:fldCharType="end"/>
      </w:r>
      <w:r w:rsidR="00907E2E">
        <w:t xml:space="preserve">. </w:t>
      </w:r>
      <w:r w:rsidR="009A307B">
        <w:t xml:space="preserve">The number of RTAs and victims have been increasing globally due to the growing global population and rapid adoption of motorization </w:t>
      </w:r>
      <w:r w:rsidR="009A307B">
        <w:fldChar w:fldCharType="begin"/>
      </w:r>
      <w:r w:rsidR="009A307B">
        <w:instrText xml:space="preserve"> ADDIN ZOTERO_ITEM CSL_CITATION {"citationID":"gJIMW1jJ","properties":{"formattedCitation":"(Assi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9A307B">
        <w:fldChar w:fldCharType="separate"/>
      </w:r>
      <w:r w:rsidR="009A307B" w:rsidRPr="009A307B">
        <w:rPr>
          <w:rFonts w:ascii="Calibri" w:hAnsi="Calibri" w:cs="Calibri"/>
        </w:rPr>
        <w:t>(</w:t>
      </w:r>
      <w:proofErr w:type="spellStart"/>
      <w:r w:rsidR="009A307B" w:rsidRPr="009A307B">
        <w:rPr>
          <w:rFonts w:ascii="Calibri" w:hAnsi="Calibri" w:cs="Calibri"/>
        </w:rPr>
        <w:t>Assi</w:t>
      </w:r>
      <w:proofErr w:type="spellEnd"/>
      <w:r w:rsidR="009A307B" w:rsidRPr="009A307B">
        <w:rPr>
          <w:rFonts w:ascii="Calibri" w:hAnsi="Calibri" w:cs="Calibri"/>
        </w:rPr>
        <w:t xml:space="preserve"> et al., 2020)</w:t>
      </w:r>
      <w:r w:rsidR="009A307B">
        <w:fldChar w:fldCharType="end"/>
      </w:r>
      <w:r w:rsidR="009A307B">
        <w:t xml:space="preserve">. </w:t>
      </w:r>
      <w:r w:rsidR="00907E2E">
        <w:t xml:space="preserve">Timely and appropriate medical care of RTA victims can significantly reduce accident and injury outcomes. RTA victims’ survival can be significantly improved if they are attended to in a timely manner and cared for by appropriate and qualified medical personnel </w:t>
      </w:r>
      <w:r w:rsidR="00907E2E">
        <w:fldChar w:fldCharType="begin"/>
      </w:r>
      <w:r w:rsidR="00DF44C6">
        <w:instrText xml:space="preserve"> ADDIN ZOTERO_ITEM CSL_CITATION {"citationID":"ZYATxWAW","properties":{"formattedCitation":"(Sam et al., 2019)","plainCitation":"(Sam et al., 2019)","noteIndex":0},"citationItems":[{"id":11030,"uris":["http://zotero.org/users/3696294/items/EMXV3MRU"],"uri":["http://zotero.org/users/3696294/items/EMXV3MRU"],"itemData":{"id":11030,"type":"chapter","abstract":"Road traffic accidents (RTAs) and associated injuries are a major public health problem in developing countries. The timely emergency pre-hospital care and subsequent transportation of accident victims to the health facility may help reduce the accident and injury outcomes. Available evidence suggests that RTA victims stand a greater chance of survival if attended to and cared for in a timely manner. This exploratory qualitative study set out to explore the experiences of residents of 12 communities along the Kasoa-Mankessim highway in Ghana (an accident-prone highway) in administering emergency pre-hospital care to RTA victims. We utilised data from a purposive sample of 80 respondents (i.e., people who have ever attended to RTA victims) from the communities through structured interview schedules. We found that the majority of the respondents had little knowledge and/or professional training in first-aid and emergency pre-hospital care to RTA victims. The skills and knowledge exhibited were gained through years of rescue services to RTA victims. The “scoop and run” method of first-aid care was predominant among the respondents. We recommend regular community member (layperson first responder) sensitisation and training on emergency pre-hospital care for RTA victims.","container-title":"Emergency Medicine and Trauma","language":"en","note":"DOI:10.5772/intechopen.86118\npublisher: IntechOpen","source":"www.intechopen.com","title":"Pre-hospital and trauma care to road traffic accident victims: experiences of residents living along accident-prone highways in Ghana","title-short":"Pre-hospital and trauma care to road traffic accident victims","URL":"https://www.intechopen.com/books/emergency-medicine-and-trauma/pre-hospital-and-trauma-care-to-road-traffic-accident-victims-experiences-of-residents-living-along-","author":[{"family":"Sam","given":"Enoch F."},{"family":"Blay","given":"David K."},{"family":"Antwi","given":"Samuel"},{"family":"Anaafi","given":"Constance"},{"family":"Adoma","given":"Juliet A."}],"accessed":{"date-parts":[["2020",9,4]]},"issued":{"date-parts":[["2019",7,19]]}}}],"schema":"https://github.com/citation-style-language/schema/raw/master/csl-citation.json"} </w:instrText>
      </w:r>
      <w:r w:rsidR="00907E2E">
        <w:fldChar w:fldCharType="separate"/>
      </w:r>
      <w:r w:rsidR="00907E2E" w:rsidRPr="00F45D88">
        <w:rPr>
          <w:rFonts w:ascii="Calibri" w:hAnsi="Calibri" w:cs="Calibri"/>
        </w:rPr>
        <w:t>(Sam et al., 2019)</w:t>
      </w:r>
      <w:r w:rsidR="00907E2E">
        <w:fldChar w:fldCharType="end"/>
      </w:r>
      <w:r w:rsidR="00907E2E">
        <w:t>.</w:t>
      </w:r>
      <w:r w:rsidR="0039506D">
        <w:t xml:space="preserve"> There is a </w:t>
      </w:r>
      <w:r w:rsidR="0039506D">
        <w:lastRenderedPageBreak/>
        <w:t>need for improvements in pre-hospital emergency services to improve the survival rate of RTA victims.</w:t>
      </w:r>
    </w:p>
    <w:p w14:paraId="16561001" w14:textId="77777777" w:rsidR="000E029A" w:rsidRDefault="00A87897" w:rsidP="00864D86">
      <w:r>
        <w:t xml:space="preserve">Capturing data about RTAs, particularly the factors that affect accident severity levels could be helpful in proactively predicting accident severity. </w:t>
      </w:r>
      <w:r w:rsidR="00A85D46">
        <w:t xml:space="preserve">Traditional statistical techniques that have been employed to predict the severity of RTAs have, such as </w:t>
      </w:r>
      <w:r w:rsidR="00D95932">
        <w:t xml:space="preserve">Ordered </w:t>
      </w:r>
      <w:proofErr w:type="spellStart"/>
      <w:r w:rsidR="00D95932">
        <w:t>Probit</w:t>
      </w:r>
      <w:proofErr w:type="spellEnd"/>
      <w:r w:rsidR="00D95932">
        <w:t xml:space="preserve"> (OP) and Logistic Regression (LR) have shown some inherent limitations</w:t>
      </w:r>
      <w:r w:rsidR="003D16F0">
        <w:t xml:space="preserve"> and often lead to inaccurate predictions</w:t>
      </w:r>
      <w:r w:rsidR="00EE2755">
        <w:t xml:space="preserve"> </w:t>
      </w:r>
      <w:r w:rsidR="00EE2755">
        <w:fldChar w:fldCharType="begin"/>
      </w:r>
      <w:r w:rsidR="00EE2755">
        <w:instrText xml:space="preserve"> ADDIN ZOTERO_ITEM CSL_CITATION {"citationID":"uo7JfdFn","properties":{"formattedCitation":"(Assi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EE2755">
        <w:fldChar w:fldCharType="separate"/>
      </w:r>
      <w:r w:rsidR="00EE2755" w:rsidRPr="00EE2755">
        <w:rPr>
          <w:rFonts w:ascii="Calibri" w:hAnsi="Calibri" w:cs="Calibri"/>
        </w:rPr>
        <w:t>(</w:t>
      </w:r>
      <w:proofErr w:type="spellStart"/>
      <w:r w:rsidR="00EE2755" w:rsidRPr="00EE2755">
        <w:rPr>
          <w:rFonts w:ascii="Calibri" w:hAnsi="Calibri" w:cs="Calibri"/>
        </w:rPr>
        <w:t>Assi</w:t>
      </w:r>
      <w:proofErr w:type="spellEnd"/>
      <w:r w:rsidR="00EE2755" w:rsidRPr="00EE2755">
        <w:rPr>
          <w:rFonts w:ascii="Calibri" w:hAnsi="Calibri" w:cs="Calibri"/>
        </w:rPr>
        <w:t xml:space="preserve"> et al., 2020)</w:t>
      </w:r>
      <w:r w:rsidR="00EE2755">
        <w:fldChar w:fldCharType="end"/>
      </w:r>
      <w:r w:rsidR="00D95932">
        <w:t xml:space="preserve">. </w:t>
      </w:r>
      <w:r w:rsidR="00772BE1">
        <w:t xml:space="preserve"> It is </w:t>
      </w:r>
      <w:r w:rsidR="001B4A3F">
        <w:t>expected</w:t>
      </w:r>
      <w:r w:rsidR="00772BE1">
        <w:t xml:space="preserve"> that </w:t>
      </w:r>
      <w:r w:rsidR="00065F57">
        <w:t>techniques</w:t>
      </w:r>
      <w:r w:rsidR="00EB2189">
        <w:t xml:space="preserve"> based on </w:t>
      </w:r>
      <w:r w:rsidR="00772BE1">
        <w:t xml:space="preserve">ML </w:t>
      </w:r>
      <w:r w:rsidR="00065F57">
        <w:t>algorithms</w:t>
      </w:r>
      <w:r w:rsidR="00864D86">
        <w:t xml:space="preserve">, which can </w:t>
      </w:r>
      <w:r w:rsidR="00864D86">
        <w:t>model the non-linear relationship</w:t>
      </w:r>
      <w:r w:rsidR="00864D86">
        <w:t>s of the factors associated with RTA</w:t>
      </w:r>
      <w:r w:rsidR="00864D86">
        <w:t xml:space="preserve"> severity</w:t>
      </w:r>
      <w:r w:rsidR="00864D86">
        <w:t>,</w:t>
      </w:r>
      <w:r w:rsidR="00772BE1">
        <w:t xml:space="preserve"> could produce more accurate predictions.</w:t>
      </w:r>
      <w:r w:rsidR="004B4460">
        <w:t xml:space="preserve"> In fact, </w:t>
      </w:r>
      <w:r w:rsidR="00483284">
        <w:t xml:space="preserve">some </w:t>
      </w:r>
      <w:r w:rsidR="004B4460">
        <w:t xml:space="preserve">researchers have </w:t>
      </w:r>
      <w:r w:rsidR="00483284">
        <w:t xml:space="preserve">reported better performance of the ML algorithms compared to the traditional statistical techniques </w:t>
      </w:r>
      <w:r w:rsidR="00483284">
        <w:fldChar w:fldCharType="begin"/>
      </w:r>
      <w:r w:rsidR="00483284">
        <w:instrText xml:space="preserve"> ADDIN ZOTERO_ITEM CSL_CITATION {"citationID":"baENQPCi","properties":{"formattedCitation":"(Assi et al., 2020)","plainCitation":"(Assi et al., 2020)","noteIndex":0},"citationItems":[{"id":11027,"uris":["http://zotero.org/users/3696294/items/RQN6AUXX"],"uri":["http://zotero.org/users/3696294/items/RQN6AUXX"],"itemData":{"id":11027,"type":"article-journal","abstract":"Predicting crash injury severity is a crucial constituent of reducing the consequences of traffic crashes. This study developed machine learning (ML) models to predict crash injury severity using 15 crash-related parameters. Separate ML models for each cluster were obtained using fuzzy c-means, which enhanced the predicting capability. Finally, four ML models were developed: feed-forward neural networks (FNN), support vector machine (SVM), fuzzy C-means clustering based feed-forward neural network (FNN-FCM), and fuzzy c-means based support vector machine (SVM-FCM). Features that were easily identified with little investigation on crash sites were used as an input so that the trauma center can predict the crash severity level based on the initial information provided from the crash site and prepare accordingly for the treatment of the victims. The input parameters mainly include vehicle attributes and road condition attributes. This study used the crash database of Great Britain for the years 2011&amp;ndash;2016. A random sample of crashes representing each year was used considering the same share of severe and non-severe crashes. The models were compared based on injury severity prediction accuracy, sensitivity, precision, and harmonic mean of sensitivity and precision (i.e., F1 score). The SVM-FCM model outperformed the other developed models in terms of accuracy and F1 score in predicting the injury severity level of severe and non-severe crashes. This study concluded that the FCM clustering algorithm enhanced the prediction power of FNN and SVM models.","container-title":"International Journal of Environmental Research and Public Health","DOI":"10.3390/ijerph17155497","issue":"15","language":"en","note":"number: 15\npublisher: Multidisciplinary Digital Publishing Institute","page":"5497","source":"www.mdpi.com","title":"Predicting crash injury severity with machine learning algorithm synergized with clustering technique: a promising protocol","title-short":"Predicting crash injury severity with machine learning algorithm synergized with clustering technique","URL":"https://www.mdpi.com/1660-4601/17/15/5497","volume":"17","author":[{"family":"Assi","given":"Khaled"},{"family":"Rahman","given":"Syed Masiur"},{"family":"Mansoor","given":"Umer"},{"family":"Ratrout","given":"Nedal"}],"accessed":{"date-parts":[["2020",9,3]]},"issued":{"date-parts":[["2020",1]]}}}],"schema":"https://github.com/citation-style-language/schema/raw/master/csl-citation.json"} </w:instrText>
      </w:r>
      <w:r w:rsidR="00483284">
        <w:fldChar w:fldCharType="separate"/>
      </w:r>
      <w:r w:rsidR="00483284" w:rsidRPr="00483284">
        <w:rPr>
          <w:rFonts w:ascii="Calibri" w:hAnsi="Calibri" w:cs="Calibri"/>
        </w:rPr>
        <w:t>(</w:t>
      </w:r>
      <w:proofErr w:type="spellStart"/>
      <w:r w:rsidR="00483284" w:rsidRPr="00483284">
        <w:rPr>
          <w:rFonts w:ascii="Calibri" w:hAnsi="Calibri" w:cs="Calibri"/>
        </w:rPr>
        <w:t>Assi</w:t>
      </w:r>
      <w:proofErr w:type="spellEnd"/>
      <w:r w:rsidR="00483284" w:rsidRPr="00483284">
        <w:rPr>
          <w:rFonts w:ascii="Calibri" w:hAnsi="Calibri" w:cs="Calibri"/>
        </w:rPr>
        <w:t xml:space="preserve"> et al., 2020)</w:t>
      </w:r>
      <w:r w:rsidR="00483284">
        <w:fldChar w:fldCharType="end"/>
      </w:r>
      <w:r w:rsidR="00483284">
        <w:t>.</w:t>
      </w:r>
    </w:p>
    <w:p w14:paraId="66F4E821" w14:textId="77777777" w:rsidR="00CF7B92" w:rsidRDefault="000E029A" w:rsidP="00864D86">
      <w:r>
        <w:t>The objective of this project was to predict accident severity using information that can be easily captured at collision or crash sites. Capturing such information could help</w:t>
      </w:r>
      <w:r w:rsidR="00531F95">
        <w:t xml:space="preserve"> </w:t>
      </w:r>
      <w:r>
        <w:t>emergency management team</w:t>
      </w:r>
      <w:r w:rsidR="00531F95">
        <w:t>s</w:t>
      </w:r>
      <w:r>
        <w:t xml:space="preserve"> enabling them to predict accident severity</w:t>
      </w:r>
      <w:r w:rsidR="00531F95">
        <w:t xml:space="preserve">, </w:t>
      </w:r>
      <w:r>
        <w:t xml:space="preserve">to dispatch of appropriate emergency equipment, vehicle, and personnel or </w:t>
      </w:r>
      <w:r w:rsidR="00531F95">
        <w:t xml:space="preserve">to </w:t>
      </w:r>
      <w:r>
        <w:t>provide appropriate and timely guidance to the nearest health facility.</w:t>
      </w:r>
      <w:r w:rsidR="007C6F59">
        <w:t xml:space="preserve"> Such a capability would empower emergency management teams, trauma </w:t>
      </w:r>
      <w:r w:rsidR="00F96C97">
        <w:t>centres</w:t>
      </w:r>
      <w:r w:rsidR="007C6F59">
        <w:t xml:space="preserve">, and ultimately </w:t>
      </w:r>
      <w:r w:rsidR="00434131">
        <w:t>lead to</w:t>
      </w:r>
      <w:r w:rsidR="007C6F59">
        <w:t xml:space="preserve"> improvements in road traffic safety</w:t>
      </w:r>
      <w:r w:rsidR="00434131">
        <w:t>,</w:t>
      </w:r>
      <w:r w:rsidR="00913FD4">
        <w:t xml:space="preserve"> even</w:t>
      </w:r>
      <w:r w:rsidR="007C6F59">
        <w:t xml:space="preserve"> in remote areas with limited access or emergency services.</w:t>
      </w:r>
    </w:p>
    <w:p w14:paraId="76C6C6F1" w14:textId="6EC7A448" w:rsidR="00BC3FCA" w:rsidRDefault="00CF7B92" w:rsidP="00864D86">
      <w:r w:rsidRPr="004F703E">
        <w:rPr>
          <w:b/>
          <w:bCs/>
        </w:rPr>
        <w:t>Data Understanding</w:t>
      </w:r>
      <w:r w:rsidR="00AB0912" w:rsidRPr="004F703E">
        <w:rPr>
          <w:b/>
          <w:bCs/>
        </w:rPr>
        <w:t>:</w:t>
      </w:r>
      <w:r w:rsidR="00AB0912">
        <w:t xml:space="preserve"> </w:t>
      </w:r>
      <w:r w:rsidR="0013149E">
        <w:t xml:space="preserve">The collisions data from SDOT contains </w:t>
      </w:r>
      <w:r w:rsidR="006F28E8">
        <w:t xml:space="preserve">weekly </w:t>
      </w:r>
      <w:r w:rsidR="0013149E">
        <w:t>information about accidents in Seattle City</w:t>
      </w:r>
      <w:r w:rsidR="006F28E8">
        <w:t xml:space="preserve"> for all collision types from 2004 to present.  The dataset contains a total of 40 attributes, such as the location of the collision (in latitude, longitude, and a description of the general location of the collision), the collision type, total number of people involved, the number of vehicles involved, the number of injuries, the number of fatalities, the date and time of the accident, whether the a driver involved was speeding, whether a driver involved was under the influence of drugs or alcohol, </w:t>
      </w:r>
      <w:r w:rsidR="008B05EA">
        <w:t>collision type, weather condition, road condition</w:t>
      </w:r>
      <w:r w:rsidR="008B05EA">
        <w:t xml:space="preserve">, </w:t>
      </w:r>
      <w:r w:rsidR="006F28E8">
        <w:t>the accident severity, and many other factors.</w:t>
      </w:r>
    </w:p>
    <w:p w14:paraId="1D3F3D13" w14:textId="788F061A" w:rsidR="00D33E18" w:rsidRDefault="00BC3FCA" w:rsidP="00864D86">
      <w:r>
        <w:t>The sample collisions dataset shared as part of the course was missing several key attributes such as the number of injuries and number of fatalities. Therefore, the dataset was downloaded directly from the SDOT web portal. The data was then cleaned, pre-processed in readiness for training the ML algorithms selected.</w:t>
      </w:r>
      <w:r w:rsidR="00352F20">
        <w:t xml:space="preserve"> The SDOT codes accident severity into four categories (0=unknown, 1=property damage, 2=injury, 2b=serious injury, and 3=fatality). In the pre-processing, the severity was coded such that all injuries or fatality categories were recoded as injury (1=injury) and everything else was property damage or similar (0=property damage).</w:t>
      </w:r>
      <w:r w:rsidR="00981CDB">
        <w:t xml:space="preserve"> </w:t>
      </w:r>
      <w:r w:rsidR="003368A5">
        <w:t>The severity, which was initially labelled as “</w:t>
      </w:r>
      <w:r w:rsidR="003368A5" w:rsidRPr="001E2738">
        <w:t>SEVERITYCODE</w:t>
      </w:r>
      <w:r w:rsidR="003368A5">
        <w:t>” was renamed to simply as “severity”.</w:t>
      </w:r>
      <w:r w:rsidR="003368A5">
        <w:t xml:space="preserve"> </w:t>
      </w:r>
      <w:r w:rsidR="00077E0E">
        <w:t xml:space="preserve">The </w:t>
      </w:r>
      <w:r w:rsidR="00594796">
        <w:t xml:space="preserve">incident </w:t>
      </w:r>
      <w:r w:rsidR="00077E0E">
        <w:t>date</w:t>
      </w:r>
      <w:r w:rsidR="00594796">
        <w:t>-</w:t>
      </w:r>
      <w:r w:rsidR="00077E0E">
        <w:t xml:space="preserve">time column was changed to a pandas </w:t>
      </w:r>
      <w:proofErr w:type="spellStart"/>
      <w:r w:rsidR="00077E0E">
        <w:t>datatime</w:t>
      </w:r>
      <w:proofErr w:type="spellEnd"/>
      <w:r w:rsidR="00077E0E">
        <w:t xml:space="preserve">. </w:t>
      </w:r>
      <w:r w:rsidR="00981CDB">
        <w:t>All data rows with missing entries for severity, latitude, or longitude were dropped. The resultant useful dataset included 2</w:t>
      </w:r>
      <w:r w:rsidR="005612E8">
        <w:t>132674 rows.</w:t>
      </w:r>
    </w:p>
    <w:p w14:paraId="78825C38" w14:textId="31053881" w:rsidR="005F6948" w:rsidRDefault="00EC4C92" w:rsidP="003D76ED">
      <w:r>
        <w:t xml:space="preserve">The data was further prepared and transformed for training the ML algorithms. The data types of the various data columns were checked and revised, for data float and integer columns, where necessary. The latitude and longitude, which captured the location information, were transformed into a single attribute using a Haversine formula </w:t>
      </w:r>
      <w:r w:rsidR="00A9781A">
        <w:fldChar w:fldCharType="begin"/>
      </w:r>
      <w:r w:rsidR="00991585">
        <w:instrText xml:space="preserve"> ADDIN ZOTERO_ITEM CSL_CITATION {"citationID":"3uuO8KOU","properties":{"formattedCitation":"(StackExchange, n.d.)","plainCitation":"(StackExchange, n.d.)","noteIndex":0},"citationItems":[{"id":11036,"uris":["http://zotero.org/users/3696294/items/AZKNYW3B"],"uri":["http://zotero.org/users/3696294/items/AZKNYW3B"],"itemData":{"id":11036,"type":"webpage","title":"Combining Latitude/Longitude position into single feature - Data Science Stack Exchange","URL":"https://datascience.stackexchange.com/questions/49553/combining-latitude-longitude-position-into-single-feature","author":[{"family":"StackExchange","given":""}],"accessed":{"date-parts":[["2020",9,4]]}}}],"schema":"https://github.com/citation-style-language/schema/raw/master/csl-citation.json"} </w:instrText>
      </w:r>
      <w:r w:rsidR="00A9781A">
        <w:fldChar w:fldCharType="separate"/>
      </w:r>
      <w:r w:rsidR="00991585" w:rsidRPr="00991585">
        <w:rPr>
          <w:rFonts w:ascii="Calibri" w:hAnsi="Calibri" w:cs="Calibri"/>
        </w:rPr>
        <w:t>(</w:t>
      </w:r>
      <w:proofErr w:type="spellStart"/>
      <w:r w:rsidR="00991585" w:rsidRPr="00991585">
        <w:rPr>
          <w:rFonts w:ascii="Calibri" w:hAnsi="Calibri" w:cs="Calibri"/>
        </w:rPr>
        <w:t>StackExchange</w:t>
      </w:r>
      <w:proofErr w:type="spellEnd"/>
      <w:r w:rsidR="00991585" w:rsidRPr="00991585">
        <w:rPr>
          <w:rFonts w:ascii="Calibri" w:hAnsi="Calibri" w:cs="Calibri"/>
        </w:rPr>
        <w:t>, n.d.)</w:t>
      </w:r>
      <w:r w:rsidR="00A9781A">
        <w:fldChar w:fldCharType="end"/>
      </w:r>
      <w:r w:rsidR="006F3289">
        <w:t xml:space="preserve"> </w:t>
      </w:r>
      <w:r>
        <w:t xml:space="preserve">and named simply as “location”. </w:t>
      </w:r>
      <w:r w:rsidR="008C0F25">
        <w:t xml:space="preserve">A review of the </w:t>
      </w:r>
      <w:r w:rsidR="00FE05FF">
        <w:t xml:space="preserve">computed location data revealed that most </w:t>
      </w:r>
      <w:r w:rsidR="008C0F25" w:rsidRPr="008C0F25">
        <w:t>of the collision</w:t>
      </w:r>
      <w:r w:rsidR="000878C4">
        <w:t>, particularly injuries,</w:t>
      </w:r>
      <w:r w:rsidR="008C0F25" w:rsidRPr="008C0F25">
        <w:t xml:space="preserve"> </w:t>
      </w:r>
      <w:r w:rsidR="00FE05FF" w:rsidRPr="008C0F25">
        <w:t>occurr</w:t>
      </w:r>
      <w:r w:rsidR="00FE05FF">
        <w:t>ed</w:t>
      </w:r>
      <w:r w:rsidR="008C0F25" w:rsidRPr="008C0F25">
        <w:t xml:space="preserve"> within approximately one standard deviation from a </w:t>
      </w:r>
      <w:r w:rsidR="00FE05FF">
        <w:t xml:space="preserve">hot spot location (or </w:t>
      </w:r>
      <w:r w:rsidR="008C0F25" w:rsidRPr="008C0F25">
        <w:t>mean point</w:t>
      </w:r>
      <w:r w:rsidR="00FE05FF">
        <w:t>)</w:t>
      </w:r>
      <w:r w:rsidR="005F6948">
        <w:t>, as seen in Figure 1</w:t>
      </w:r>
      <w:r w:rsidR="00FE05FF">
        <w:t xml:space="preserve">. </w:t>
      </w:r>
      <w:r>
        <w:t xml:space="preserve">A further </w:t>
      </w:r>
      <w:r w:rsidR="00B9408E">
        <w:t>variable named “localit</w:t>
      </w:r>
      <w:r w:rsidR="002740FF">
        <w:t>y</w:t>
      </w:r>
      <w:r w:rsidR="00B9408E">
        <w:t xml:space="preserve">” was created based on </w:t>
      </w:r>
      <w:r w:rsidR="004D4297">
        <w:t xml:space="preserve">how the location data was distributed in </w:t>
      </w:r>
      <w:r w:rsidR="00B9408E">
        <w:t>the location histogram bins</w:t>
      </w:r>
      <w:r w:rsidR="00681DE4">
        <w:t>, to capture information about the general location of the accidents</w:t>
      </w:r>
      <w:r w:rsidR="000878C4">
        <w:t xml:space="preserve"> </w:t>
      </w:r>
      <w:r w:rsidR="00681DE4">
        <w:t>and the proximity to the hot spot.</w:t>
      </w:r>
      <w:r w:rsidR="00362AED">
        <w:t xml:space="preserve"> The date-time data was transformed into an “</w:t>
      </w:r>
      <w:proofErr w:type="spellStart"/>
      <w:r w:rsidR="00362AED">
        <w:t>hourofday</w:t>
      </w:r>
      <w:proofErr w:type="spellEnd"/>
      <w:r w:rsidR="00362AED">
        <w:t>” variable given the distribution of collisions and, particularly injuries, was spread throughout the day.</w:t>
      </w:r>
      <w:r w:rsidR="003D76ED">
        <w:t xml:space="preserve"> Further visualization and exploration of the data showed </w:t>
      </w:r>
      <w:r w:rsidR="003D76ED">
        <w:lastRenderedPageBreak/>
        <w:t xml:space="preserve">that </w:t>
      </w:r>
      <w:r w:rsidR="003D76ED">
        <w:t>most of the collisions</w:t>
      </w:r>
      <w:r w:rsidR="003D76ED">
        <w:t>, particularly those with injuries,</w:t>
      </w:r>
      <w:r w:rsidR="003D76ED">
        <w:t xml:space="preserve"> </w:t>
      </w:r>
      <w:r w:rsidR="003D76ED">
        <w:t xml:space="preserve">involved fewer than ten people. Similarly, collisions involving pedestrians involved fewer than two people. </w:t>
      </w:r>
      <w:r w:rsidR="00C45DA3">
        <w:t xml:space="preserve">Refer to Figure 1. </w:t>
      </w:r>
      <w:r w:rsidR="003D76ED">
        <w:t>The focus of analysis for these variables (person and pedestrian count) was restricted to those counts between 1 and 10 or 2 respectively.</w:t>
      </w:r>
      <w:r w:rsidR="00E7023C">
        <w:t xml:space="preserve"> The same approach was applied to the injuries, serious injuries, fatalities, </w:t>
      </w:r>
      <w:r w:rsidR="003330F0">
        <w:t xml:space="preserve">the </w:t>
      </w:r>
      <w:r w:rsidR="00E7023C">
        <w:t>number of vehicles involved</w:t>
      </w:r>
      <w:r w:rsidR="003330F0">
        <w:t>, and SDOT code</w:t>
      </w:r>
      <w:r w:rsidR="00531388">
        <w:t xml:space="preserve">. </w:t>
      </w:r>
    </w:p>
    <w:p w14:paraId="4DEFB0AE" w14:textId="77777777" w:rsidR="0064404A" w:rsidRDefault="005F6948" w:rsidP="0064404A">
      <w:pPr>
        <w:keepNext/>
        <w:jc w:val="center"/>
      </w:pPr>
      <w:r w:rsidRPr="005F6948">
        <w:drawing>
          <wp:inline distT="0" distB="0" distL="0" distR="0" wp14:anchorId="70A6F954" wp14:editId="6E5B7C27">
            <wp:extent cx="4806994" cy="2803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0268" cy="2811113"/>
                    </a:xfrm>
                    <a:prstGeom prst="rect">
                      <a:avLst/>
                    </a:prstGeom>
                  </pic:spPr>
                </pic:pic>
              </a:graphicData>
            </a:graphic>
          </wp:inline>
        </w:drawing>
      </w:r>
    </w:p>
    <w:p w14:paraId="7F59E9A2" w14:textId="1CE9F25A" w:rsidR="0064404A" w:rsidRDefault="0064404A" w:rsidP="0064404A">
      <w:pPr>
        <w:pStyle w:val="Caption"/>
        <w:jc w:val="center"/>
      </w:pPr>
      <w:r>
        <w:t xml:space="preserve">Figure </w:t>
      </w:r>
      <w:fldSimple w:instr=" SEQ Figure \* ARABIC ">
        <w:r w:rsidR="003330F0">
          <w:rPr>
            <w:noProof/>
          </w:rPr>
          <w:t>1</w:t>
        </w:r>
      </w:fldSimple>
      <w:r>
        <w:t>: Distribution of collisions by location</w:t>
      </w:r>
      <w:r w:rsidR="00C664AF">
        <w:t>, hour of the day, person count, and pedestrian count</w:t>
      </w:r>
    </w:p>
    <w:p w14:paraId="7120F584" w14:textId="77777777" w:rsidR="00B77A51" w:rsidRDefault="00B77A51" w:rsidP="00B77A51">
      <w:pPr>
        <w:keepNext/>
        <w:jc w:val="center"/>
      </w:pPr>
      <w:r>
        <w:rPr>
          <w:noProof/>
        </w:rPr>
        <w:drawing>
          <wp:inline distT="0" distB="0" distL="0" distR="0" wp14:anchorId="61B2A823" wp14:editId="1DE92307">
            <wp:extent cx="5731510" cy="30035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3550"/>
                    </a:xfrm>
                    <a:prstGeom prst="rect">
                      <a:avLst/>
                    </a:prstGeom>
                  </pic:spPr>
                </pic:pic>
              </a:graphicData>
            </a:graphic>
          </wp:inline>
        </w:drawing>
      </w:r>
    </w:p>
    <w:p w14:paraId="1877AD23" w14:textId="496D90C4" w:rsidR="00B77A51" w:rsidRDefault="00B77A51" w:rsidP="00B77A51">
      <w:pPr>
        <w:pStyle w:val="Caption"/>
        <w:jc w:val="center"/>
      </w:pPr>
      <w:r>
        <w:t xml:space="preserve">Figure </w:t>
      </w:r>
      <w:fldSimple w:instr=" SEQ Figure \* ARABIC ">
        <w:r w:rsidR="003330F0">
          <w:rPr>
            <w:noProof/>
          </w:rPr>
          <w:t>2</w:t>
        </w:r>
      </w:fldSimple>
      <w:r>
        <w:t>: Collisions by number of injuries, serious injuries, fatalities, and number of vehicle involved</w:t>
      </w:r>
    </w:p>
    <w:p w14:paraId="6ED146CC" w14:textId="77777777" w:rsidR="003330F0" w:rsidRDefault="003330F0" w:rsidP="003330F0">
      <w:pPr>
        <w:keepNext/>
        <w:jc w:val="center"/>
      </w:pPr>
      <w:r w:rsidRPr="003330F0">
        <w:drawing>
          <wp:inline distT="0" distB="0" distL="0" distR="0" wp14:anchorId="64C89339" wp14:editId="2DB0B403">
            <wp:extent cx="1942759" cy="961697"/>
            <wp:effectExtent l="0" t="0" r="635" b="0"/>
            <wp:docPr id="6" name="Picture 5">
              <a:extLst xmlns:a="http://schemas.openxmlformats.org/drawingml/2006/main">
                <a:ext uri="{FF2B5EF4-FFF2-40B4-BE49-F238E27FC236}">
                  <a16:creationId xmlns:a16="http://schemas.microsoft.com/office/drawing/2014/main" id="{61B15E5F-5B25-4019-885B-D8C841568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B15E5F-5B25-4019-885B-D8C841568091}"/>
                        </a:ext>
                      </a:extLst>
                    </pic:cNvPr>
                    <pic:cNvPicPr>
                      <a:picLocks noChangeAspect="1"/>
                    </pic:cNvPicPr>
                  </pic:nvPicPr>
                  <pic:blipFill>
                    <a:blip r:embed="rId10"/>
                    <a:srcRect/>
                    <a:stretch/>
                  </pic:blipFill>
                  <pic:spPr>
                    <a:xfrm>
                      <a:off x="0" y="0"/>
                      <a:ext cx="1997730" cy="988909"/>
                    </a:xfrm>
                    <a:prstGeom prst="rect">
                      <a:avLst/>
                    </a:prstGeom>
                  </pic:spPr>
                </pic:pic>
              </a:graphicData>
            </a:graphic>
          </wp:inline>
        </w:drawing>
      </w:r>
    </w:p>
    <w:p w14:paraId="41291AE7" w14:textId="604AC8DE" w:rsidR="003330F0" w:rsidRDefault="003330F0" w:rsidP="003330F0">
      <w:pPr>
        <w:pStyle w:val="Caption"/>
        <w:jc w:val="center"/>
      </w:pPr>
      <w:r>
        <w:t xml:space="preserve">Figure </w:t>
      </w:r>
      <w:fldSimple w:instr=" SEQ Figure \* ARABIC ">
        <w:r>
          <w:rPr>
            <w:noProof/>
          </w:rPr>
          <w:t>3</w:t>
        </w:r>
      </w:fldSimple>
      <w:r>
        <w:t>: Collisions by SDOT code</w:t>
      </w:r>
    </w:p>
    <w:p w14:paraId="78D6D68C" w14:textId="3694BA9E" w:rsidR="003330F0" w:rsidRDefault="003330F0" w:rsidP="004F0729">
      <w:r>
        <w:lastRenderedPageBreak/>
        <w:t>The distributions of the collisions for the injuries, serious injuries, fatalities, and vehicle count can be seen in Figure 2</w:t>
      </w:r>
      <w:r>
        <w:t xml:space="preserve"> and 3</w:t>
      </w:r>
      <w:r>
        <w:t>.</w:t>
      </w:r>
      <w:r w:rsidR="00970757">
        <w:t xml:space="preserve"> The data showed that </w:t>
      </w:r>
      <w:r w:rsidR="00970757" w:rsidRPr="00970757">
        <w:t xml:space="preserve">most collisions </w:t>
      </w:r>
      <w:r w:rsidR="00970757">
        <w:t>were</w:t>
      </w:r>
      <w:r w:rsidR="00970757" w:rsidRPr="00970757">
        <w:t xml:space="preserve"> associated with codes between 10 and 15 and most injuries match</w:t>
      </w:r>
      <w:r w:rsidR="00970757">
        <w:t>ing</w:t>
      </w:r>
      <w:r w:rsidR="00970757" w:rsidRPr="00970757">
        <w:t xml:space="preserve"> that range </w:t>
      </w:r>
      <w:r w:rsidR="00970757">
        <w:t xml:space="preserve">involved vehicles </w:t>
      </w:r>
      <w:r w:rsidR="00970757" w:rsidRPr="00970757">
        <w:t>entering at an angle</w:t>
      </w:r>
      <w:r w:rsidR="00970757">
        <w:t>, sideswipes, read ending, or sudden right or left turns.</w:t>
      </w:r>
    </w:p>
    <w:p w14:paraId="530FC661" w14:textId="6FBDCD71" w:rsidR="004F5844" w:rsidRDefault="004F0729" w:rsidP="004F0729">
      <w:r>
        <w:t>Pandas one-hot encoding was applied to categorical variables such as collision type, weather conditions, road conditions, and light conditions.</w:t>
      </w:r>
      <w:r w:rsidR="00DE20BC">
        <w:t xml:space="preserve"> The added additional but valuable data attributes to the overall set of collision </w:t>
      </w:r>
      <w:r w:rsidR="00CF4500">
        <w:t xml:space="preserve">59 candidate </w:t>
      </w:r>
      <w:r w:rsidR="00DE20BC">
        <w:t>attributes.</w:t>
      </w:r>
      <w:r w:rsidR="00412D92">
        <w:t xml:space="preserve"> </w:t>
      </w:r>
      <w:r w:rsidR="008D0FA9">
        <w:t xml:space="preserve">The 59 candidate attributes included some redundant and some non-numerical attributes </w:t>
      </w:r>
      <w:r w:rsidR="008D0FA9">
        <w:t xml:space="preserve">from the original dataset </w:t>
      </w:r>
      <w:r w:rsidR="008D0FA9">
        <w:t>and these were eliminated from further consideration, recognizing that they may be considered in the future if needed to improve the predictability of the ML models.</w:t>
      </w:r>
      <w:r w:rsidR="008D0FA9">
        <w:t xml:space="preserve"> </w:t>
      </w:r>
      <w:r w:rsidR="00412D92">
        <w:t xml:space="preserve">A subset of 48 numerical features was selected from the 59 </w:t>
      </w:r>
      <w:r w:rsidR="00436F71">
        <w:t>to be considered for</w:t>
      </w:r>
      <w:r w:rsidR="00412D92">
        <w:t xml:space="preserve"> </w:t>
      </w:r>
      <w:r w:rsidR="00FE6E7A">
        <w:t xml:space="preserve">feature selection for the </w:t>
      </w:r>
      <w:r w:rsidR="00412D92">
        <w:t>model development</w:t>
      </w:r>
      <w:r w:rsidR="00FE6E7A">
        <w:t xml:space="preserve"> and testing</w:t>
      </w:r>
      <w:r w:rsidR="00412D92">
        <w:t>.</w:t>
      </w:r>
    </w:p>
    <w:p w14:paraId="20242208" w14:textId="09DBCE64" w:rsidR="00412D92" w:rsidRDefault="00412D92" w:rsidP="004F0729">
      <w:r w:rsidRPr="00F376BF">
        <w:rPr>
          <w:b/>
          <w:bCs/>
        </w:rPr>
        <w:t>Balancing Data</w:t>
      </w:r>
      <w:r w:rsidR="00F376BF" w:rsidRPr="00F376BF">
        <w:rPr>
          <w:b/>
          <w:bCs/>
        </w:rPr>
        <w:t>s</w:t>
      </w:r>
      <w:r w:rsidRPr="00F376BF">
        <w:rPr>
          <w:b/>
          <w:bCs/>
        </w:rPr>
        <w:t>et:</w:t>
      </w:r>
      <w:r>
        <w:t xml:space="preserve"> In the data preparation stage, it was evident that the dataset was unbalanced with respect to the two classes (1=injury and 0=property damage). Therefore, </w:t>
      </w:r>
      <w:r w:rsidR="00665FA6">
        <w:t xml:space="preserve">both an up-sampling and a down-sampling </w:t>
      </w:r>
      <w:r>
        <w:t>balancing technique</w:t>
      </w:r>
      <w:r w:rsidR="00665FA6">
        <w:t>s</w:t>
      </w:r>
      <w:r>
        <w:t xml:space="preserve"> </w:t>
      </w:r>
      <w:r w:rsidR="00665FA6">
        <w:t>were</w:t>
      </w:r>
      <w:r>
        <w:t xml:space="preserve"> </w:t>
      </w:r>
      <w:r w:rsidR="00665FA6">
        <w:t>evaluated for balancing the dataset</w:t>
      </w:r>
      <w:r w:rsidR="001374F6">
        <w:t xml:space="preserve"> </w:t>
      </w:r>
      <w:r w:rsidR="001374F6">
        <w:fldChar w:fldCharType="begin"/>
      </w:r>
      <w:r w:rsidR="00D93297">
        <w:instrText xml:space="preserve"> ADDIN ZOTERO_ITEM CSL_CITATION {"citationID":"u6uwKYv7","properties":{"formattedCitation":"(EliteDataScience, 2017; Moosavi et al., 2019; Ramya et al., 2019)","plainCitation":"(EliteDataScience, 2017; Moosavi et al., 2019; Ramya et al., 2019)","noteIndex":0},"citationItems":[{"id":10999,"uris":["http://zotero.org/users/3696294/items/MRAMZAJG"],"uri":["http://zotero.org/users/3696294/items/MRAMZAJG"],"itemData":{"id":10999,"type":"webpage","abstract":"Imbalanced classes put \"accuracy\" out of business. This is a surprisingly common problem in machine learning, and this guide shows you how to handle it.","container-title":"EliteDataScience","language":"en-US","note":"section: Explainers","title":"How to Handle Imbalanced Classes in Machine Learning","URL":"https://elitedatascience.com/imbalanced-classes","author":[{"family":"EliteDataScience","given":""}],"accessed":{"date-parts":[["2020",9,2]]},"issued":{"date-parts":[["2017",7,5]]}}},{"id":11012,"uris":["http://zotero.org/users/3696294/items/YKNDDGP7"],"uri":["http://zotero.org/users/3696294/items/YKNDDGP7"],"itemData":{"id":11012,"type":"article-journal","abstract":"Reducing traffic accidents is an important public safety challenge, therefore, accident analysis and prediction has been a topic of much research over the past few decades. Using small-scale datasets with limited coverage, being dependent on extensive set of data, and being not applicable for real-time purposes are the important shortcomings of the existing studies. To address these challenges, we propose a new solution for real-time traffic accident prediction using easy-to-obtain, but sparse data. Our solution relies on a deep-neural-network model (which we have named DAP, for Deep Accident Prediction); which utilizes a variety of data attributes such as traffic events, weather data, points-of-interest, and time. DAP incorporates multiple components including a recurrent (for time-sensitive data), a fully connected (for time-insensitive data), and a trainable embedding component (to capture spatial heterogeneity). To fill the data gap, we have - through a comprehensive process of data collection, integration, and augmentation - created a large-scale publicly available database of accident information named US-Accidents. By employing the US-Accidents dataset and through an extensive set of experiments across several large cities, we have evaluated our proposal against several baselines. Our analysis and results show significant improvements to predict rare accident events. Further, we have shown the impact of traffic information, time, and points-of-interest data for real-time accident prediction.","container-title":"Proceedings of the 27th ACM SIGSPATIAL International Conference on Advances in Geographic Information Systems","DOI":"10.1145/3347146.3359078","note":"arXiv: 1909.09638","page":"33-42","source":"arXiv.org","title":"Accident risk prediction based on heterogeneous sparse data: New dataset and insights","title-short":"Accident risk prediction based on heterogeneous sparse data","URL":"http://arxiv.org/abs/1909.09638","author":[{"family":"Moosavi","given":"Sobhan"},{"family":"Samavatian","given":"Mohammad Hossein"},{"family":"Parthasarathy","given":"Srinivasan"},{"family":"Teodorescu","given":"Radu"},{"family":"Ramnath","given":"Rajiv"}],"accessed":{"date-parts":[["2020",9,3]]},"issued":{"date-parts":[["2019",11,5]]}}},{"id":11037,"uris":["http://zotero.org/users/3696294/items/PUMPX6V3"],"uri":["http://zotero.org/users/3696294/items/PUMPX6V3"],"itemData":{"id":11037,"type":"article-journal","container-title":"International Journal of Scientific Research in Computer Science Engineering and Information Technology","DOI":"10.32628/CSEIT195293","issue":"2","page":"528-536","title":"Accident severity prediction using data mining methods","volume":"5","author":[{"family":"Ramya","given":"S."},{"family":"Reshma","given":"SK."},{"family":"Manogna","given":"V. Dhatri"},{"family":"Saroja","given":"Y. Satya"},{"family":"Gandhi","given":"G. Sanjay"}],"issued":{"date-parts":[["2019",3]]}}}],"schema":"https://github.com/citation-style-language/schema/raw/master/csl-citation.json"} </w:instrText>
      </w:r>
      <w:r w:rsidR="001374F6">
        <w:fldChar w:fldCharType="separate"/>
      </w:r>
      <w:r w:rsidR="00D93297" w:rsidRPr="00D93297">
        <w:rPr>
          <w:rFonts w:ascii="Calibri" w:hAnsi="Calibri" w:cs="Calibri"/>
        </w:rPr>
        <w:t>(</w:t>
      </w:r>
      <w:proofErr w:type="spellStart"/>
      <w:r w:rsidR="00D93297" w:rsidRPr="00D93297">
        <w:rPr>
          <w:rFonts w:ascii="Calibri" w:hAnsi="Calibri" w:cs="Calibri"/>
        </w:rPr>
        <w:t>EliteDataScience</w:t>
      </w:r>
      <w:proofErr w:type="spellEnd"/>
      <w:r w:rsidR="00D93297" w:rsidRPr="00D93297">
        <w:rPr>
          <w:rFonts w:ascii="Calibri" w:hAnsi="Calibri" w:cs="Calibri"/>
        </w:rPr>
        <w:t xml:space="preserve">, 2017; </w:t>
      </w:r>
      <w:proofErr w:type="spellStart"/>
      <w:r w:rsidR="00D93297" w:rsidRPr="00D93297">
        <w:rPr>
          <w:rFonts w:ascii="Calibri" w:hAnsi="Calibri" w:cs="Calibri"/>
        </w:rPr>
        <w:t>Moosavi</w:t>
      </w:r>
      <w:proofErr w:type="spellEnd"/>
      <w:r w:rsidR="00D93297" w:rsidRPr="00D93297">
        <w:rPr>
          <w:rFonts w:ascii="Calibri" w:hAnsi="Calibri" w:cs="Calibri"/>
        </w:rPr>
        <w:t xml:space="preserve"> et al., 2019; Ramya et al., 2019)</w:t>
      </w:r>
      <w:r w:rsidR="001374F6">
        <w:fldChar w:fldCharType="end"/>
      </w:r>
      <w:r w:rsidR="00665FA6">
        <w:t xml:space="preserve">. Eventually, the down-sampling approach was selected since the original dataset was </w:t>
      </w:r>
      <w:r w:rsidR="000456CF">
        <w:t>large</w:t>
      </w:r>
      <w:r w:rsidR="00A40DD3">
        <w:t xml:space="preserve">, the resultant reduced balanced dataset was still large, </w:t>
      </w:r>
      <w:r w:rsidR="00665FA6">
        <w:t>and down-sampling retains the benefit that all data points are contained in the original dataset</w:t>
      </w:r>
      <w:r w:rsidR="00BB68C1">
        <w:t>.</w:t>
      </w:r>
    </w:p>
    <w:p w14:paraId="50897804" w14:textId="44CE194E" w:rsidR="006D5F4D" w:rsidRDefault="006D5F4D" w:rsidP="004F0729">
      <w:r w:rsidRPr="00D91D02">
        <w:rPr>
          <w:b/>
          <w:bCs/>
        </w:rPr>
        <w:t>Splitting Dataset:</w:t>
      </w:r>
      <w:r>
        <w:t xml:space="preserve"> The dataset was randomly split into two for model development and testing: 1) reserved for phase 1 (model development) training and evaluating the ML algorithms, and 2) reserved for phase 2 (model testing) final testing only </w:t>
      </w:r>
      <w:r>
        <w:fldChar w:fldCharType="begin"/>
      </w:r>
      <w:r>
        <w:instrText xml:space="preserve"> ADDIN ZOTERO_ITEM CSL_CITATION {"citationID":"40Z3H2Oi","properties":{"formattedCitation":"(Sanjay, 2020)","plainCitation":"(Sanjay, 2020)","noteIndex":0},"citationItems":[{"id":11045,"uris":["http://zotero.org/users/3696294/items/9285J5QN"],"uri":["http://zotero.org/users/3696294/items/9285J5QN"],"itemData":{"id":11045,"type":"webpage","abstract":"Once we are done with training our model, we just can’t assume that it is going to work well on data that it has not seen before. In other…","container-title":"Medium","language":"en","title":"Why and how to cross validate a model?","URL":"https://towardsdatascience.com/why-and-how-to-cross-validate-a-model-d6424b45261f","author":[{"family":"Sanjay","given":"M."}],"accessed":{"date-parts":[["2020",9,6]]},"issued":{"date-parts":[["2020",8,19]]}}}],"schema":"https://github.com/citation-style-language/schema/raw/master/csl-citation.json"} </w:instrText>
      </w:r>
      <w:r>
        <w:fldChar w:fldCharType="separate"/>
      </w:r>
      <w:r w:rsidRPr="008077F0">
        <w:rPr>
          <w:rFonts w:ascii="Calibri" w:hAnsi="Calibri" w:cs="Calibri"/>
        </w:rPr>
        <w:t>(Sanjay, 2020)</w:t>
      </w:r>
      <w:r>
        <w:fldChar w:fldCharType="end"/>
      </w:r>
      <w:r>
        <w:t>. The first dataset would subsequently be split again in the phase 1 for training and testing to select the optimal ML algorithm.</w:t>
      </w:r>
    </w:p>
    <w:p w14:paraId="68F8BBF1" w14:textId="12ADDF95" w:rsidR="003769B5" w:rsidRDefault="003769B5" w:rsidP="004F0729">
      <w:r w:rsidRPr="00D91D02">
        <w:rPr>
          <w:b/>
          <w:bCs/>
        </w:rPr>
        <w:t>Data Normalization:</w:t>
      </w:r>
      <w:r>
        <w:t xml:space="preserve"> Data normalization was conducted using the standard scaler in Scikit-Learn. </w:t>
      </w:r>
      <w:r w:rsidR="00EE1A60">
        <w:t xml:space="preserve">The scale differences between the dataset attributes was not too, nevertheless, </w:t>
      </w:r>
      <w:r w:rsidR="00CC1325">
        <w:t xml:space="preserve">the </w:t>
      </w:r>
      <w:r w:rsidR="00EE1A60">
        <w:t>normalization was done ate minimal computational cost.</w:t>
      </w:r>
      <w:r>
        <w:t xml:space="preserve"> </w:t>
      </w:r>
    </w:p>
    <w:p w14:paraId="0AF7F4E5" w14:textId="59A29EE5" w:rsidR="004754C9" w:rsidRPr="004754C9" w:rsidRDefault="006873D5" w:rsidP="004F0729">
      <w:r>
        <w:rPr>
          <w:b/>
          <w:bCs/>
        </w:rPr>
        <w:t xml:space="preserve">Best </w:t>
      </w:r>
      <w:r w:rsidR="00CF4500" w:rsidRPr="00636931">
        <w:rPr>
          <w:b/>
          <w:bCs/>
        </w:rPr>
        <w:t>Features</w:t>
      </w:r>
      <w:r w:rsidR="004754C9">
        <w:rPr>
          <w:b/>
          <w:bCs/>
        </w:rPr>
        <w:t>:</w:t>
      </w:r>
      <w:r w:rsidR="004754C9">
        <w:t xml:space="preserve"> </w:t>
      </w:r>
      <w:r w:rsidR="00403742">
        <w:t>With a large number of features, it is to be expected that some of the 48 attributes will not be good enough features for subsequent model development as not all features will contribute equally to the predictive power of the algorithm.</w:t>
      </w:r>
      <w:r w:rsidR="00754C07">
        <w:t xml:space="preserve"> The importance of features was determined by a Decision Tree algorithm and the top 20 features were selected for further processing and model development</w:t>
      </w:r>
      <w:r w:rsidR="0045506F">
        <w:t xml:space="preserve"> </w:t>
      </w:r>
      <w:r w:rsidR="0045506F">
        <w:fldChar w:fldCharType="begin"/>
      </w:r>
      <w:r w:rsidR="0045506F">
        <w:instrText xml:space="preserve"> ADDIN ZOTERO_ITEM CSL_CITATION {"citationID":"DYwgAtov","properties":{"formattedCitation":"(Serengil, 2020)","plainCitation":"(Serengil, 2020)","noteIndex":0},"citationItems":[{"id":10991,"uris":["http://zotero.org/users/3696294/items/XWM97NF7"],"uri":["http://zotero.org/users/3696294/items/XWM97NF7"],"itemData":{"id":10991,"type":"post-weblog","abstract":"A decision tree is explainable machine learning algorithm all by itself. Beyond its transparency, feature importance is a common way … More","container-title":"Sefik Ilkin Serengil","language":"en-US","title":"Feature importance in decision trees","URL":"https://sefiks.com/2020/04/06/feature-importance-in-decision-trees/","author":[{"family":"Serengil","given":"Sefik"}],"accessed":{"date-parts":[["2020",9,1]]},"issued":{"date-parts":[["2020",4,6]]}}}],"schema":"https://github.com/citation-style-language/schema/raw/master/csl-citation.json"} </w:instrText>
      </w:r>
      <w:r w:rsidR="0045506F">
        <w:fldChar w:fldCharType="separate"/>
      </w:r>
      <w:r w:rsidR="0045506F" w:rsidRPr="0045506F">
        <w:rPr>
          <w:rFonts w:ascii="Calibri" w:hAnsi="Calibri" w:cs="Calibri"/>
        </w:rPr>
        <w:t>(</w:t>
      </w:r>
      <w:proofErr w:type="spellStart"/>
      <w:r w:rsidR="0045506F" w:rsidRPr="0045506F">
        <w:rPr>
          <w:rFonts w:ascii="Calibri" w:hAnsi="Calibri" w:cs="Calibri"/>
        </w:rPr>
        <w:t>Serengil</w:t>
      </w:r>
      <w:proofErr w:type="spellEnd"/>
      <w:r w:rsidR="0045506F" w:rsidRPr="0045506F">
        <w:rPr>
          <w:rFonts w:ascii="Calibri" w:hAnsi="Calibri" w:cs="Calibri"/>
        </w:rPr>
        <w:t>, 2020)</w:t>
      </w:r>
      <w:r w:rsidR="0045506F">
        <w:fldChar w:fldCharType="end"/>
      </w:r>
      <w:r w:rsidR="00754C07">
        <w:t>.</w:t>
      </w:r>
    </w:p>
    <w:p w14:paraId="403F820B" w14:textId="64F4D327" w:rsidR="00DE20BC" w:rsidRDefault="00E85B5F" w:rsidP="004F0729">
      <w:r>
        <w:rPr>
          <w:b/>
          <w:bCs/>
        </w:rPr>
        <w:t>Dimensionality Reduction</w:t>
      </w:r>
      <w:r w:rsidR="00CF4500" w:rsidRPr="00636931">
        <w:rPr>
          <w:b/>
          <w:bCs/>
        </w:rPr>
        <w:t>:</w:t>
      </w:r>
      <w:r w:rsidR="00CF4500">
        <w:t xml:space="preserve"> </w:t>
      </w:r>
      <w:r w:rsidR="004754C9">
        <w:t>G</w:t>
      </w:r>
      <w:r w:rsidR="00A268CA">
        <w:t xml:space="preserve">enerally, if the number of attributes in a dataset is large using all the attributes or features typically does not result in </w:t>
      </w:r>
      <w:r w:rsidR="00254C95">
        <w:t xml:space="preserve">a much </w:t>
      </w:r>
      <w:r w:rsidR="00A268CA">
        <w:t xml:space="preserve">better predictive model performance. </w:t>
      </w:r>
      <w:r w:rsidR="00C57D43">
        <w:t>In fact</w:t>
      </w:r>
      <w:r w:rsidR="00A268CA">
        <w:t xml:space="preserve">, </w:t>
      </w:r>
      <w:r w:rsidR="00C57D43">
        <w:t xml:space="preserve">with a large </w:t>
      </w:r>
      <w:r w:rsidR="00A268CA">
        <w:t xml:space="preserve">dataset a large number of features may actually result in poorer performance depending on the type of algorithm </w:t>
      </w:r>
      <w:r w:rsidR="00A268CA">
        <w:fldChar w:fldCharType="begin"/>
      </w:r>
      <w:r w:rsidR="00A268CA">
        <w:instrText xml:space="preserve"> ADDIN ZOTERO_ITEM CSL_CITATION {"citationID":"ARWTjvvT","properties":{"formattedCitation":"(Vickery, 2020)","plainCitation":"(Vickery, 2020)","noteIndex":0},"citationItems":[{"id":11039,"uris":["http://zotero.org/users/3696294/items/VG6J7G2P"],"uri":["http://zotero.org/users/3696294/items/VG6J7G2P"],"itemData":{"id":11039,"type":"webpage","abstract":"Deep dive into feature selection and engineering with python","container-title":"Medium","language":"en","title":"The art of finding the best features for machine learning","URL":"https://towardsdatascience.com/the-art-of-finding-the-best-features-for-machine-learning-a9074e2ca60d","author":[{"family":"Vickery","given":"Rebecca"}],"accessed":{"date-parts":[["2020",9,4]]},"issued":{"date-parts":[["2020",4,28]]}}}],"schema":"https://github.com/citation-style-language/schema/raw/master/csl-citation.json"} </w:instrText>
      </w:r>
      <w:r w:rsidR="00A268CA">
        <w:fldChar w:fldCharType="separate"/>
      </w:r>
      <w:r w:rsidR="00A268CA" w:rsidRPr="00A268CA">
        <w:rPr>
          <w:rFonts w:ascii="Calibri" w:hAnsi="Calibri" w:cs="Calibri"/>
        </w:rPr>
        <w:t>(Vickery, 2020)</w:t>
      </w:r>
      <w:r w:rsidR="00A268CA">
        <w:fldChar w:fldCharType="end"/>
      </w:r>
      <w:r w:rsidR="00A268CA">
        <w:t>.</w:t>
      </w:r>
      <w:r w:rsidR="00CC5C2C">
        <w:t xml:space="preserve"> In this case, the number of futures was </w:t>
      </w:r>
      <w:r w:rsidR="00DB2363">
        <w:t>large</w:t>
      </w:r>
      <w:r w:rsidR="00CC5C2C">
        <w:t xml:space="preserve"> (</w:t>
      </w:r>
      <w:r w:rsidR="00400896">
        <w:t>20 or more</w:t>
      </w:r>
      <w:r w:rsidR="00CC5C2C">
        <w:t>) and it was necessary to reduce the number of features to minimize the computational cost without compromising the predictive accuracy of the models.</w:t>
      </w:r>
      <w:r w:rsidR="00216E8E">
        <w:t xml:space="preserve"> So, dimensionality reduction </w:t>
      </w:r>
      <w:r w:rsidR="00DB2363">
        <w:t xml:space="preserve">by </w:t>
      </w:r>
      <w:r w:rsidR="00216E8E">
        <w:t xml:space="preserve">principle component analysis </w:t>
      </w:r>
      <w:r w:rsidR="00DB2363">
        <w:t>using</w:t>
      </w:r>
      <w:r w:rsidR="0083656D">
        <w:t xml:space="preserve"> </w:t>
      </w:r>
      <w:r w:rsidR="00216E8E">
        <w:t xml:space="preserve">Scikit-Learn was used to reduce the </w:t>
      </w:r>
      <w:r w:rsidR="00D272F6">
        <w:t>20</w:t>
      </w:r>
      <w:r w:rsidR="00216E8E">
        <w:t xml:space="preserve"> attributes to two latent variables that were used for model development and testing.</w:t>
      </w:r>
    </w:p>
    <w:p w14:paraId="292F673F" w14:textId="0C0DA87A" w:rsidR="00114DB6" w:rsidRDefault="00114DB6" w:rsidP="00114DB6"/>
    <w:p w14:paraId="7D7268E7" w14:textId="77777777" w:rsidR="00114DB6" w:rsidRDefault="00114DB6" w:rsidP="004F0729"/>
    <w:p w14:paraId="20C1ACBE" w14:textId="3DBA36E8" w:rsidR="004F5844" w:rsidRDefault="004F5844" w:rsidP="004F0729"/>
    <w:p w14:paraId="5F809203" w14:textId="6E8F00D6" w:rsidR="00877401" w:rsidRDefault="00683BE0" w:rsidP="00864D86">
      <w:r>
        <w:br w:type="page"/>
      </w:r>
      <w:r w:rsidR="00877401">
        <w:lastRenderedPageBreak/>
        <w:br w:type="page"/>
      </w:r>
    </w:p>
    <w:p w14:paraId="38CCFA0D" w14:textId="55CE1ECD" w:rsidR="00D94A7E" w:rsidRPr="002C1FD3" w:rsidRDefault="00DF3EDB" w:rsidP="00C32174">
      <w:pPr>
        <w:rPr>
          <w:b/>
          <w:bCs/>
        </w:rPr>
      </w:pPr>
      <w:r w:rsidRPr="002C1FD3">
        <w:rPr>
          <w:b/>
          <w:bCs/>
        </w:rPr>
        <w:lastRenderedPageBreak/>
        <w:t>References</w:t>
      </w:r>
    </w:p>
    <w:p w14:paraId="0A77ECFE" w14:textId="77777777" w:rsidR="0045506F" w:rsidRPr="0045506F" w:rsidRDefault="00DF3EDB" w:rsidP="0045506F">
      <w:pPr>
        <w:pStyle w:val="Bibliography"/>
        <w:rPr>
          <w:rFonts w:ascii="Calibri" w:hAnsi="Calibri" w:cs="Calibri"/>
        </w:rPr>
      </w:pPr>
      <w:r>
        <w:fldChar w:fldCharType="begin"/>
      </w:r>
      <w:r w:rsidR="00F725A8">
        <w:instrText xml:space="preserve"> ADDIN ZOTERO_BIBL {"uncited":[],"omitted":[],"custom":[]} CSL_BIBLIOGRAPHY </w:instrText>
      </w:r>
      <w:r>
        <w:fldChar w:fldCharType="separate"/>
      </w:r>
      <w:proofErr w:type="spellStart"/>
      <w:r w:rsidR="0045506F" w:rsidRPr="0045506F">
        <w:rPr>
          <w:rFonts w:ascii="Calibri" w:hAnsi="Calibri" w:cs="Calibri"/>
        </w:rPr>
        <w:t>Assi</w:t>
      </w:r>
      <w:proofErr w:type="spellEnd"/>
      <w:r w:rsidR="0045506F" w:rsidRPr="0045506F">
        <w:rPr>
          <w:rFonts w:ascii="Calibri" w:hAnsi="Calibri" w:cs="Calibri"/>
        </w:rPr>
        <w:t xml:space="preserve">, K., Rahman, S. M., Mansoor, U., &amp; </w:t>
      </w:r>
      <w:proofErr w:type="spellStart"/>
      <w:r w:rsidR="0045506F" w:rsidRPr="0045506F">
        <w:rPr>
          <w:rFonts w:ascii="Calibri" w:hAnsi="Calibri" w:cs="Calibri"/>
        </w:rPr>
        <w:t>Ratrout</w:t>
      </w:r>
      <w:proofErr w:type="spellEnd"/>
      <w:r w:rsidR="0045506F" w:rsidRPr="0045506F">
        <w:rPr>
          <w:rFonts w:ascii="Calibri" w:hAnsi="Calibri" w:cs="Calibri"/>
        </w:rPr>
        <w:t xml:space="preserve">, N. (2020). Predicting crash injury severity with machine learning algorithm synergized with clustering technique: A promising protocol. </w:t>
      </w:r>
      <w:r w:rsidR="0045506F" w:rsidRPr="0045506F">
        <w:rPr>
          <w:rFonts w:ascii="Calibri" w:hAnsi="Calibri" w:cs="Calibri"/>
          <w:i/>
          <w:iCs/>
        </w:rPr>
        <w:t>International Journal of Environmental Research and Public Health</w:t>
      </w:r>
      <w:r w:rsidR="0045506F" w:rsidRPr="0045506F">
        <w:rPr>
          <w:rFonts w:ascii="Calibri" w:hAnsi="Calibri" w:cs="Calibri"/>
        </w:rPr>
        <w:t xml:space="preserve">, </w:t>
      </w:r>
      <w:r w:rsidR="0045506F" w:rsidRPr="0045506F">
        <w:rPr>
          <w:rFonts w:ascii="Calibri" w:hAnsi="Calibri" w:cs="Calibri"/>
          <w:i/>
          <w:iCs/>
        </w:rPr>
        <w:t>17</w:t>
      </w:r>
      <w:r w:rsidR="0045506F" w:rsidRPr="0045506F">
        <w:rPr>
          <w:rFonts w:ascii="Calibri" w:hAnsi="Calibri" w:cs="Calibri"/>
        </w:rPr>
        <w:t>(15), 5497. https://doi.org/10.3390/ijerph17155497</w:t>
      </w:r>
    </w:p>
    <w:p w14:paraId="35CB7B8E" w14:textId="77777777" w:rsidR="0045506F" w:rsidRPr="0045506F" w:rsidRDefault="0045506F" w:rsidP="0045506F">
      <w:pPr>
        <w:pStyle w:val="Bibliography"/>
        <w:rPr>
          <w:rFonts w:ascii="Calibri" w:hAnsi="Calibri" w:cs="Calibri"/>
        </w:rPr>
      </w:pPr>
      <w:proofErr w:type="spellStart"/>
      <w:r w:rsidRPr="0045506F">
        <w:rPr>
          <w:rFonts w:ascii="Calibri" w:hAnsi="Calibri" w:cs="Calibri"/>
        </w:rPr>
        <w:t>EliteDataScience</w:t>
      </w:r>
      <w:proofErr w:type="spellEnd"/>
      <w:r w:rsidRPr="0045506F">
        <w:rPr>
          <w:rFonts w:ascii="Calibri" w:hAnsi="Calibri" w:cs="Calibri"/>
        </w:rPr>
        <w:t xml:space="preserve">. (2017, July 5). </w:t>
      </w:r>
      <w:r w:rsidRPr="0045506F">
        <w:rPr>
          <w:rFonts w:ascii="Calibri" w:hAnsi="Calibri" w:cs="Calibri"/>
          <w:i/>
          <w:iCs/>
        </w:rPr>
        <w:t>How to Handle Imbalanced Classes in Machine Learning</w:t>
      </w:r>
      <w:r w:rsidRPr="0045506F">
        <w:rPr>
          <w:rFonts w:ascii="Calibri" w:hAnsi="Calibri" w:cs="Calibri"/>
        </w:rPr>
        <w:t xml:space="preserve">. </w:t>
      </w:r>
      <w:proofErr w:type="spellStart"/>
      <w:r w:rsidRPr="0045506F">
        <w:rPr>
          <w:rFonts w:ascii="Calibri" w:hAnsi="Calibri" w:cs="Calibri"/>
        </w:rPr>
        <w:t>EliteDataScience</w:t>
      </w:r>
      <w:proofErr w:type="spellEnd"/>
      <w:r w:rsidRPr="0045506F">
        <w:rPr>
          <w:rFonts w:ascii="Calibri" w:hAnsi="Calibri" w:cs="Calibri"/>
        </w:rPr>
        <w:t>. https://elitedatascience.com/imbalanced-classes</w:t>
      </w:r>
    </w:p>
    <w:p w14:paraId="5A4FC1AA" w14:textId="77777777" w:rsidR="0045506F" w:rsidRPr="0045506F" w:rsidRDefault="0045506F" w:rsidP="0045506F">
      <w:pPr>
        <w:pStyle w:val="Bibliography"/>
        <w:rPr>
          <w:rFonts w:ascii="Calibri" w:hAnsi="Calibri" w:cs="Calibri"/>
        </w:rPr>
      </w:pPr>
      <w:proofErr w:type="spellStart"/>
      <w:r w:rsidRPr="0045506F">
        <w:rPr>
          <w:rFonts w:ascii="Calibri" w:hAnsi="Calibri" w:cs="Calibri"/>
        </w:rPr>
        <w:t>Gebresenbet</w:t>
      </w:r>
      <w:proofErr w:type="spellEnd"/>
      <w:r w:rsidRPr="0045506F">
        <w:rPr>
          <w:rFonts w:ascii="Calibri" w:hAnsi="Calibri" w:cs="Calibri"/>
        </w:rPr>
        <w:t xml:space="preserve">, R. F., &amp; Aliyu, A. D. (2019). Injury severity level and associated factors among road traffic accident victims attending emergency department of </w:t>
      </w:r>
      <w:proofErr w:type="spellStart"/>
      <w:r w:rsidRPr="0045506F">
        <w:rPr>
          <w:rFonts w:ascii="Calibri" w:hAnsi="Calibri" w:cs="Calibri"/>
        </w:rPr>
        <w:t>Tirunesh</w:t>
      </w:r>
      <w:proofErr w:type="spellEnd"/>
      <w:r w:rsidRPr="0045506F">
        <w:rPr>
          <w:rFonts w:ascii="Calibri" w:hAnsi="Calibri" w:cs="Calibri"/>
        </w:rPr>
        <w:t xml:space="preserve"> Beijing Hospital, Addis Ababa, Ethiopia: A cross sectional hospital-based study. </w:t>
      </w:r>
      <w:proofErr w:type="spellStart"/>
      <w:r w:rsidRPr="0045506F">
        <w:rPr>
          <w:rFonts w:ascii="Calibri" w:hAnsi="Calibri" w:cs="Calibri"/>
          <w:i/>
          <w:iCs/>
        </w:rPr>
        <w:t>PloS</w:t>
      </w:r>
      <w:proofErr w:type="spellEnd"/>
      <w:r w:rsidRPr="0045506F">
        <w:rPr>
          <w:rFonts w:ascii="Calibri" w:hAnsi="Calibri" w:cs="Calibri"/>
          <w:i/>
          <w:iCs/>
        </w:rPr>
        <w:t xml:space="preserve"> One</w:t>
      </w:r>
      <w:r w:rsidRPr="0045506F">
        <w:rPr>
          <w:rFonts w:ascii="Calibri" w:hAnsi="Calibri" w:cs="Calibri"/>
        </w:rPr>
        <w:t xml:space="preserve">, </w:t>
      </w:r>
      <w:r w:rsidRPr="0045506F">
        <w:rPr>
          <w:rFonts w:ascii="Calibri" w:hAnsi="Calibri" w:cs="Calibri"/>
          <w:i/>
          <w:iCs/>
        </w:rPr>
        <w:t>14</w:t>
      </w:r>
      <w:r w:rsidRPr="0045506F">
        <w:rPr>
          <w:rFonts w:ascii="Calibri" w:hAnsi="Calibri" w:cs="Calibri"/>
        </w:rPr>
        <w:t>(9), e0222793. https://doi.org/10.1371/journal.pone.0222793</w:t>
      </w:r>
    </w:p>
    <w:p w14:paraId="40C570BF" w14:textId="77777777" w:rsidR="0045506F" w:rsidRPr="0045506F" w:rsidRDefault="0045506F" w:rsidP="0045506F">
      <w:pPr>
        <w:pStyle w:val="Bibliography"/>
        <w:rPr>
          <w:rFonts w:ascii="Calibri" w:hAnsi="Calibri" w:cs="Calibri"/>
        </w:rPr>
      </w:pPr>
      <w:proofErr w:type="spellStart"/>
      <w:r w:rsidRPr="0045506F">
        <w:rPr>
          <w:rFonts w:ascii="Calibri" w:hAnsi="Calibri" w:cs="Calibri"/>
        </w:rPr>
        <w:t>Moosavi</w:t>
      </w:r>
      <w:proofErr w:type="spellEnd"/>
      <w:r w:rsidRPr="0045506F">
        <w:rPr>
          <w:rFonts w:ascii="Calibri" w:hAnsi="Calibri" w:cs="Calibri"/>
        </w:rPr>
        <w:t xml:space="preserve">, S., </w:t>
      </w:r>
      <w:proofErr w:type="spellStart"/>
      <w:r w:rsidRPr="0045506F">
        <w:rPr>
          <w:rFonts w:ascii="Calibri" w:hAnsi="Calibri" w:cs="Calibri"/>
        </w:rPr>
        <w:t>Samavatian</w:t>
      </w:r>
      <w:proofErr w:type="spellEnd"/>
      <w:r w:rsidRPr="0045506F">
        <w:rPr>
          <w:rFonts w:ascii="Calibri" w:hAnsi="Calibri" w:cs="Calibri"/>
        </w:rPr>
        <w:t xml:space="preserve">, M. H., Parthasarathy, S., Teodorescu, R., &amp; Ramnath, R. (2019). Accident risk prediction based on heterogeneous sparse data: New dataset and insights. </w:t>
      </w:r>
      <w:r w:rsidRPr="0045506F">
        <w:rPr>
          <w:rFonts w:ascii="Calibri" w:hAnsi="Calibri" w:cs="Calibri"/>
          <w:i/>
          <w:iCs/>
        </w:rPr>
        <w:t>Proceedings of the 27th ACM SIGSPATIAL International Conference on Advances in Geographic Information Systems</w:t>
      </w:r>
      <w:r w:rsidRPr="0045506F">
        <w:rPr>
          <w:rFonts w:ascii="Calibri" w:hAnsi="Calibri" w:cs="Calibri"/>
        </w:rPr>
        <w:t>, 33–42. https://doi.org/10.1145/3347146.3359078</w:t>
      </w:r>
    </w:p>
    <w:p w14:paraId="71832EFE" w14:textId="77777777" w:rsidR="0045506F" w:rsidRPr="0045506F" w:rsidRDefault="0045506F" w:rsidP="0045506F">
      <w:pPr>
        <w:pStyle w:val="Bibliography"/>
        <w:rPr>
          <w:rFonts w:ascii="Calibri" w:hAnsi="Calibri" w:cs="Calibri"/>
        </w:rPr>
      </w:pPr>
      <w:r w:rsidRPr="0045506F">
        <w:rPr>
          <w:rFonts w:ascii="Calibri" w:hAnsi="Calibri" w:cs="Calibri"/>
        </w:rPr>
        <w:t xml:space="preserve">Ramya, S., Reshma, SK., </w:t>
      </w:r>
      <w:proofErr w:type="spellStart"/>
      <w:r w:rsidRPr="0045506F">
        <w:rPr>
          <w:rFonts w:ascii="Calibri" w:hAnsi="Calibri" w:cs="Calibri"/>
        </w:rPr>
        <w:t>Manogna</w:t>
      </w:r>
      <w:proofErr w:type="spellEnd"/>
      <w:r w:rsidRPr="0045506F">
        <w:rPr>
          <w:rFonts w:ascii="Calibri" w:hAnsi="Calibri" w:cs="Calibri"/>
        </w:rPr>
        <w:t xml:space="preserve">, V. D., Saroja, Y. S., &amp; Gandhi, G. S. (2019). Accident severity prediction using data mining methods. </w:t>
      </w:r>
      <w:r w:rsidRPr="0045506F">
        <w:rPr>
          <w:rFonts w:ascii="Calibri" w:hAnsi="Calibri" w:cs="Calibri"/>
          <w:i/>
          <w:iCs/>
        </w:rPr>
        <w:t>International Journal of Scientific Research in Computer Science Engineering and Information Technology</w:t>
      </w:r>
      <w:r w:rsidRPr="0045506F">
        <w:rPr>
          <w:rFonts w:ascii="Calibri" w:hAnsi="Calibri" w:cs="Calibri"/>
        </w:rPr>
        <w:t xml:space="preserve">, </w:t>
      </w:r>
      <w:r w:rsidRPr="0045506F">
        <w:rPr>
          <w:rFonts w:ascii="Calibri" w:hAnsi="Calibri" w:cs="Calibri"/>
          <w:i/>
          <w:iCs/>
        </w:rPr>
        <w:t>5</w:t>
      </w:r>
      <w:r w:rsidRPr="0045506F">
        <w:rPr>
          <w:rFonts w:ascii="Calibri" w:hAnsi="Calibri" w:cs="Calibri"/>
        </w:rPr>
        <w:t>(2), 528–536. https://doi.org/10.32628/CSEIT195293</w:t>
      </w:r>
    </w:p>
    <w:p w14:paraId="50AEBDC9" w14:textId="77777777" w:rsidR="0045506F" w:rsidRPr="0045506F" w:rsidRDefault="0045506F" w:rsidP="0045506F">
      <w:pPr>
        <w:pStyle w:val="Bibliography"/>
        <w:rPr>
          <w:rFonts w:ascii="Calibri" w:hAnsi="Calibri" w:cs="Calibri"/>
        </w:rPr>
      </w:pPr>
      <w:r w:rsidRPr="0045506F">
        <w:rPr>
          <w:rFonts w:ascii="Calibri" w:hAnsi="Calibri" w:cs="Calibri"/>
        </w:rPr>
        <w:t xml:space="preserve">Sam, E. F., Blay, D. K., </w:t>
      </w:r>
      <w:proofErr w:type="spellStart"/>
      <w:r w:rsidRPr="0045506F">
        <w:rPr>
          <w:rFonts w:ascii="Calibri" w:hAnsi="Calibri" w:cs="Calibri"/>
        </w:rPr>
        <w:t>Antwi</w:t>
      </w:r>
      <w:proofErr w:type="spellEnd"/>
      <w:r w:rsidRPr="0045506F">
        <w:rPr>
          <w:rFonts w:ascii="Calibri" w:hAnsi="Calibri" w:cs="Calibri"/>
        </w:rPr>
        <w:t xml:space="preserve">, S., </w:t>
      </w:r>
      <w:proofErr w:type="spellStart"/>
      <w:r w:rsidRPr="0045506F">
        <w:rPr>
          <w:rFonts w:ascii="Calibri" w:hAnsi="Calibri" w:cs="Calibri"/>
        </w:rPr>
        <w:t>Anaafi</w:t>
      </w:r>
      <w:proofErr w:type="spellEnd"/>
      <w:r w:rsidRPr="0045506F">
        <w:rPr>
          <w:rFonts w:ascii="Calibri" w:hAnsi="Calibri" w:cs="Calibri"/>
        </w:rPr>
        <w:t xml:space="preserve">, C., &amp; </w:t>
      </w:r>
      <w:proofErr w:type="spellStart"/>
      <w:r w:rsidRPr="0045506F">
        <w:rPr>
          <w:rFonts w:ascii="Calibri" w:hAnsi="Calibri" w:cs="Calibri"/>
        </w:rPr>
        <w:t>Adoma</w:t>
      </w:r>
      <w:proofErr w:type="spellEnd"/>
      <w:r w:rsidRPr="0045506F">
        <w:rPr>
          <w:rFonts w:ascii="Calibri" w:hAnsi="Calibri" w:cs="Calibri"/>
        </w:rPr>
        <w:t xml:space="preserve">, J. A. (2019). Pre-hospital and trauma care to road traffic accident victims: Experiences of residents living along accident-prone highways in Ghana. In </w:t>
      </w:r>
      <w:r w:rsidRPr="0045506F">
        <w:rPr>
          <w:rFonts w:ascii="Calibri" w:hAnsi="Calibri" w:cs="Calibri"/>
          <w:i/>
          <w:iCs/>
        </w:rPr>
        <w:t>Emergency Medicine and Trauma</w:t>
      </w:r>
      <w:r w:rsidRPr="0045506F">
        <w:rPr>
          <w:rFonts w:ascii="Calibri" w:hAnsi="Calibri" w:cs="Calibri"/>
        </w:rPr>
        <w:t xml:space="preserve">. </w:t>
      </w:r>
      <w:proofErr w:type="spellStart"/>
      <w:r w:rsidRPr="0045506F">
        <w:rPr>
          <w:rFonts w:ascii="Calibri" w:hAnsi="Calibri" w:cs="Calibri"/>
        </w:rPr>
        <w:t>IntechOpen</w:t>
      </w:r>
      <w:proofErr w:type="spellEnd"/>
      <w:r w:rsidRPr="0045506F">
        <w:rPr>
          <w:rFonts w:ascii="Calibri" w:hAnsi="Calibri" w:cs="Calibri"/>
        </w:rPr>
        <w:t>. https://doi.org/10.5772/intechopen.86118</w:t>
      </w:r>
    </w:p>
    <w:p w14:paraId="5AB39711" w14:textId="77777777" w:rsidR="0045506F" w:rsidRPr="0045506F" w:rsidRDefault="0045506F" w:rsidP="0045506F">
      <w:pPr>
        <w:pStyle w:val="Bibliography"/>
        <w:rPr>
          <w:rFonts w:ascii="Calibri" w:hAnsi="Calibri" w:cs="Calibri"/>
        </w:rPr>
      </w:pPr>
      <w:r w:rsidRPr="0045506F">
        <w:rPr>
          <w:rFonts w:ascii="Calibri" w:hAnsi="Calibri" w:cs="Calibri"/>
        </w:rPr>
        <w:t xml:space="preserve">Sanjay, M. (2020, August 19). </w:t>
      </w:r>
      <w:r w:rsidRPr="0045506F">
        <w:rPr>
          <w:rFonts w:ascii="Calibri" w:hAnsi="Calibri" w:cs="Calibri"/>
          <w:i/>
          <w:iCs/>
        </w:rPr>
        <w:t>Why and how to cross validate a model?</w:t>
      </w:r>
      <w:r w:rsidRPr="0045506F">
        <w:rPr>
          <w:rFonts w:ascii="Calibri" w:hAnsi="Calibri" w:cs="Calibri"/>
        </w:rPr>
        <w:t xml:space="preserve"> Medium. https://towardsdatascience.com/why-and-how-to-cross-validate-a-model-d6424b45261f</w:t>
      </w:r>
    </w:p>
    <w:p w14:paraId="36B75938" w14:textId="77777777" w:rsidR="0045506F" w:rsidRPr="0045506F" w:rsidRDefault="0045506F" w:rsidP="0045506F">
      <w:pPr>
        <w:pStyle w:val="Bibliography"/>
        <w:rPr>
          <w:rFonts w:ascii="Calibri" w:hAnsi="Calibri" w:cs="Calibri"/>
        </w:rPr>
      </w:pPr>
      <w:proofErr w:type="spellStart"/>
      <w:r w:rsidRPr="0045506F">
        <w:rPr>
          <w:rFonts w:ascii="Calibri" w:hAnsi="Calibri" w:cs="Calibri"/>
        </w:rPr>
        <w:lastRenderedPageBreak/>
        <w:t>Serengil</w:t>
      </w:r>
      <w:proofErr w:type="spellEnd"/>
      <w:r w:rsidRPr="0045506F">
        <w:rPr>
          <w:rFonts w:ascii="Calibri" w:hAnsi="Calibri" w:cs="Calibri"/>
        </w:rPr>
        <w:t xml:space="preserve">, S. (2020, April 6). Feature importance in decision trees. </w:t>
      </w:r>
      <w:proofErr w:type="spellStart"/>
      <w:r w:rsidRPr="0045506F">
        <w:rPr>
          <w:rFonts w:ascii="Calibri" w:hAnsi="Calibri" w:cs="Calibri"/>
          <w:i/>
          <w:iCs/>
        </w:rPr>
        <w:t>Sefik</w:t>
      </w:r>
      <w:proofErr w:type="spellEnd"/>
      <w:r w:rsidRPr="0045506F">
        <w:rPr>
          <w:rFonts w:ascii="Calibri" w:hAnsi="Calibri" w:cs="Calibri"/>
          <w:i/>
          <w:iCs/>
        </w:rPr>
        <w:t xml:space="preserve"> </w:t>
      </w:r>
      <w:proofErr w:type="spellStart"/>
      <w:r w:rsidRPr="0045506F">
        <w:rPr>
          <w:rFonts w:ascii="Calibri" w:hAnsi="Calibri" w:cs="Calibri"/>
          <w:i/>
          <w:iCs/>
        </w:rPr>
        <w:t>Ilkin</w:t>
      </w:r>
      <w:proofErr w:type="spellEnd"/>
      <w:r w:rsidRPr="0045506F">
        <w:rPr>
          <w:rFonts w:ascii="Calibri" w:hAnsi="Calibri" w:cs="Calibri"/>
          <w:i/>
          <w:iCs/>
        </w:rPr>
        <w:t xml:space="preserve"> </w:t>
      </w:r>
      <w:proofErr w:type="spellStart"/>
      <w:r w:rsidRPr="0045506F">
        <w:rPr>
          <w:rFonts w:ascii="Calibri" w:hAnsi="Calibri" w:cs="Calibri"/>
          <w:i/>
          <w:iCs/>
        </w:rPr>
        <w:t>Serengil</w:t>
      </w:r>
      <w:proofErr w:type="spellEnd"/>
      <w:r w:rsidRPr="0045506F">
        <w:rPr>
          <w:rFonts w:ascii="Calibri" w:hAnsi="Calibri" w:cs="Calibri"/>
        </w:rPr>
        <w:t>. https://sefiks.com/2020/04/06/feature-importance-in-decision-trees/</w:t>
      </w:r>
    </w:p>
    <w:p w14:paraId="32E67E5B" w14:textId="77777777" w:rsidR="0045506F" w:rsidRPr="0045506F" w:rsidRDefault="0045506F" w:rsidP="0045506F">
      <w:pPr>
        <w:pStyle w:val="Bibliography"/>
        <w:rPr>
          <w:rFonts w:ascii="Calibri" w:hAnsi="Calibri" w:cs="Calibri"/>
        </w:rPr>
      </w:pPr>
      <w:proofErr w:type="spellStart"/>
      <w:r w:rsidRPr="0045506F">
        <w:rPr>
          <w:rFonts w:ascii="Calibri" w:hAnsi="Calibri" w:cs="Calibri"/>
        </w:rPr>
        <w:t>StackExchange</w:t>
      </w:r>
      <w:proofErr w:type="spellEnd"/>
      <w:r w:rsidRPr="0045506F">
        <w:rPr>
          <w:rFonts w:ascii="Calibri" w:hAnsi="Calibri" w:cs="Calibri"/>
        </w:rPr>
        <w:t xml:space="preserve">. (n.d.). </w:t>
      </w:r>
      <w:r w:rsidRPr="0045506F">
        <w:rPr>
          <w:rFonts w:ascii="Calibri" w:hAnsi="Calibri" w:cs="Calibri"/>
          <w:i/>
          <w:iCs/>
        </w:rPr>
        <w:t>Combining Latitude/Longitude position into single feature—Data Science Stack Exchange</w:t>
      </w:r>
      <w:r w:rsidRPr="0045506F">
        <w:rPr>
          <w:rFonts w:ascii="Calibri" w:hAnsi="Calibri" w:cs="Calibri"/>
        </w:rPr>
        <w:t>. Retrieved September 4, 2020, from https://datascience.stackexchange.com/questions/49553/combining-latitude-longitude-position-into-single-feature</w:t>
      </w:r>
    </w:p>
    <w:p w14:paraId="4F8A27B3" w14:textId="77777777" w:rsidR="0045506F" w:rsidRPr="0045506F" w:rsidRDefault="0045506F" w:rsidP="0045506F">
      <w:pPr>
        <w:pStyle w:val="Bibliography"/>
        <w:rPr>
          <w:rFonts w:ascii="Calibri" w:hAnsi="Calibri" w:cs="Calibri"/>
        </w:rPr>
      </w:pPr>
      <w:r w:rsidRPr="0045506F">
        <w:rPr>
          <w:rFonts w:ascii="Calibri" w:hAnsi="Calibri" w:cs="Calibri"/>
        </w:rPr>
        <w:t xml:space="preserve">Vickery, R. (2020, April 28). </w:t>
      </w:r>
      <w:r w:rsidRPr="0045506F">
        <w:rPr>
          <w:rFonts w:ascii="Calibri" w:hAnsi="Calibri" w:cs="Calibri"/>
          <w:i/>
          <w:iCs/>
        </w:rPr>
        <w:t>The art of finding the best features for machine learning</w:t>
      </w:r>
      <w:r w:rsidRPr="0045506F">
        <w:rPr>
          <w:rFonts w:ascii="Calibri" w:hAnsi="Calibri" w:cs="Calibri"/>
        </w:rPr>
        <w:t>. Medium. https://towardsdatascience.com/the-art-of-finding-the-best-features-for-machine-learning-a9074e2ca60d</w:t>
      </w:r>
    </w:p>
    <w:p w14:paraId="63CF1BA2" w14:textId="6688BB26" w:rsidR="00DF3EDB" w:rsidRDefault="00DF3EDB">
      <w:r>
        <w:fldChar w:fldCharType="end"/>
      </w:r>
    </w:p>
    <w:sectPr w:rsidR="00DF3ED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400D0" w14:textId="77777777" w:rsidR="00164584" w:rsidRDefault="00164584" w:rsidP="004D57DE">
      <w:pPr>
        <w:spacing w:after="0" w:line="240" w:lineRule="auto"/>
      </w:pPr>
      <w:r>
        <w:separator/>
      </w:r>
    </w:p>
  </w:endnote>
  <w:endnote w:type="continuationSeparator" w:id="0">
    <w:p w14:paraId="4C867DDC" w14:textId="77777777" w:rsidR="00164584" w:rsidRDefault="00164584" w:rsidP="004D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2899947"/>
      <w:docPartObj>
        <w:docPartGallery w:val="Page Numbers (Bottom of Page)"/>
        <w:docPartUnique/>
      </w:docPartObj>
    </w:sdtPr>
    <w:sdtEndPr>
      <w:rPr>
        <w:noProof/>
      </w:rPr>
    </w:sdtEndPr>
    <w:sdtContent>
      <w:p w14:paraId="5DDCDB14" w14:textId="71644B5B" w:rsidR="003D529D" w:rsidRDefault="003D52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6BD2F" w14:textId="77777777" w:rsidR="003D529D" w:rsidRDefault="003D5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2E076" w14:textId="77777777" w:rsidR="00164584" w:rsidRDefault="00164584" w:rsidP="004D57DE">
      <w:pPr>
        <w:spacing w:after="0" w:line="240" w:lineRule="auto"/>
      </w:pPr>
      <w:r>
        <w:separator/>
      </w:r>
    </w:p>
  </w:footnote>
  <w:footnote w:type="continuationSeparator" w:id="0">
    <w:p w14:paraId="2D2269FF" w14:textId="77777777" w:rsidR="00164584" w:rsidRDefault="00164584" w:rsidP="004D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5B4"/>
    <w:multiLevelType w:val="hybridMultilevel"/>
    <w:tmpl w:val="B6A8F2BE"/>
    <w:lvl w:ilvl="0" w:tplc="08090011">
      <w:start w:val="1"/>
      <w:numFmt w:val="decimal"/>
      <w:lvlText w:val="%1)"/>
      <w:lvlJc w:val="left"/>
      <w:pPr>
        <w:ind w:left="720" w:hanging="360"/>
      </w:pPr>
    </w:lvl>
    <w:lvl w:ilvl="1" w:tplc="08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85EEB"/>
    <w:multiLevelType w:val="hybridMultilevel"/>
    <w:tmpl w:val="60D6830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402A9"/>
    <w:multiLevelType w:val="hybridMultilevel"/>
    <w:tmpl w:val="5DF618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F51CE0"/>
    <w:multiLevelType w:val="hybridMultilevel"/>
    <w:tmpl w:val="FE583B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EF482A"/>
    <w:multiLevelType w:val="hybridMultilevel"/>
    <w:tmpl w:val="727214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4652B"/>
    <w:multiLevelType w:val="hybridMultilevel"/>
    <w:tmpl w:val="A992B0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BE0535"/>
    <w:multiLevelType w:val="hybridMultilevel"/>
    <w:tmpl w:val="CD9A2A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FDE59D9"/>
    <w:multiLevelType w:val="hybridMultilevel"/>
    <w:tmpl w:val="27D47A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AE03666"/>
    <w:multiLevelType w:val="hybridMultilevel"/>
    <w:tmpl w:val="6F20BC1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7F593D"/>
    <w:multiLevelType w:val="hybridMultilevel"/>
    <w:tmpl w:val="B56434D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3350C64"/>
    <w:multiLevelType w:val="hybridMultilevel"/>
    <w:tmpl w:val="1FA43D9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3"/>
  </w:num>
  <w:num w:numId="4">
    <w:abstractNumId w:val="4"/>
  </w:num>
  <w:num w:numId="5">
    <w:abstractNumId w:val="8"/>
  </w:num>
  <w:num w:numId="6">
    <w:abstractNumId w:val="2"/>
  </w:num>
  <w:num w:numId="7">
    <w:abstractNumId w:val="7"/>
  </w:num>
  <w:num w:numId="8">
    <w:abstractNumId w:val="6"/>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jMxBTFMLAyNlHSUglOLizPz80AKDA1rARX7CpwtAAAA"/>
  </w:docVars>
  <w:rsids>
    <w:rsidRoot w:val="000E73DA"/>
    <w:rsid w:val="00002258"/>
    <w:rsid w:val="000023A1"/>
    <w:rsid w:val="00002BE4"/>
    <w:rsid w:val="00005D83"/>
    <w:rsid w:val="000073F0"/>
    <w:rsid w:val="00010565"/>
    <w:rsid w:val="000105F6"/>
    <w:rsid w:val="000126AC"/>
    <w:rsid w:val="00012A60"/>
    <w:rsid w:val="00013C33"/>
    <w:rsid w:val="000149FB"/>
    <w:rsid w:val="0001729A"/>
    <w:rsid w:val="00020C8F"/>
    <w:rsid w:val="00020EEB"/>
    <w:rsid w:val="0002265A"/>
    <w:rsid w:val="00022763"/>
    <w:rsid w:val="00023248"/>
    <w:rsid w:val="000264E9"/>
    <w:rsid w:val="00030694"/>
    <w:rsid w:val="00030D1F"/>
    <w:rsid w:val="00034350"/>
    <w:rsid w:val="00036266"/>
    <w:rsid w:val="00036C0A"/>
    <w:rsid w:val="00036CAA"/>
    <w:rsid w:val="000412E2"/>
    <w:rsid w:val="000415BF"/>
    <w:rsid w:val="000456CF"/>
    <w:rsid w:val="00047EB7"/>
    <w:rsid w:val="000534EF"/>
    <w:rsid w:val="00054794"/>
    <w:rsid w:val="00056040"/>
    <w:rsid w:val="00060593"/>
    <w:rsid w:val="000616A3"/>
    <w:rsid w:val="00061DBB"/>
    <w:rsid w:val="00064A3B"/>
    <w:rsid w:val="00065F57"/>
    <w:rsid w:val="00070B8B"/>
    <w:rsid w:val="00074328"/>
    <w:rsid w:val="00074D8C"/>
    <w:rsid w:val="00077E0E"/>
    <w:rsid w:val="00085F6D"/>
    <w:rsid w:val="000878C4"/>
    <w:rsid w:val="000940D6"/>
    <w:rsid w:val="00095090"/>
    <w:rsid w:val="0009711C"/>
    <w:rsid w:val="000A1116"/>
    <w:rsid w:val="000A1F4A"/>
    <w:rsid w:val="000A7036"/>
    <w:rsid w:val="000B22E6"/>
    <w:rsid w:val="000B4435"/>
    <w:rsid w:val="000B56FF"/>
    <w:rsid w:val="000C0E39"/>
    <w:rsid w:val="000C137A"/>
    <w:rsid w:val="000C48D5"/>
    <w:rsid w:val="000C4C61"/>
    <w:rsid w:val="000C6240"/>
    <w:rsid w:val="000C678D"/>
    <w:rsid w:val="000C7159"/>
    <w:rsid w:val="000D04B6"/>
    <w:rsid w:val="000D06B5"/>
    <w:rsid w:val="000D0F53"/>
    <w:rsid w:val="000D5938"/>
    <w:rsid w:val="000D5BC2"/>
    <w:rsid w:val="000D71D5"/>
    <w:rsid w:val="000E029A"/>
    <w:rsid w:val="000E1BD0"/>
    <w:rsid w:val="000E1CFC"/>
    <w:rsid w:val="000E4656"/>
    <w:rsid w:val="000E56E7"/>
    <w:rsid w:val="000E63F3"/>
    <w:rsid w:val="000E73DA"/>
    <w:rsid w:val="000E747D"/>
    <w:rsid w:val="000E76A3"/>
    <w:rsid w:val="000F0B26"/>
    <w:rsid w:val="000F10F7"/>
    <w:rsid w:val="000F19D3"/>
    <w:rsid w:val="000F3227"/>
    <w:rsid w:val="000F33F3"/>
    <w:rsid w:val="000F3E62"/>
    <w:rsid w:val="000F62D5"/>
    <w:rsid w:val="000F7237"/>
    <w:rsid w:val="000F75FF"/>
    <w:rsid w:val="00100596"/>
    <w:rsid w:val="0010131C"/>
    <w:rsid w:val="00101C74"/>
    <w:rsid w:val="00103562"/>
    <w:rsid w:val="00111037"/>
    <w:rsid w:val="00114DB6"/>
    <w:rsid w:val="0011675F"/>
    <w:rsid w:val="001205A8"/>
    <w:rsid w:val="00121924"/>
    <w:rsid w:val="00122858"/>
    <w:rsid w:val="0012325F"/>
    <w:rsid w:val="00124BA1"/>
    <w:rsid w:val="001258B3"/>
    <w:rsid w:val="00125C82"/>
    <w:rsid w:val="00125FE2"/>
    <w:rsid w:val="0012778E"/>
    <w:rsid w:val="0013091E"/>
    <w:rsid w:val="00130B0E"/>
    <w:rsid w:val="00131334"/>
    <w:rsid w:val="0013149E"/>
    <w:rsid w:val="00132AA1"/>
    <w:rsid w:val="0013566E"/>
    <w:rsid w:val="00136B43"/>
    <w:rsid w:val="00136D4E"/>
    <w:rsid w:val="001373D1"/>
    <w:rsid w:val="001374F6"/>
    <w:rsid w:val="00144EAB"/>
    <w:rsid w:val="00147A59"/>
    <w:rsid w:val="00147AFB"/>
    <w:rsid w:val="00150396"/>
    <w:rsid w:val="00154349"/>
    <w:rsid w:val="001634F0"/>
    <w:rsid w:val="00163AB2"/>
    <w:rsid w:val="00164232"/>
    <w:rsid w:val="00164584"/>
    <w:rsid w:val="001645C7"/>
    <w:rsid w:val="00165D86"/>
    <w:rsid w:val="00180981"/>
    <w:rsid w:val="00192B64"/>
    <w:rsid w:val="00194AF8"/>
    <w:rsid w:val="00196032"/>
    <w:rsid w:val="0019695D"/>
    <w:rsid w:val="00197463"/>
    <w:rsid w:val="001A16C7"/>
    <w:rsid w:val="001A47C2"/>
    <w:rsid w:val="001A689F"/>
    <w:rsid w:val="001B4A3F"/>
    <w:rsid w:val="001B5534"/>
    <w:rsid w:val="001B6A67"/>
    <w:rsid w:val="001C05D9"/>
    <w:rsid w:val="001C25B7"/>
    <w:rsid w:val="001C2918"/>
    <w:rsid w:val="001C79EB"/>
    <w:rsid w:val="001C7C3D"/>
    <w:rsid w:val="001D29A0"/>
    <w:rsid w:val="001D52DB"/>
    <w:rsid w:val="001D76FF"/>
    <w:rsid w:val="001E03B0"/>
    <w:rsid w:val="001E1DED"/>
    <w:rsid w:val="001E2738"/>
    <w:rsid w:val="001E66BF"/>
    <w:rsid w:val="001E7129"/>
    <w:rsid w:val="001F03C2"/>
    <w:rsid w:val="001F072F"/>
    <w:rsid w:val="001F1337"/>
    <w:rsid w:val="001F1D7B"/>
    <w:rsid w:val="001F6D14"/>
    <w:rsid w:val="00202280"/>
    <w:rsid w:val="00202A8E"/>
    <w:rsid w:val="002076F5"/>
    <w:rsid w:val="00212F3C"/>
    <w:rsid w:val="00216E8E"/>
    <w:rsid w:val="00217086"/>
    <w:rsid w:val="00220D5B"/>
    <w:rsid w:val="002274A5"/>
    <w:rsid w:val="00227DF2"/>
    <w:rsid w:val="00231E1F"/>
    <w:rsid w:val="00234BFE"/>
    <w:rsid w:val="00236177"/>
    <w:rsid w:val="0023756E"/>
    <w:rsid w:val="00250185"/>
    <w:rsid w:val="0025135F"/>
    <w:rsid w:val="00253628"/>
    <w:rsid w:val="002548CF"/>
    <w:rsid w:val="00254C95"/>
    <w:rsid w:val="0025757B"/>
    <w:rsid w:val="002605BF"/>
    <w:rsid w:val="00261221"/>
    <w:rsid w:val="00264746"/>
    <w:rsid w:val="00264C7A"/>
    <w:rsid w:val="00272418"/>
    <w:rsid w:val="00273437"/>
    <w:rsid w:val="002740FF"/>
    <w:rsid w:val="00280818"/>
    <w:rsid w:val="0028524D"/>
    <w:rsid w:val="00295F6C"/>
    <w:rsid w:val="00297D77"/>
    <w:rsid w:val="002A0E4D"/>
    <w:rsid w:val="002A2DEA"/>
    <w:rsid w:val="002A3B39"/>
    <w:rsid w:val="002A63E4"/>
    <w:rsid w:val="002B258F"/>
    <w:rsid w:val="002B2CB3"/>
    <w:rsid w:val="002B33C5"/>
    <w:rsid w:val="002B373B"/>
    <w:rsid w:val="002B3C50"/>
    <w:rsid w:val="002B4AE3"/>
    <w:rsid w:val="002C1FD3"/>
    <w:rsid w:val="002C2858"/>
    <w:rsid w:val="002C4EAE"/>
    <w:rsid w:val="002C5F37"/>
    <w:rsid w:val="002C6B48"/>
    <w:rsid w:val="002C6B63"/>
    <w:rsid w:val="002D1726"/>
    <w:rsid w:val="002D1DDA"/>
    <w:rsid w:val="002E0E4A"/>
    <w:rsid w:val="002E1211"/>
    <w:rsid w:val="002E5BED"/>
    <w:rsid w:val="002E67AC"/>
    <w:rsid w:val="002F022B"/>
    <w:rsid w:val="002F1599"/>
    <w:rsid w:val="002F2027"/>
    <w:rsid w:val="002F558F"/>
    <w:rsid w:val="002F646D"/>
    <w:rsid w:val="00302DD0"/>
    <w:rsid w:val="003037B8"/>
    <w:rsid w:val="00306816"/>
    <w:rsid w:val="00316381"/>
    <w:rsid w:val="00317FAA"/>
    <w:rsid w:val="003203E5"/>
    <w:rsid w:val="003206FD"/>
    <w:rsid w:val="00321361"/>
    <w:rsid w:val="0032195D"/>
    <w:rsid w:val="003330F0"/>
    <w:rsid w:val="003350D6"/>
    <w:rsid w:val="003368A5"/>
    <w:rsid w:val="003406A1"/>
    <w:rsid w:val="0034282A"/>
    <w:rsid w:val="003460D5"/>
    <w:rsid w:val="00346E6C"/>
    <w:rsid w:val="00352CDB"/>
    <w:rsid w:val="00352F20"/>
    <w:rsid w:val="00355983"/>
    <w:rsid w:val="00357D96"/>
    <w:rsid w:val="00357FFC"/>
    <w:rsid w:val="0036087C"/>
    <w:rsid w:val="00362AED"/>
    <w:rsid w:val="0036471B"/>
    <w:rsid w:val="00372E67"/>
    <w:rsid w:val="00373A68"/>
    <w:rsid w:val="003745ED"/>
    <w:rsid w:val="003747CB"/>
    <w:rsid w:val="003769B5"/>
    <w:rsid w:val="003775E9"/>
    <w:rsid w:val="00380042"/>
    <w:rsid w:val="003840B8"/>
    <w:rsid w:val="00387003"/>
    <w:rsid w:val="00387E14"/>
    <w:rsid w:val="0039031A"/>
    <w:rsid w:val="0039131A"/>
    <w:rsid w:val="0039506D"/>
    <w:rsid w:val="0039562C"/>
    <w:rsid w:val="0039670B"/>
    <w:rsid w:val="003970F7"/>
    <w:rsid w:val="003979B8"/>
    <w:rsid w:val="003A378E"/>
    <w:rsid w:val="003A4304"/>
    <w:rsid w:val="003A5A3C"/>
    <w:rsid w:val="003A61DA"/>
    <w:rsid w:val="003A6790"/>
    <w:rsid w:val="003A67B6"/>
    <w:rsid w:val="003B05E0"/>
    <w:rsid w:val="003B419C"/>
    <w:rsid w:val="003B5FC3"/>
    <w:rsid w:val="003B7AF5"/>
    <w:rsid w:val="003C5AFF"/>
    <w:rsid w:val="003D0BFA"/>
    <w:rsid w:val="003D16F0"/>
    <w:rsid w:val="003D18A6"/>
    <w:rsid w:val="003D1F9D"/>
    <w:rsid w:val="003D490B"/>
    <w:rsid w:val="003D4CB7"/>
    <w:rsid w:val="003D50C9"/>
    <w:rsid w:val="003D529D"/>
    <w:rsid w:val="003D76ED"/>
    <w:rsid w:val="003D7C6E"/>
    <w:rsid w:val="003E0F32"/>
    <w:rsid w:val="003E4132"/>
    <w:rsid w:val="003E6875"/>
    <w:rsid w:val="003F263B"/>
    <w:rsid w:val="003F3995"/>
    <w:rsid w:val="003F5F60"/>
    <w:rsid w:val="004004CB"/>
    <w:rsid w:val="00400896"/>
    <w:rsid w:val="00403742"/>
    <w:rsid w:val="00403CF5"/>
    <w:rsid w:val="004105F7"/>
    <w:rsid w:val="00412D92"/>
    <w:rsid w:val="00420C41"/>
    <w:rsid w:val="00420C4A"/>
    <w:rsid w:val="00422A8E"/>
    <w:rsid w:val="00422ACD"/>
    <w:rsid w:val="00426763"/>
    <w:rsid w:val="0043237B"/>
    <w:rsid w:val="004339E3"/>
    <w:rsid w:val="00434131"/>
    <w:rsid w:val="004350CC"/>
    <w:rsid w:val="00435A24"/>
    <w:rsid w:val="00436F71"/>
    <w:rsid w:val="00442E78"/>
    <w:rsid w:val="00444949"/>
    <w:rsid w:val="004512DC"/>
    <w:rsid w:val="004525FB"/>
    <w:rsid w:val="0045506F"/>
    <w:rsid w:val="00463AEB"/>
    <w:rsid w:val="00463DD3"/>
    <w:rsid w:val="00466400"/>
    <w:rsid w:val="004675B7"/>
    <w:rsid w:val="00473E79"/>
    <w:rsid w:val="004754C9"/>
    <w:rsid w:val="004770BC"/>
    <w:rsid w:val="00480282"/>
    <w:rsid w:val="00483284"/>
    <w:rsid w:val="004832B1"/>
    <w:rsid w:val="00490CDC"/>
    <w:rsid w:val="00492D6D"/>
    <w:rsid w:val="00497C6F"/>
    <w:rsid w:val="004A3D11"/>
    <w:rsid w:val="004A72DE"/>
    <w:rsid w:val="004A784C"/>
    <w:rsid w:val="004B294F"/>
    <w:rsid w:val="004B2A32"/>
    <w:rsid w:val="004B2F23"/>
    <w:rsid w:val="004B4460"/>
    <w:rsid w:val="004C24CE"/>
    <w:rsid w:val="004C4D11"/>
    <w:rsid w:val="004C6AAE"/>
    <w:rsid w:val="004C7E09"/>
    <w:rsid w:val="004D29BF"/>
    <w:rsid w:val="004D4297"/>
    <w:rsid w:val="004D47E1"/>
    <w:rsid w:val="004D57DE"/>
    <w:rsid w:val="004E0EA0"/>
    <w:rsid w:val="004E23D5"/>
    <w:rsid w:val="004E6213"/>
    <w:rsid w:val="004F0729"/>
    <w:rsid w:val="004F07E8"/>
    <w:rsid w:val="004F1723"/>
    <w:rsid w:val="004F56F7"/>
    <w:rsid w:val="004F5844"/>
    <w:rsid w:val="004F703E"/>
    <w:rsid w:val="004F7DE3"/>
    <w:rsid w:val="0050135D"/>
    <w:rsid w:val="00503FED"/>
    <w:rsid w:val="0051037C"/>
    <w:rsid w:val="0051080F"/>
    <w:rsid w:val="00510D5B"/>
    <w:rsid w:val="00513560"/>
    <w:rsid w:val="00516E9A"/>
    <w:rsid w:val="00524F6D"/>
    <w:rsid w:val="00525A67"/>
    <w:rsid w:val="0053001C"/>
    <w:rsid w:val="00531388"/>
    <w:rsid w:val="00531F95"/>
    <w:rsid w:val="00532816"/>
    <w:rsid w:val="005432E0"/>
    <w:rsid w:val="00543D97"/>
    <w:rsid w:val="00544B00"/>
    <w:rsid w:val="005525FD"/>
    <w:rsid w:val="00553098"/>
    <w:rsid w:val="0055378C"/>
    <w:rsid w:val="00554E32"/>
    <w:rsid w:val="00555A64"/>
    <w:rsid w:val="005564F7"/>
    <w:rsid w:val="00557929"/>
    <w:rsid w:val="00557C23"/>
    <w:rsid w:val="005612E8"/>
    <w:rsid w:val="00562751"/>
    <w:rsid w:val="0056496C"/>
    <w:rsid w:val="0056581F"/>
    <w:rsid w:val="005658D1"/>
    <w:rsid w:val="00566C3C"/>
    <w:rsid w:val="00566FC6"/>
    <w:rsid w:val="00573253"/>
    <w:rsid w:val="005763DD"/>
    <w:rsid w:val="00577A41"/>
    <w:rsid w:val="00580490"/>
    <w:rsid w:val="00584A90"/>
    <w:rsid w:val="00586934"/>
    <w:rsid w:val="005869AB"/>
    <w:rsid w:val="00592847"/>
    <w:rsid w:val="00594796"/>
    <w:rsid w:val="005969BB"/>
    <w:rsid w:val="005A047D"/>
    <w:rsid w:val="005A1F64"/>
    <w:rsid w:val="005A21F5"/>
    <w:rsid w:val="005B0FAD"/>
    <w:rsid w:val="005B3637"/>
    <w:rsid w:val="005B3A23"/>
    <w:rsid w:val="005C1790"/>
    <w:rsid w:val="005C352B"/>
    <w:rsid w:val="005C36FA"/>
    <w:rsid w:val="005C49B5"/>
    <w:rsid w:val="005C703B"/>
    <w:rsid w:val="005C787B"/>
    <w:rsid w:val="005D0143"/>
    <w:rsid w:val="005D040F"/>
    <w:rsid w:val="005D18EE"/>
    <w:rsid w:val="005D35B1"/>
    <w:rsid w:val="005D4001"/>
    <w:rsid w:val="005D50E9"/>
    <w:rsid w:val="005D74C0"/>
    <w:rsid w:val="005E1413"/>
    <w:rsid w:val="005E14CF"/>
    <w:rsid w:val="005E1ACF"/>
    <w:rsid w:val="005E79FE"/>
    <w:rsid w:val="005F039B"/>
    <w:rsid w:val="005F24F6"/>
    <w:rsid w:val="005F6948"/>
    <w:rsid w:val="005F74A9"/>
    <w:rsid w:val="006029B1"/>
    <w:rsid w:val="00606D0A"/>
    <w:rsid w:val="006115C9"/>
    <w:rsid w:val="00612467"/>
    <w:rsid w:val="0061692B"/>
    <w:rsid w:val="00625E8E"/>
    <w:rsid w:val="006267D4"/>
    <w:rsid w:val="00627F68"/>
    <w:rsid w:val="0063362A"/>
    <w:rsid w:val="00633F94"/>
    <w:rsid w:val="006342F7"/>
    <w:rsid w:val="006360D8"/>
    <w:rsid w:val="00636931"/>
    <w:rsid w:val="00640105"/>
    <w:rsid w:val="0064404A"/>
    <w:rsid w:val="00646BCF"/>
    <w:rsid w:val="00650E8E"/>
    <w:rsid w:val="00652CB7"/>
    <w:rsid w:val="00652DE6"/>
    <w:rsid w:val="006531B7"/>
    <w:rsid w:val="00653268"/>
    <w:rsid w:val="006541D1"/>
    <w:rsid w:val="00655EE3"/>
    <w:rsid w:val="006608B3"/>
    <w:rsid w:val="00664742"/>
    <w:rsid w:val="006656E0"/>
    <w:rsid w:val="00665FA6"/>
    <w:rsid w:val="006706B3"/>
    <w:rsid w:val="00676806"/>
    <w:rsid w:val="00681DE4"/>
    <w:rsid w:val="00682291"/>
    <w:rsid w:val="00682760"/>
    <w:rsid w:val="00683BE0"/>
    <w:rsid w:val="00683FE4"/>
    <w:rsid w:val="006854A5"/>
    <w:rsid w:val="006873D5"/>
    <w:rsid w:val="00690F7C"/>
    <w:rsid w:val="0069146C"/>
    <w:rsid w:val="00692ED8"/>
    <w:rsid w:val="00694D6C"/>
    <w:rsid w:val="00695C62"/>
    <w:rsid w:val="006A27A1"/>
    <w:rsid w:val="006A610A"/>
    <w:rsid w:val="006A68F2"/>
    <w:rsid w:val="006B60A3"/>
    <w:rsid w:val="006B6354"/>
    <w:rsid w:val="006C1FDE"/>
    <w:rsid w:val="006C2883"/>
    <w:rsid w:val="006C506F"/>
    <w:rsid w:val="006C7757"/>
    <w:rsid w:val="006D0F5E"/>
    <w:rsid w:val="006D2E09"/>
    <w:rsid w:val="006D54B9"/>
    <w:rsid w:val="006D5F4D"/>
    <w:rsid w:val="006E0618"/>
    <w:rsid w:val="006E06E8"/>
    <w:rsid w:val="006E6137"/>
    <w:rsid w:val="006E7925"/>
    <w:rsid w:val="006F14A6"/>
    <w:rsid w:val="006F2077"/>
    <w:rsid w:val="006F28E8"/>
    <w:rsid w:val="006F2A39"/>
    <w:rsid w:val="006F3289"/>
    <w:rsid w:val="006F3A99"/>
    <w:rsid w:val="006F4A5B"/>
    <w:rsid w:val="006F77FD"/>
    <w:rsid w:val="006F7AF6"/>
    <w:rsid w:val="006F7CD2"/>
    <w:rsid w:val="0070216B"/>
    <w:rsid w:val="00702729"/>
    <w:rsid w:val="00703282"/>
    <w:rsid w:val="00704D2F"/>
    <w:rsid w:val="00711CE2"/>
    <w:rsid w:val="007126D7"/>
    <w:rsid w:val="00712A14"/>
    <w:rsid w:val="00714316"/>
    <w:rsid w:val="00715001"/>
    <w:rsid w:val="00715A19"/>
    <w:rsid w:val="00720F38"/>
    <w:rsid w:val="007211DB"/>
    <w:rsid w:val="007220E1"/>
    <w:rsid w:val="00722176"/>
    <w:rsid w:val="00723DA6"/>
    <w:rsid w:val="0072497E"/>
    <w:rsid w:val="00733504"/>
    <w:rsid w:val="007337E7"/>
    <w:rsid w:val="0073606B"/>
    <w:rsid w:val="007360BC"/>
    <w:rsid w:val="00737963"/>
    <w:rsid w:val="00737D48"/>
    <w:rsid w:val="00744113"/>
    <w:rsid w:val="007477F9"/>
    <w:rsid w:val="007519FA"/>
    <w:rsid w:val="00754C07"/>
    <w:rsid w:val="00754ECC"/>
    <w:rsid w:val="00754EF2"/>
    <w:rsid w:val="00757C7D"/>
    <w:rsid w:val="0076017D"/>
    <w:rsid w:val="007629BB"/>
    <w:rsid w:val="00764324"/>
    <w:rsid w:val="007675D3"/>
    <w:rsid w:val="00770AC9"/>
    <w:rsid w:val="00771431"/>
    <w:rsid w:val="00771C33"/>
    <w:rsid w:val="00772148"/>
    <w:rsid w:val="00772BE1"/>
    <w:rsid w:val="007733EE"/>
    <w:rsid w:val="007803D5"/>
    <w:rsid w:val="0078221C"/>
    <w:rsid w:val="007841DD"/>
    <w:rsid w:val="007849C3"/>
    <w:rsid w:val="00784CEE"/>
    <w:rsid w:val="00786E71"/>
    <w:rsid w:val="0079664D"/>
    <w:rsid w:val="007A0395"/>
    <w:rsid w:val="007A4C67"/>
    <w:rsid w:val="007A598A"/>
    <w:rsid w:val="007A7041"/>
    <w:rsid w:val="007B3E60"/>
    <w:rsid w:val="007B550C"/>
    <w:rsid w:val="007C1CF7"/>
    <w:rsid w:val="007C2977"/>
    <w:rsid w:val="007C446E"/>
    <w:rsid w:val="007C5293"/>
    <w:rsid w:val="007C5A21"/>
    <w:rsid w:val="007C6F59"/>
    <w:rsid w:val="007C7720"/>
    <w:rsid w:val="007D03DA"/>
    <w:rsid w:val="007D053E"/>
    <w:rsid w:val="007D0576"/>
    <w:rsid w:val="007D2A57"/>
    <w:rsid w:val="007D351A"/>
    <w:rsid w:val="007D6D93"/>
    <w:rsid w:val="007E2993"/>
    <w:rsid w:val="007E485C"/>
    <w:rsid w:val="007F0E85"/>
    <w:rsid w:val="007F1109"/>
    <w:rsid w:val="007F4910"/>
    <w:rsid w:val="007F5C55"/>
    <w:rsid w:val="007F7495"/>
    <w:rsid w:val="00802569"/>
    <w:rsid w:val="00803CC3"/>
    <w:rsid w:val="008077F0"/>
    <w:rsid w:val="0081122A"/>
    <w:rsid w:val="00813365"/>
    <w:rsid w:val="00813AB6"/>
    <w:rsid w:val="00815118"/>
    <w:rsid w:val="00816C20"/>
    <w:rsid w:val="008209D7"/>
    <w:rsid w:val="00821AC0"/>
    <w:rsid w:val="008252D2"/>
    <w:rsid w:val="00830A97"/>
    <w:rsid w:val="00834796"/>
    <w:rsid w:val="00835D73"/>
    <w:rsid w:val="0083656D"/>
    <w:rsid w:val="00837462"/>
    <w:rsid w:val="00837774"/>
    <w:rsid w:val="008400AC"/>
    <w:rsid w:val="00840CB4"/>
    <w:rsid w:val="00842E7C"/>
    <w:rsid w:val="0084304A"/>
    <w:rsid w:val="00844E12"/>
    <w:rsid w:val="008502BC"/>
    <w:rsid w:val="00851F43"/>
    <w:rsid w:val="00852800"/>
    <w:rsid w:val="00861145"/>
    <w:rsid w:val="00861320"/>
    <w:rsid w:val="008615B5"/>
    <w:rsid w:val="00864D86"/>
    <w:rsid w:val="00867926"/>
    <w:rsid w:val="00867B55"/>
    <w:rsid w:val="00867DBB"/>
    <w:rsid w:val="008702BA"/>
    <w:rsid w:val="00871885"/>
    <w:rsid w:val="00871D2D"/>
    <w:rsid w:val="008733B3"/>
    <w:rsid w:val="00874500"/>
    <w:rsid w:val="00874B06"/>
    <w:rsid w:val="00876941"/>
    <w:rsid w:val="00877401"/>
    <w:rsid w:val="00877BFA"/>
    <w:rsid w:val="00880E9F"/>
    <w:rsid w:val="008841A2"/>
    <w:rsid w:val="00884BFF"/>
    <w:rsid w:val="008857CA"/>
    <w:rsid w:val="008917C3"/>
    <w:rsid w:val="00895E6F"/>
    <w:rsid w:val="00896490"/>
    <w:rsid w:val="008A264B"/>
    <w:rsid w:val="008A3242"/>
    <w:rsid w:val="008B05EA"/>
    <w:rsid w:val="008B3595"/>
    <w:rsid w:val="008C01A3"/>
    <w:rsid w:val="008C0F25"/>
    <w:rsid w:val="008C129B"/>
    <w:rsid w:val="008C179F"/>
    <w:rsid w:val="008C2096"/>
    <w:rsid w:val="008C346F"/>
    <w:rsid w:val="008C3EA7"/>
    <w:rsid w:val="008C7B31"/>
    <w:rsid w:val="008D0FA9"/>
    <w:rsid w:val="008D1431"/>
    <w:rsid w:val="008D484A"/>
    <w:rsid w:val="008D4FB4"/>
    <w:rsid w:val="008D5BCA"/>
    <w:rsid w:val="008D6DE3"/>
    <w:rsid w:val="008E22A9"/>
    <w:rsid w:val="008E32B4"/>
    <w:rsid w:val="008E4086"/>
    <w:rsid w:val="008E4A5C"/>
    <w:rsid w:val="008F130D"/>
    <w:rsid w:val="008F2E17"/>
    <w:rsid w:val="008F3806"/>
    <w:rsid w:val="008F6A5C"/>
    <w:rsid w:val="009030F7"/>
    <w:rsid w:val="0090473B"/>
    <w:rsid w:val="00907E2E"/>
    <w:rsid w:val="00907EB0"/>
    <w:rsid w:val="00913FD4"/>
    <w:rsid w:val="0091404A"/>
    <w:rsid w:val="00933336"/>
    <w:rsid w:val="009347A4"/>
    <w:rsid w:val="00934ED8"/>
    <w:rsid w:val="009350BE"/>
    <w:rsid w:val="00935D0A"/>
    <w:rsid w:val="00942454"/>
    <w:rsid w:val="00947F8C"/>
    <w:rsid w:val="009500E7"/>
    <w:rsid w:val="009522C0"/>
    <w:rsid w:val="00960A8E"/>
    <w:rsid w:val="00961E98"/>
    <w:rsid w:val="0096532F"/>
    <w:rsid w:val="00970757"/>
    <w:rsid w:val="0097209F"/>
    <w:rsid w:val="00980401"/>
    <w:rsid w:val="00981CDB"/>
    <w:rsid w:val="009821EC"/>
    <w:rsid w:val="00983669"/>
    <w:rsid w:val="00987ECA"/>
    <w:rsid w:val="00991585"/>
    <w:rsid w:val="009936BC"/>
    <w:rsid w:val="009A0803"/>
    <w:rsid w:val="009A1441"/>
    <w:rsid w:val="009A307B"/>
    <w:rsid w:val="009A3555"/>
    <w:rsid w:val="009A3A22"/>
    <w:rsid w:val="009A42BD"/>
    <w:rsid w:val="009A579B"/>
    <w:rsid w:val="009A69DF"/>
    <w:rsid w:val="009A72F7"/>
    <w:rsid w:val="009B480A"/>
    <w:rsid w:val="009B5111"/>
    <w:rsid w:val="009B69AD"/>
    <w:rsid w:val="009B7B06"/>
    <w:rsid w:val="009C1840"/>
    <w:rsid w:val="009C2E56"/>
    <w:rsid w:val="009C4FFB"/>
    <w:rsid w:val="009C6D14"/>
    <w:rsid w:val="009D1AF3"/>
    <w:rsid w:val="009D1D0D"/>
    <w:rsid w:val="009D711E"/>
    <w:rsid w:val="009E2F5C"/>
    <w:rsid w:val="009E64F6"/>
    <w:rsid w:val="009E69C4"/>
    <w:rsid w:val="009E7051"/>
    <w:rsid w:val="00A0008C"/>
    <w:rsid w:val="00A00E36"/>
    <w:rsid w:val="00A00F59"/>
    <w:rsid w:val="00A100E3"/>
    <w:rsid w:val="00A13024"/>
    <w:rsid w:val="00A20579"/>
    <w:rsid w:val="00A23C1E"/>
    <w:rsid w:val="00A24273"/>
    <w:rsid w:val="00A268CA"/>
    <w:rsid w:val="00A26DDD"/>
    <w:rsid w:val="00A33A5D"/>
    <w:rsid w:val="00A33B6E"/>
    <w:rsid w:val="00A3593E"/>
    <w:rsid w:val="00A36491"/>
    <w:rsid w:val="00A368C4"/>
    <w:rsid w:val="00A369BE"/>
    <w:rsid w:val="00A40BFF"/>
    <w:rsid w:val="00A40DD3"/>
    <w:rsid w:val="00A46F44"/>
    <w:rsid w:val="00A53036"/>
    <w:rsid w:val="00A568FD"/>
    <w:rsid w:val="00A611FD"/>
    <w:rsid w:val="00A635E4"/>
    <w:rsid w:val="00A63C47"/>
    <w:rsid w:val="00A66076"/>
    <w:rsid w:val="00A66861"/>
    <w:rsid w:val="00A67BFE"/>
    <w:rsid w:val="00A757FF"/>
    <w:rsid w:val="00A76D7A"/>
    <w:rsid w:val="00A7702B"/>
    <w:rsid w:val="00A80780"/>
    <w:rsid w:val="00A81F2D"/>
    <w:rsid w:val="00A85D46"/>
    <w:rsid w:val="00A866BC"/>
    <w:rsid w:val="00A86D3C"/>
    <w:rsid w:val="00A87897"/>
    <w:rsid w:val="00A9781A"/>
    <w:rsid w:val="00AA293B"/>
    <w:rsid w:val="00AA4CDC"/>
    <w:rsid w:val="00AA600B"/>
    <w:rsid w:val="00AB0912"/>
    <w:rsid w:val="00AB1B77"/>
    <w:rsid w:val="00AB239C"/>
    <w:rsid w:val="00AB38D6"/>
    <w:rsid w:val="00AB4EF4"/>
    <w:rsid w:val="00AB521E"/>
    <w:rsid w:val="00AB5EA4"/>
    <w:rsid w:val="00AB6243"/>
    <w:rsid w:val="00AC1E49"/>
    <w:rsid w:val="00AC6F9B"/>
    <w:rsid w:val="00AD002C"/>
    <w:rsid w:val="00AD1D54"/>
    <w:rsid w:val="00AD3FD8"/>
    <w:rsid w:val="00AD5F46"/>
    <w:rsid w:val="00AE5068"/>
    <w:rsid w:val="00AF26D4"/>
    <w:rsid w:val="00AF4A6D"/>
    <w:rsid w:val="00AF52B6"/>
    <w:rsid w:val="00AF63A3"/>
    <w:rsid w:val="00B02100"/>
    <w:rsid w:val="00B02E8A"/>
    <w:rsid w:val="00B06050"/>
    <w:rsid w:val="00B06B74"/>
    <w:rsid w:val="00B11A6D"/>
    <w:rsid w:val="00B11C16"/>
    <w:rsid w:val="00B12F3A"/>
    <w:rsid w:val="00B150DF"/>
    <w:rsid w:val="00B17F06"/>
    <w:rsid w:val="00B21263"/>
    <w:rsid w:val="00B21892"/>
    <w:rsid w:val="00B22B5A"/>
    <w:rsid w:val="00B23A7E"/>
    <w:rsid w:val="00B24D48"/>
    <w:rsid w:val="00B27090"/>
    <w:rsid w:val="00B274F3"/>
    <w:rsid w:val="00B34814"/>
    <w:rsid w:val="00B3691C"/>
    <w:rsid w:val="00B42F8C"/>
    <w:rsid w:val="00B43E48"/>
    <w:rsid w:val="00B45AF3"/>
    <w:rsid w:val="00B614AB"/>
    <w:rsid w:val="00B614CB"/>
    <w:rsid w:val="00B6738C"/>
    <w:rsid w:val="00B72844"/>
    <w:rsid w:val="00B7385D"/>
    <w:rsid w:val="00B7396D"/>
    <w:rsid w:val="00B74A59"/>
    <w:rsid w:val="00B74B07"/>
    <w:rsid w:val="00B75988"/>
    <w:rsid w:val="00B75D14"/>
    <w:rsid w:val="00B77A51"/>
    <w:rsid w:val="00B812DC"/>
    <w:rsid w:val="00B830C4"/>
    <w:rsid w:val="00B86C33"/>
    <w:rsid w:val="00B93B6D"/>
    <w:rsid w:val="00B9408E"/>
    <w:rsid w:val="00B970C2"/>
    <w:rsid w:val="00BA173C"/>
    <w:rsid w:val="00BA4236"/>
    <w:rsid w:val="00BA505D"/>
    <w:rsid w:val="00BA62C4"/>
    <w:rsid w:val="00BA64E9"/>
    <w:rsid w:val="00BA66DA"/>
    <w:rsid w:val="00BA6E9A"/>
    <w:rsid w:val="00BB1AF0"/>
    <w:rsid w:val="00BB206A"/>
    <w:rsid w:val="00BB2720"/>
    <w:rsid w:val="00BB68C1"/>
    <w:rsid w:val="00BB70BF"/>
    <w:rsid w:val="00BC3FCA"/>
    <w:rsid w:val="00BD0435"/>
    <w:rsid w:val="00BD2E87"/>
    <w:rsid w:val="00BD3180"/>
    <w:rsid w:val="00BD4827"/>
    <w:rsid w:val="00BD54B1"/>
    <w:rsid w:val="00BD7136"/>
    <w:rsid w:val="00BE1668"/>
    <w:rsid w:val="00BE2A91"/>
    <w:rsid w:val="00BE418D"/>
    <w:rsid w:val="00BE5464"/>
    <w:rsid w:val="00BE5C57"/>
    <w:rsid w:val="00BF0C0B"/>
    <w:rsid w:val="00BF1734"/>
    <w:rsid w:val="00BF25F9"/>
    <w:rsid w:val="00BF2C8F"/>
    <w:rsid w:val="00BF47C2"/>
    <w:rsid w:val="00BF5931"/>
    <w:rsid w:val="00BF5ABE"/>
    <w:rsid w:val="00BF5DCD"/>
    <w:rsid w:val="00BF7A08"/>
    <w:rsid w:val="00C0050B"/>
    <w:rsid w:val="00C04B70"/>
    <w:rsid w:val="00C06F78"/>
    <w:rsid w:val="00C11349"/>
    <w:rsid w:val="00C11FEC"/>
    <w:rsid w:val="00C13834"/>
    <w:rsid w:val="00C146E8"/>
    <w:rsid w:val="00C16F88"/>
    <w:rsid w:val="00C20844"/>
    <w:rsid w:val="00C2153A"/>
    <w:rsid w:val="00C2271B"/>
    <w:rsid w:val="00C23CA7"/>
    <w:rsid w:val="00C24D42"/>
    <w:rsid w:val="00C25274"/>
    <w:rsid w:val="00C25634"/>
    <w:rsid w:val="00C30A55"/>
    <w:rsid w:val="00C32174"/>
    <w:rsid w:val="00C3398C"/>
    <w:rsid w:val="00C35E91"/>
    <w:rsid w:val="00C36B15"/>
    <w:rsid w:val="00C41A3F"/>
    <w:rsid w:val="00C41B16"/>
    <w:rsid w:val="00C43FFD"/>
    <w:rsid w:val="00C446FC"/>
    <w:rsid w:val="00C45DA3"/>
    <w:rsid w:val="00C4771F"/>
    <w:rsid w:val="00C518C6"/>
    <w:rsid w:val="00C5239D"/>
    <w:rsid w:val="00C5403B"/>
    <w:rsid w:val="00C54F81"/>
    <w:rsid w:val="00C5616A"/>
    <w:rsid w:val="00C57D43"/>
    <w:rsid w:val="00C62B78"/>
    <w:rsid w:val="00C634EF"/>
    <w:rsid w:val="00C646B3"/>
    <w:rsid w:val="00C647A5"/>
    <w:rsid w:val="00C6509C"/>
    <w:rsid w:val="00C6629E"/>
    <w:rsid w:val="00C664AF"/>
    <w:rsid w:val="00C756C6"/>
    <w:rsid w:val="00C81201"/>
    <w:rsid w:val="00C857F1"/>
    <w:rsid w:val="00C86340"/>
    <w:rsid w:val="00C93481"/>
    <w:rsid w:val="00C93C0E"/>
    <w:rsid w:val="00C9405C"/>
    <w:rsid w:val="00C94A1B"/>
    <w:rsid w:val="00C96627"/>
    <w:rsid w:val="00C96BA9"/>
    <w:rsid w:val="00C97410"/>
    <w:rsid w:val="00CA037F"/>
    <w:rsid w:val="00CA2886"/>
    <w:rsid w:val="00CA394C"/>
    <w:rsid w:val="00CA5DD2"/>
    <w:rsid w:val="00CA6904"/>
    <w:rsid w:val="00CA6BDF"/>
    <w:rsid w:val="00CA75BF"/>
    <w:rsid w:val="00CA7F3F"/>
    <w:rsid w:val="00CB0F5F"/>
    <w:rsid w:val="00CB27F7"/>
    <w:rsid w:val="00CB2B3A"/>
    <w:rsid w:val="00CB3389"/>
    <w:rsid w:val="00CC0171"/>
    <w:rsid w:val="00CC1325"/>
    <w:rsid w:val="00CC26CB"/>
    <w:rsid w:val="00CC290A"/>
    <w:rsid w:val="00CC3B56"/>
    <w:rsid w:val="00CC3C76"/>
    <w:rsid w:val="00CC5C2C"/>
    <w:rsid w:val="00CC5E0C"/>
    <w:rsid w:val="00CC6DEE"/>
    <w:rsid w:val="00CD33A1"/>
    <w:rsid w:val="00CE16CA"/>
    <w:rsid w:val="00CE1CC5"/>
    <w:rsid w:val="00CE448F"/>
    <w:rsid w:val="00CE6F2F"/>
    <w:rsid w:val="00CE7BB6"/>
    <w:rsid w:val="00CF05D8"/>
    <w:rsid w:val="00CF4500"/>
    <w:rsid w:val="00CF6167"/>
    <w:rsid w:val="00CF73E1"/>
    <w:rsid w:val="00CF7B92"/>
    <w:rsid w:val="00D025DC"/>
    <w:rsid w:val="00D0493B"/>
    <w:rsid w:val="00D056FB"/>
    <w:rsid w:val="00D05E81"/>
    <w:rsid w:val="00D10F57"/>
    <w:rsid w:val="00D134AE"/>
    <w:rsid w:val="00D1380B"/>
    <w:rsid w:val="00D13A1D"/>
    <w:rsid w:val="00D1476B"/>
    <w:rsid w:val="00D15E66"/>
    <w:rsid w:val="00D21A32"/>
    <w:rsid w:val="00D22401"/>
    <w:rsid w:val="00D24E60"/>
    <w:rsid w:val="00D272F6"/>
    <w:rsid w:val="00D275B1"/>
    <w:rsid w:val="00D30615"/>
    <w:rsid w:val="00D332FF"/>
    <w:rsid w:val="00D33E18"/>
    <w:rsid w:val="00D33FAD"/>
    <w:rsid w:val="00D34B34"/>
    <w:rsid w:val="00D40B84"/>
    <w:rsid w:val="00D40C29"/>
    <w:rsid w:val="00D40DD7"/>
    <w:rsid w:val="00D43DE1"/>
    <w:rsid w:val="00D45238"/>
    <w:rsid w:val="00D47770"/>
    <w:rsid w:val="00D51F0E"/>
    <w:rsid w:val="00D51F2B"/>
    <w:rsid w:val="00D52EDB"/>
    <w:rsid w:val="00D54028"/>
    <w:rsid w:val="00D56537"/>
    <w:rsid w:val="00D56E7A"/>
    <w:rsid w:val="00D57116"/>
    <w:rsid w:val="00D577DE"/>
    <w:rsid w:val="00D61071"/>
    <w:rsid w:val="00D62269"/>
    <w:rsid w:val="00D6278F"/>
    <w:rsid w:val="00D627A6"/>
    <w:rsid w:val="00D67D28"/>
    <w:rsid w:val="00D7088E"/>
    <w:rsid w:val="00D73E32"/>
    <w:rsid w:val="00D742AF"/>
    <w:rsid w:val="00D816FC"/>
    <w:rsid w:val="00D82421"/>
    <w:rsid w:val="00D82ED8"/>
    <w:rsid w:val="00D86286"/>
    <w:rsid w:val="00D86823"/>
    <w:rsid w:val="00D91D02"/>
    <w:rsid w:val="00D929EB"/>
    <w:rsid w:val="00D93297"/>
    <w:rsid w:val="00D94A7E"/>
    <w:rsid w:val="00D95932"/>
    <w:rsid w:val="00D963B5"/>
    <w:rsid w:val="00D96754"/>
    <w:rsid w:val="00DA3EA6"/>
    <w:rsid w:val="00DB0916"/>
    <w:rsid w:val="00DB0A9C"/>
    <w:rsid w:val="00DB1085"/>
    <w:rsid w:val="00DB1889"/>
    <w:rsid w:val="00DB2363"/>
    <w:rsid w:val="00DB45B5"/>
    <w:rsid w:val="00DC1420"/>
    <w:rsid w:val="00DC51F2"/>
    <w:rsid w:val="00DD2215"/>
    <w:rsid w:val="00DE1D77"/>
    <w:rsid w:val="00DE20BC"/>
    <w:rsid w:val="00DE2532"/>
    <w:rsid w:val="00DF0914"/>
    <w:rsid w:val="00DF0A9A"/>
    <w:rsid w:val="00DF14D5"/>
    <w:rsid w:val="00DF3AE8"/>
    <w:rsid w:val="00DF3EDB"/>
    <w:rsid w:val="00DF44C6"/>
    <w:rsid w:val="00DF548D"/>
    <w:rsid w:val="00DF7633"/>
    <w:rsid w:val="00E0168C"/>
    <w:rsid w:val="00E017B8"/>
    <w:rsid w:val="00E01CB1"/>
    <w:rsid w:val="00E0451F"/>
    <w:rsid w:val="00E06ECF"/>
    <w:rsid w:val="00E074AE"/>
    <w:rsid w:val="00E11466"/>
    <w:rsid w:val="00E13D27"/>
    <w:rsid w:val="00E15CD6"/>
    <w:rsid w:val="00E17696"/>
    <w:rsid w:val="00E23157"/>
    <w:rsid w:val="00E23790"/>
    <w:rsid w:val="00E2440B"/>
    <w:rsid w:val="00E24565"/>
    <w:rsid w:val="00E25174"/>
    <w:rsid w:val="00E261A6"/>
    <w:rsid w:val="00E27112"/>
    <w:rsid w:val="00E32AB9"/>
    <w:rsid w:val="00E34395"/>
    <w:rsid w:val="00E365B2"/>
    <w:rsid w:val="00E46456"/>
    <w:rsid w:val="00E47490"/>
    <w:rsid w:val="00E53F18"/>
    <w:rsid w:val="00E55D90"/>
    <w:rsid w:val="00E5735D"/>
    <w:rsid w:val="00E620F6"/>
    <w:rsid w:val="00E62779"/>
    <w:rsid w:val="00E64187"/>
    <w:rsid w:val="00E641D4"/>
    <w:rsid w:val="00E64BB5"/>
    <w:rsid w:val="00E6724F"/>
    <w:rsid w:val="00E6775E"/>
    <w:rsid w:val="00E7023C"/>
    <w:rsid w:val="00E722E0"/>
    <w:rsid w:val="00E72626"/>
    <w:rsid w:val="00E73B4C"/>
    <w:rsid w:val="00E760F2"/>
    <w:rsid w:val="00E76480"/>
    <w:rsid w:val="00E82872"/>
    <w:rsid w:val="00E830D0"/>
    <w:rsid w:val="00E85B5F"/>
    <w:rsid w:val="00E85C62"/>
    <w:rsid w:val="00E86326"/>
    <w:rsid w:val="00E91E2B"/>
    <w:rsid w:val="00E9504F"/>
    <w:rsid w:val="00E97DEF"/>
    <w:rsid w:val="00EA03CC"/>
    <w:rsid w:val="00EA1B2B"/>
    <w:rsid w:val="00EA78A9"/>
    <w:rsid w:val="00EA7FC7"/>
    <w:rsid w:val="00EB0104"/>
    <w:rsid w:val="00EB1863"/>
    <w:rsid w:val="00EB2189"/>
    <w:rsid w:val="00EB683A"/>
    <w:rsid w:val="00EB75B8"/>
    <w:rsid w:val="00EC0650"/>
    <w:rsid w:val="00EC2C2A"/>
    <w:rsid w:val="00EC3A4E"/>
    <w:rsid w:val="00EC4911"/>
    <w:rsid w:val="00EC4C92"/>
    <w:rsid w:val="00EC5A6A"/>
    <w:rsid w:val="00EC6BBA"/>
    <w:rsid w:val="00ED1BB2"/>
    <w:rsid w:val="00ED4347"/>
    <w:rsid w:val="00ED609E"/>
    <w:rsid w:val="00ED7BE1"/>
    <w:rsid w:val="00EE1A60"/>
    <w:rsid w:val="00EE2755"/>
    <w:rsid w:val="00EE70D9"/>
    <w:rsid w:val="00EF3341"/>
    <w:rsid w:val="00EF6568"/>
    <w:rsid w:val="00EF73DA"/>
    <w:rsid w:val="00EF774A"/>
    <w:rsid w:val="00F034E9"/>
    <w:rsid w:val="00F03514"/>
    <w:rsid w:val="00F03E16"/>
    <w:rsid w:val="00F06829"/>
    <w:rsid w:val="00F07C5B"/>
    <w:rsid w:val="00F1022F"/>
    <w:rsid w:val="00F10DBE"/>
    <w:rsid w:val="00F17F95"/>
    <w:rsid w:val="00F20166"/>
    <w:rsid w:val="00F210BC"/>
    <w:rsid w:val="00F21B18"/>
    <w:rsid w:val="00F24903"/>
    <w:rsid w:val="00F26024"/>
    <w:rsid w:val="00F26C1D"/>
    <w:rsid w:val="00F315CE"/>
    <w:rsid w:val="00F34B49"/>
    <w:rsid w:val="00F34E25"/>
    <w:rsid w:val="00F376BF"/>
    <w:rsid w:val="00F37759"/>
    <w:rsid w:val="00F42FC1"/>
    <w:rsid w:val="00F45D88"/>
    <w:rsid w:val="00F531CB"/>
    <w:rsid w:val="00F5721D"/>
    <w:rsid w:val="00F57CBF"/>
    <w:rsid w:val="00F60824"/>
    <w:rsid w:val="00F63F60"/>
    <w:rsid w:val="00F6605A"/>
    <w:rsid w:val="00F71186"/>
    <w:rsid w:val="00F71737"/>
    <w:rsid w:val="00F725A8"/>
    <w:rsid w:val="00F73FED"/>
    <w:rsid w:val="00F753DC"/>
    <w:rsid w:val="00F778F2"/>
    <w:rsid w:val="00F81C6B"/>
    <w:rsid w:val="00F81D95"/>
    <w:rsid w:val="00F841DE"/>
    <w:rsid w:val="00F8512D"/>
    <w:rsid w:val="00F861B2"/>
    <w:rsid w:val="00F879D5"/>
    <w:rsid w:val="00F9082A"/>
    <w:rsid w:val="00F90F29"/>
    <w:rsid w:val="00F91BC9"/>
    <w:rsid w:val="00F9221A"/>
    <w:rsid w:val="00F94EBF"/>
    <w:rsid w:val="00F964F8"/>
    <w:rsid w:val="00F96C97"/>
    <w:rsid w:val="00FA4691"/>
    <w:rsid w:val="00FB312C"/>
    <w:rsid w:val="00FB4411"/>
    <w:rsid w:val="00FB5BCE"/>
    <w:rsid w:val="00FC072A"/>
    <w:rsid w:val="00FC23DD"/>
    <w:rsid w:val="00FC4016"/>
    <w:rsid w:val="00FC70F4"/>
    <w:rsid w:val="00FC73C4"/>
    <w:rsid w:val="00FD54B9"/>
    <w:rsid w:val="00FD561F"/>
    <w:rsid w:val="00FE05FF"/>
    <w:rsid w:val="00FE4BD4"/>
    <w:rsid w:val="00FE6E7A"/>
    <w:rsid w:val="00FF0114"/>
    <w:rsid w:val="00FF50F5"/>
    <w:rsid w:val="00FF6146"/>
    <w:rsid w:val="00FF77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A856"/>
  <w15:chartTrackingRefBased/>
  <w15:docId w15:val="{FD6AF493-88D0-4C9F-AF7C-F6BAE30E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DF3EDB"/>
    <w:pPr>
      <w:spacing w:after="0" w:line="480" w:lineRule="auto"/>
      <w:ind w:left="720" w:hanging="720"/>
    </w:pPr>
  </w:style>
  <w:style w:type="paragraph" w:styleId="ListParagraph">
    <w:name w:val="List Paragraph"/>
    <w:basedOn w:val="Normal"/>
    <w:uiPriority w:val="34"/>
    <w:qFormat/>
    <w:rsid w:val="006E7925"/>
    <w:pPr>
      <w:ind w:left="720"/>
      <w:contextualSpacing/>
    </w:pPr>
  </w:style>
  <w:style w:type="paragraph" w:styleId="BalloonText">
    <w:name w:val="Balloon Text"/>
    <w:basedOn w:val="Normal"/>
    <w:link w:val="BalloonTextChar"/>
    <w:uiPriority w:val="99"/>
    <w:semiHidden/>
    <w:unhideWhenUsed/>
    <w:rsid w:val="00ED1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B2"/>
    <w:rPr>
      <w:rFonts w:ascii="Segoe UI" w:hAnsi="Segoe UI" w:cs="Segoe UI"/>
      <w:sz w:val="18"/>
      <w:szCs w:val="18"/>
    </w:rPr>
  </w:style>
  <w:style w:type="table" w:styleId="TableGrid">
    <w:name w:val="Table Grid"/>
    <w:basedOn w:val="TableNormal"/>
    <w:uiPriority w:val="39"/>
    <w:rsid w:val="008E4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5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7DE"/>
  </w:style>
  <w:style w:type="paragraph" w:styleId="Footer">
    <w:name w:val="footer"/>
    <w:basedOn w:val="Normal"/>
    <w:link w:val="FooterChar"/>
    <w:uiPriority w:val="99"/>
    <w:unhideWhenUsed/>
    <w:rsid w:val="004D5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7DE"/>
  </w:style>
  <w:style w:type="paragraph" w:styleId="HTMLPreformatted">
    <w:name w:val="HTML Preformatted"/>
    <w:basedOn w:val="Normal"/>
    <w:link w:val="HTMLPreformattedChar"/>
    <w:uiPriority w:val="99"/>
    <w:semiHidden/>
    <w:unhideWhenUsed/>
    <w:rsid w:val="00E53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53F18"/>
    <w:rPr>
      <w:rFonts w:ascii="Courier New" w:eastAsia="Times New Roman" w:hAnsi="Courier New" w:cs="Courier New"/>
      <w:sz w:val="20"/>
      <w:szCs w:val="20"/>
      <w:lang w:eastAsia="en-GB"/>
    </w:rPr>
  </w:style>
  <w:style w:type="character" w:customStyle="1" w:styleId="gd15mcfceub">
    <w:name w:val="gd15mcfceub"/>
    <w:basedOn w:val="DefaultParagraphFont"/>
    <w:rsid w:val="00E53F18"/>
  </w:style>
  <w:style w:type="paragraph" w:styleId="Caption">
    <w:name w:val="caption"/>
    <w:basedOn w:val="Normal"/>
    <w:next w:val="Normal"/>
    <w:uiPriority w:val="35"/>
    <w:unhideWhenUsed/>
    <w:qFormat/>
    <w:rsid w:val="007F491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2536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628"/>
    <w:rPr>
      <w:sz w:val="20"/>
      <w:szCs w:val="20"/>
    </w:rPr>
  </w:style>
  <w:style w:type="character" w:styleId="FootnoteReference">
    <w:name w:val="footnote reference"/>
    <w:basedOn w:val="DefaultParagraphFont"/>
    <w:uiPriority w:val="99"/>
    <w:semiHidden/>
    <w:unhideWhenUsed/>
    <w:rsid w:val="00253628"/>
    <w:rPr>
      <w:vertAlign w:val="superscript"/>
    </w:rPr>
  </w:style>
  <w:style w:type="paragraph" w:styleId="Title">
    <w:name w:val="Title"/>
    <w:basedOn w:val="Normal"/>
    <w:next w:val="Normal"/>
    <w:link w:val="TitleChar"/>
    <w:uiPriority w:val="10"/>
    <w:qFormat/>
    <w:rsid w:val="00DE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D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288">
      <w:bodyDiv w:val="1"/>
      <w:marLeft w:val="0"/>
      <w:marRight w:val="0"/>
      <w:marTop w:val="0"/>
      <w:marBottom w:val="0"/>
      <w:divBdr>
        <w:top w:val="none" w:sz="0" w:space="0" w:color="auto"/>
        <w:left w:val="none" w:sz="0" w:space="0" w:color="auto"/>
        <w:bottom w:val="none" w:sz="0" w:space="0" w:color="auto"/>
        <w:right w:val="none" w:sz="0" w:space="0" w:color="auto"/>
      </w:divBdr>
    </w:div>
    <w:div w:id="478151294">
      <w:bodyDiv w:val="1"/>
      <w:marLeft w:val="0"/>
      <w:marRight w:val="0"/>
      <w:marTop w:val="0"/>
      <w:marBottom w:val="0"/>
      <w:divBdr>
        <w:top w:val="none" w:sz="0" w:space="0" w:color="auto"/>
        <w:left w:val="none" w:sz="0" w:space="0" w:color="auto"/>
        <w:bottom w:val="none" w:sz="0" w:space="0" w:color="auto"/>
        <w:right w:val="none" w:sz="0" w:space="0" w:color="auto"/>
      </w:divBdr>
    </w:div>
    <w:div w:id="538902585">
      <w:bodyDiv w:val="1"/>
      <w:marLeft w:val="0"/>
      <w:marRight w:val="0"/>
      <w:marTop w:val="0"/>
      <w:marBottom w:val="0"/>
      <w:divBdr>
        <w:top w:val="none" w:sz="0" w:space="0" w:color="auto"/>
        <w:left w:val="none" w:sz="0" w:space="0" w:color="auto"/>
        <w:bottom w:val="none" w:sz="0" w:space="0" w:color="auto"/>
        <w:right w:val="none" w:sz="0" w:space="0" w:color="auto"/>
      </w:divBdr>
    </w:div>
    <w:div w:id="569115652">
      <w:bodyDiv w:val="1"/>
      <w:marLeft w:val="0"/>
      <w:marRight w:val="0"/>
      <w:marTop w:val="0"/>
      <w:marBottom w:val="0"/>
      <w:divBdr>
        <w:top w:val="none" w:sz="0" w:space="0" w:color="auto"/>
        <w:left w:val="none" w:sz="0" w:space="0" w:color="auto"/>
        <w:bottom w:val="none" w:sz="0" w:space="0" w:color="auto"/>
        <w:right w:val="none" w:sz="0" w:space="0" w:color="auto"/>
      </w:divBdr>
    </w:div>
    <w:div w:id="1157694036">
      <w:bodyDiv w:val="1"/>
      <w:marLeft w:val="0"/>
      <w:marRight w:val="0"/>
      <w:marTop w:val="0"/>
      <w:marBottom w:val="0"/>
      <w:divBdr>
        <w:top w:val="none" w:sz="0" w:space="0" w:color="auto"/>
        <w:left w:val="none" w:sz="0" w:space="0" w:color="auto"/>
        <w:bottom w:val="none" w:sz="0" w:space="0" w:color="auto"/>
        <w:right w:val="none" w:sz="0" w:space="0" w:color="auto"/>
      </w:divBdr>
    </w:div>
    <w:div w:id="1695301837">
      <w:bodyDiv w:val="1"/>
      <w:marLeft w:val="0"/>
      <w:marRight w:val="0"/>
      <w:marTop w:val="0"/>
      <w:marBottom w:val="0"/>
      <w:divBdr>
        <w:top w:val="none" w:sz="0" w:space="0" w:color="auto"/>
        <w:left w:val="none" w:sz="0" w:space="0" w:color="auto"/>
        <w:bottom w:val="none" w:sz="0" w:space="0" w:color="auto"/>
        <w:right w:val="none" w:sz="0" w:space="0" w:color="auto"/>
      </w:divBdr>
    </w:div>
    <w:div w:id="1734547666">
      <w:bodyDiv w:val="1"/>
      <w:marLeft w:val="0"/>
      <w:marRight w:val="0"/>
      <w:marTop w:val="0"/>
      <w:marBottom w:val="0"/>
      <w:divBdr>
        <w:top w:val="none" w:sz="0" w:space="0" w:color="auto"/>
        <w:left w:val="none" w:sz="0" w:space="0" w:color="auto"/>
        <w:bottom w:val="none" w:sz="0" w:space="0" w:color="auto"/>
        <w:right w:val="none" w:sz="0" w:space="0" w:color="auto"/>
      </w:divBdr>
    </w:div>
    <w:div w:id="1740515469">
      <w:bodyDiv w:val="1"/>
      <w:marLeft w:val="0"/>
      <w:marRight w:val="0"/>
      <w:marTop w:val="0"/>
      <w:marBottom w:val="0"/>
      <w:divBdr>
        <w:top w:val="none" w:sz="0" w:space="0" w:color="auto"/>
        <w:left w:val="none" w:sz="0" w:space="0" w:color="auto"/>
        <w:bottom w:val="none" w:sz="0" w:space="0" w:color="auto"/>
        <w:right w:val="none" w:sz="0" w:space="0" w:color="auto"/>
      </w:divBdr>
    </w:div>
    <w:div w:id="1844512792">
      <w:bodyDiv w:val="1"/>
      <w:marLeft w:val="0"/>
      <w:marRight w:val="0"/>
      <w:marTop w:val="0"/>
      <w:marBottom w:val="0"/>
      <w:divBdr>
        <w:top w:val="none" w:sz="0" w:space="0" w:color="auto"/>
        <w:left w:val="none" w:sz="0" w:space="0" w:color="auto"/>
        <w:bottom w:val="none" w:sz="0" w:space="0" w:color="auto"/>
        <w:right w:val="none" w:sz="0" w:space="0" w:color="auto"/>
      </w:divBdr>
    </w:div>
    <w:div w:id="2063669290">
      <w:bodyDiv w:val="1"/>
      <w:marLeft w:val="0"/>
      <w:marRight w:val="0"/>
      <w:marTop w:val="0"/>
      <w:marBottom w:val="0"/>
      <w:divBdr>
        <w:top w:val="none" w:sz="0" w:space="0" w:color="auto"/>
        <w:left w:val="none" w:sz="0" w:space="0" w:color="auto"/>
        <w:bottom w:val="none" w:sz="0" w:space="0" w:color="auto"/>
        <w:right w:val="none" w:sz="0" w:space="0" w:color="auto"/>
      </w:divBdr>
    </w:div>
    <w:div w:id="20762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5581E-9D1A-42A8-8BD5-863B55B0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3246</TotalTime>
  <Pages>7</Pages>
  <Words>6598</Words>
  <Characters>37615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Che</dc:creator>
  <cp:keywords/>
  <dc:description/>
  <cp:lastModifiedBy>Ferdinand Che</cp:lastModifiedBy>
  <cp:revision>247</cp:revision>
  <dcterms:created xsi:type="dcterms:W3CDTF">2020-05-09T15:14:00Z</dcterms:created>
  <dcterms:modified xsi:type="dcterms:W3CDTF">2020-09-06T13:00:00Z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id="m87wt0tn"/&gt;&lt;style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