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F202" w14:textId="77777777" w:rsidR="00F86316" w:rsidRPr="00CA1DEF" w:rsidRDefault="00F86316" w:rsidP="006B0B1A">
      <w:pPr>
        <w:jc w:val="both"/>
        <w:rPr>
          <w:rFonts w:cstheme="minorHAnsi"/>
          <w:sz w:val="44"/>
          <w:szCs w:val="44"/>
          <w:lang w:val="en-AU"/>
        </w:rPr>
      </w:pPr>
    </w:p>
    <w:p w14:paraId="5E36F6C9" w14:textId="77777777" w:rsidR="00F86316" w:rsidRPr="00CA1DEF" w:rsidRDefault="00F86316" w:rsidP="006B0B1A">
      <w:pPr>
        <w:jc w:val="both"/>
        <w:rPr>
          <w:rFonts w:cstheme="minorHAnsi"/>
          <w:sz w:val="44"/>
          <w:szCs w:val="44"/>
          <w:lang w:val="en-AU"/>
        </w:rPr>
      </w:pPr>
    </w:p>
    <w:p w14:paraId="73812F05" w14:textId="77777777" w:rsidR="00F86316" w:rsidRPr="00CA1DEF" w:rsidRDefault="00F86316" w:rsidP="006B0B1A">
      <w:pPr>
        <w:jc w:val="both"/>
        <w:rPr>
          <w:rFonts w:cstheme="minorHAnsi"/>
          <w:sz w:val="44"/>
          <w:szCs w:val="44"/>
          <w:lang w:val="en-AU"/>
        </w:rPr>
      </w:pPr>
    </w:p>
    <w:p w14:paraId="18405480" w14:textId="77777777" w:rsidR="00F86316" w:rsidRPr="00CA1DEF" w:rsidRDefault="00F86316" w:rsidP="006B0B1A">
      <w:pPr>
        <w:jc w:val="both"/>
        <w:rPr>
          <w:rFonts w:cstheme="minorHAnsi"/>
          <w:sz w:val="44"/>
          <w:szCs w:val="44"/>
          <w:lang w:val="en-AU"/>
        </w:rPr>
      </w:pPr>
    </w:p>
    <w:p w14:paraId="67D800CA" w14:textId="77777777" w:rsidR="00F86316" w:rsidRPr="00CA1DEF" w:rsidRDefault="00F86316" w:rsidP="006B0B1A">
      <w:pPr>
        <w:jc w:val="both"/>
        <w:rPr>
          <w:rFonts w:cstheme="minorHAnsi"/>
          <w:sz w:val="44"/>
          <w:szCs w:val="44"/>
          <w:lang w:val="en-AU"/>
        </w:rPr>
      </w:pPr>
    </w:p>
    <w:p w14:paraId="63A94015" w14:textId="77777777" w:rsidR="00F86316" w:rsidRPr="00CA1DEF" w:rsidRDefault="00F86316" w:rsidP="006B0B1A">
      <w:pPr>
        <w:jc w:val="both"/>
        <w:rPr>
          <w:rFonts w:cstheme="minorHAnsi"/>
          <w:sz w:val="44"/>
          <w:szCs w:val="44"/>
          <w:lang w:val="en-AU"/>
        </w:rPr>
      </w:pPr>
    </w:p>
    <w:p w14:paraId="57106DFE" w14:textId="64A3315A" w:rsidR="00FB5F87" w:rsidRPr="00CA1DEF" w:rsidRDefault="00F86316" w:rsidP="006B0B1A">
      <w:pPr>
        <w:jc w:val="center"/>
        <w:rPr>
          <w:rFonts w:cstheme="minorHAnsi"/>
          <w:sz w:val="44"/>
          <w:szCs w:val="44"/>
          <w:lang w:val="en-AU"/>
        </w:rPr>
      </w:pPr>
      <w:r w:rsidRPr="00CA1DEF">
        <w:rPr>
          <w:rFonts w:cstheme="minorHAnsi"/>
          <w:sz w:val="44"/>
          <w:szCs w:val="44"/>
          <w:lang w:val="en-AU"/>
        </w:rPr>
        <w:t>Data Visualization Project 1</w:t>
      </w:r>
    </w:p>
    <w:p w14:paraId="6F8DA1BC" w14:textId="218DF83D" w:rsidR="00F86316" w:rsidRPr="00CA1DEF" w:rsidRDefault="00F86316" w:rsidP="006B0B1A">
      <w:pPr>
        <w:jc w:val="center"/>
        <w:rPr>
          <w:rFonts w:cstheme="minorHAnsi"/>
          <w:sz w:val="44"/>
          <w:szCs w:val="44"/>
          <w:lang w:val="en-AU"/>
        </w:rPr>
      </w:pPr>
      <w:r w:rsidRPr="00CA1DEF">
        <w:rPr>
          <w:rFonts w:cstheme="minorHAnsi"/>
          <w:sz w:val="44"/>
          <w:szCs w:val="44"/>
          <w:lang w:val="en-AU"/>
        </w:rPr>
        <w:t>Name: Chew Yu Han</w:t>
      </w:r>
    </w:p>
    <w:p w14:paraId="5E78EF2F" w14:textId="14AC0D80" w:rsidR="00F86316" w:rsidRPr="00CA1DEF" w:rsidRDefault="00F86316" w:rsidP="006B0B1A">
      <w:pPr>
        <w:jc w:val="center"/>
        <w:rPr>
          <w:rFonts w:cstheme="minorHAnsi"/>
          <w:sz w:val="44"/>
          <w:szCs w:val="44"/>
          <w:lang w:val="en-AU"/>
        </w:rPr>
      </w:pPr>
      <w:r w:rsidRPr="00CA1DEF">
        <w:rPr>
          <w:rFonts w:cstheme="minorHAnsi"/>
          <w:sz w:val="44"/>
          <w:szCs w:val="44"/>
          <w:lang w:val="en-AU"/>
        </w:rPr>
        <w:t>Student ID: 32022166</w:t>
      </w:r>
    </w:p>
    <w:p w14:paraId="278EADDC" w14:textId="0A0F30BA" w:rsidR="00F86316" w:rsidRPr="00CA1DEF" w:rsidRDefault="00F86316" w:rsidP="006B0B1A">
      <w:pPr>
        <w:jc w:val="center"/>
        <w:rPr>
          <w:rFonts w:cstheme="minorHAnsi"/>
          <w:sz w:val="44"/>
          <w:szCs w:val="44"/>
          <w:lang w:val="en-AU"/>
        </w:rPr>
      </w:pPr>
      <w:r w:rsidRPr="00CA1DEF">
        <w:rPr>
          <w:rFonts w:cstheme="minorHAnsi"/>
          <w:sz w:val="44"/>
          <w:szCs w:val="44"/>
          <w:lang w:val="en-AU"/>
        </w:rPr>
        <w:t>Tutorial: Tut</w:t>
      </w:r>
      <w:r w:rsidR="003F743E" w:rsidRPr="00CA1DEF">
        <w:rPr>
          <w:rFonts w:cstheme="minorHAnsi"/>
          <w:sz w:val="44"/>
          <w:szCs w:val="44"/>
          <w:lang w:val="en-AU"/>
        </w:rPr>
        <w:t>orial</w:t>
      </w:r>
      <w:r w:rsidRPr="00CA1DEF">
        <w:rPr>
          <w:rFonts w:cstheme="minorHAnsi"/>
          <w:sz w:val="44"/>
          <w:szCs w:val="44"/>
          <w:lang w:val="en-AU"/>
        </w:rPr>
        <w:t xml:space="preserve"> 06</w:t>
      </w:r>
    </w:p>
    <w:p w14:paraId="7FE587AC" w14:textId="35B81C59" w:rsidR="00F86316" w:rsidRPr="00CA1DEF" w:rsidRDefault="00F86316" w:rsidP="006B0B1A">
      <w:pPr>
        <w:jc w:val="center"/>
        <w:rPr>
          <w:rFonts w:cstheme="minorHAnsi"/>
          <w:sz w:val="44"/>
          <w:szCs w:val="44"/>
          <w:lang w:val="en-AU"/>
        </w:rPr>
      </w:pPr>
      <w:r w:rsidRPr="00CA1DEF">
        <w:rPr>
          <w:rFonts w:cstheme="minorHAnsi"/>
          <w:sz w:val="44"/>
          <w:szCs w:val="44"/>
          <w:lang w:val="en-AU"/>
        </w:rPr>
        <w:t>URL:</w:t>
      </w:r>
      <w:r w:rsidR="00B904CE" w:rsidRPr="00CA1DEF">
        <w:rPr>
          <w:rFonts w:cstheme="minorHAnsi"/>
          <w:sz w:val="44"/>
          <w:szCs w:val="44"/>
          <w:lang w:val="en-AU"/>
        </w:rPr>
        <w:t xml:space="preserve"> </w:t>
      </w:r>
      <w:hyperlink r:id="rId5" w:history="1">
        <w:r w:rsidR="00B904CE" w:rsidRPr="00CA1DEF">
          <w:rPr>
            <w:rStyle w:val="Hyperlink"/>
            <w:rFonts w:cstheme="minorHAnsi"/>
            <w:color w:val="auto"/>
            <w:sz w:val="44"/>
            <w:szCs w:val="44"/>
            <w:lang w:val="en-AU"/>
          </w:rPr>
          <w:t>Click Here</w:t>
        </w:r>
      </w:hyperlink>
    </w:p>
    <w:p w14:paraId="045BA644" w14:textId="117C7065" w:rsidR="00F86316" w:rsidRPr="00CA1DEF" w:rsidRDefault="00F86316" w:rsidP="006B0B1A">
      <w:pPr>
        <w:jc w:val="center"/>
        <w:rPr>
          <w:rFonts w:cstheme="minorHAnsi"/>
          <w:sz w:val="44"/>
          <w:szCs w:val="44"/>
          <w:lang w:val="en-AU"/>
        </w:rPr>
      </w:pPr>
      <w:r w:rsidRPr="00CA1DEF">
        <w:rPr>
          <w:rFonts w:cstheme="minorHAnsi"/>
          <w:sz w:val="44"/>
          <w:szCs w:val="44"/>
          <w:lang w:val="en-AU"/>
        </w:rPr>
        <w:t>Number of words:</w:t>
      </w:r>
      <w:r w:rsidR="00B904CE" w:rsidRPr="00CA1DEF">
        <w:rPr>
          <w:rFonts w:cstheme="minorHAnsi"/>
          <w:sz w:val="44"/>
          <w:szCs w:val="44"/>
          <w:lang w:val="en-AU"/>
        </w:rPr>
        <w:t xml:space="preserve"> </w:t>
      </w:r>
      <w:r w:rsidR="007D1126">
        <w:rPr>
          <w:rFonts w:cstheme="minorHAnsi"/>
          <w:sz w:val="44"/>
          <w:szCs w:val="44"/>
          <w:lang w:val="en-AU"/>
        </w:rPr>
        <w:t>9</w:t>
      </w:r>
      <w:r w:rsidR="00B904CE" w:rsidRPr="00CA1DEF">
        <w:rPr>
          <w:rFonts w:cstheme="minorHAnsi"/>
          <w:sz w:val="44"/>
          <w:szCs w:val="44"/>
          <w:lang w:val="en-AU"/>
        </w:rPr>
        <w:t>8</w:t>
      </w:r>
      <w:r w:rsidR="007D1126">
        <w:rPr>
          <w:rFonts w:cstheme="minorHAnsi"/>
          <w:sz w:val="44"/>
          <w:szCs w:val="44"/>
          <w:lang w:val="en-AU"/>
        </w:rPr>
        <w:t>2</w:t>
      </w:r>
      <w:r w:rsidR="00B904CE" w:rsidRPr="00CA1DEF">
        <w:rPr>
          <w:rFonts w:cstheme="minorHAnsi"/>
          <w:sz w:val="44"/>
          <w:szCs w:val="44"/>
          <w:lang w:val="en-AU"/>
        </w:rPr>
        <w:t xml:space="preserve"> Words</w:t>
      </w:r>
    </w:p>
    <w:p w14:paraId="75BCB7DF" w14:textId="77777777" w:rsidR="00F86316" w:rsidRPr="00CA1DEF" w:rsidRDefault="00F86316" w:rsidP="006B0B1A">
      <w:pPr>
        <w:jc w:val="both"/>
        <w:rPr>
          <w:rFonts w:cstheme="minorHAnsi"/>
          <w:sz w:val="44"/>
          <w:szCs w:val="44"/>
          <w:lang w:val="en-AU"/>
        </w:rPr>
      </w:pPr>
      <w:r w:rsidRPr="00CA1DEF">
        <w:rPr>
          <w:rFonts w:cstheme="minorHAnsi"/>
          <w:sz w:val="44"/>
          <w:szCs w:val="44"/>
          <w:lang w:val="en-AU"/>
        </w:rPr>
        <w:br w:type="page"/>
      </w:r>
    </w:p>
    <w:p w14:paraId="0E805B21" w14:textId="77777777" w:rsidR="003F743E" w:rsidRPr="003F743E" w:rsidRDefault="003F743E" w:rsidP="003F743E">
      <w:pPr>
        <w:spacing w:before="100" w:beforeAutospacing="1" w:after="100" w:afterAutospacing="1" w:line="240" w:lineRule="auto"/>
        <w:rPr>
          <w:rFonts w:eastAsia="Times New Roman" w:cstheme="minorHAnsi"/>
          <w:sz w:val="24"/>
          <w:szCs w:val="24"/>
        </w:rPr>
      </w:pPr>
      <w:r w:rsidRPr="003F743E">
        <w:rPr>
          <w:rFonts w:eastAsia="Times New Roman" w:cstheme="minorHAnsi"/>
          <w:b/>
          <w:bCs/>
          <w:sz w:val="24"/>
          <w:szCs w:val="24"/>
        </w:rPr>
        <w:lastRenderedPageBreak/>
        <w:t>Domain</w:t>
      </w:r>
    </w:p>
    <w:p w14:paraId="6D34B2AA" w14:textId="77777777" w:rsidR="003F743E" w:rsidRPr="003F743E" w:rsidRDefault="003F743E" w:rsidP="003F743E">
      <w:pPr>
        <w:spacing w:before="100" w:beforeAutospacing="1" w:after="100" w:afterAutospacing="1" w:line="240" w:lineRule="auto"/>
        <w:rPr>
          <w:rFonts w:eastAsia="Times New Roman" w:cstheme="minorHAnsi"/>
          <w:sz w:val="24"/>
          <w:szCs w:val="24"/>
        </w:rPr>
      </w:pPr>
      <w:r w:rsidRPr="003F743E">
        <w:rPr>
          <w:rFonts w:eastAsia="Times New Roman" w:cstheme="minorHAnsi"/>
          <w:sz w:val="24"/>
          <w:szCs w:val="24"/>
        </w:rPr>
        <w:t xml:space="preserve">AI Global Index (Kateryna </w:t>
      </w:r>
      <w:proofErr w:type="spellStart"/>
      <w:r w:rsidRPr="003F743E">
        <w:rPr>
          <w:rFonts w:eastAsia="Times New Roman" w:cstheme="minorHAnsi"/>
          <w:sz w:val="24"/>
          <w:szCs w:val="24"/>
        </w:rPr>
        <w:t>Meleshenko</w:t>
      </w:r>
      <w:proofErr w:type="spellEnd"/>
      <w:r w:rsidRPr="003F743E">
        <w:rPr>
          <w:rFonts w:eastAsia="Times New Roman" w:cstheme="minorHAnsi"/>
          <w:sz w:val="24"/>
          <w:szCs w:val="24"/>
        </w:rPr>
        <w:t>, 2023)</w:t>
      </w:r>
    </w:p>
    <w:p w14:paraId="19B70E02" w14:textId="6ADE8BAA" w:rsidR="003F743E" w:rsidRDefault="003F743E" w:rsidP="003F743E">
      <w:pPr>
        <w:spacing w:before="100" w:beforeAutospacing="1" w:after="100" w:afterAutospacing="1" w:line="240" w:lineRule="auto"/>
        <w:rPr>
          <w:rFonts w:eastAsia="Times New Roman" w:cstheme="minorHAnsi"/>
          <w:sz w:val="24"/>
          <w:szCs w:val="24"/>
        </w:rPr>
      </w:pPr>
      <w:r w:rsidRPr="003F743E">
        <w:rPr>
          <w:rFonts w:eastAsia="Times New Roman" w:cstheme="minorHAnsi"/>
          <w:sz w:val="24"/>
          <w:szCs w:val="24"/>
        </w:rPr>
        <w:t>The Global AI Index is the first index to benchmark nations on their level of investment, innovation, and implementation of artificial intelligence.</w:t>
      </w:r>
    </w:p>
    <w:p w14:paraId="575D775E" w14:textId="584339BF" w:rsidR="007D1126" w:rsidRDefault="007D1126" w:rsidP="007D1126">
      <w:pPr>
        <w:spacing w:before="100" w:beforeAutospacing="1" w:after="100" w:afterAutospacing="1" w:line="240" w:lineRule="auto"/>
        <w:jc w:val="both"/>
        <w:rPr>
          <w:rFonts w:eastAsia="Times New Roman" w:cstheme="minorHAnsi"/>
          <w:sz w:val="24"/>
          <w:szCs w:val="24"/>
        </w:rPr>
      </w:pPr>
      <w:r w:rsidRPr="007D1126">
        <w:rPr>
          <w:rFonts w:eastAsia="Times New Roman" w:cstheme="minorHAnsi"/>
          <w:sz w:val="24"/>
          <w:szCs w:val="24"/>
        </w:rPr>
        <w:t xml:space="preserve">Before creating the visualisation, some of the idioms needed some pre-processing on the dataset. For example, a Sankey diagram needed to have a source ID and a target ID </w:t>
      </w:r>
      <w:r w:rsidRPr="007D1126">
        <w:rPr>
          <w:rFonts w:eastAsia="Times New Roman" w:cstheme="minorHAnsi"/>
          <w:sz w:val="24"/>
          <w:szCs w:val="24"/>
        </w:rPr>
        <w:t>to</w:t>
      </w:r>
      <w:r w:rsidRPr="007D1126">
        <w:rPr>
          <w:rFonts w:eastAsia="Times New Roman" w:cstheme="minorHAnsi"/>
          <w:sz w:val="24"/>
          <w:szCs w:val="24"/>
        </w:rPr>
        <w:t xml:space="preserve"> know which node it linked to. I have also created a pivot table that just selects some of the indicators in wide format for some of my visualizations. My dataset does not need to be clean after checking each row, as it only contains 62 rows of country data. Other calculations can be done using the calculation field in </w:t>
      </w:r>
      <w:r w:rsidRPr="007D1126">
        <w:rPr>
          <w:rFonts w:eastAsia="Times New Roman" w:cstheme="minorHAnsi"/>
          <w:sz w:val="24"/>
          <w:szCs w:val="24"/>
        </w:rPr>
        <w:t>Tableau</w:t>
      </w:r>
      <w:r w:rsidRPr="007D1126">
        <w:rPr>
          <w:rFonts w:eastAsia="Times New Roman" w:cstheme="minorHAnsi"/>
          <w:sz w:val="24"/>
          <w:szCs w:val="24"/>
        </w:rPr>
        <w:t>. For example, the radar chart’s angle, ranking, etc.</w:t>
      </w:r>
    </w:p>
    <w:p w14:paraId="1EA12C15" w14:textId="4FF078F7" w:rsidR="003F743E" w:rsidRPr="003F743E" w:rsidRDefault="003F743E" w:rsidP="003F743E">
      <w:pPr>
        <w:spacing w:before="100" w:beforeAutospacing="1" w:after="100" w:afterAutospacing="1" w:line="240" w:lineRule="auto"/>
        <w:rPr>
          <w:rFonts w:eastAsia="Times New Roman" w:cstheme="minorHAnsi"/>
          <w:sz w:val="24"/>
          <w:szCs w:val="24"/>
        </w:rPr>
      </w:pPr>
      <w:r w:rsidRPr="003F743E">
        <w:rPr>
          <w:rFonts w:eastAsia="Times New Roman" w:cstheme="minorHAnsi"/>
          <w:b/>
          <w:bCs/>
          <w:sz w:val="24"/>
          <w:szCs w:val="24"/>
        </w:rPr>
        <w:t>What</w:t>
      </w:r>
    </w:p>
    <w:p w14:paraId="2824F4CD" w14:textId="77777777" w:rsidR="003F743E" w:rsidRPr="003F743E" w:rsidRDefault="003F743E" w:rsidP="003F743E">
      <w:pPr>
        <w:spacing w:before="100" w:beforeAutospacing="1" w:after="100" w:afterAutospacing="1" w:line="240" w:lineRule="auto"/>
        <w:rPr>
          <w:rFonts w:eastAsia="Times New Roman" w:cstheme="minorHAnsi"/>
          <w:sz w:val="24"/>
          <w:szCs w:val="24"/>
        </w:rPr>
      </w:pPr>
      <w:r w:rsidRPr="003F743E">
        <w:rPr>
          <w:rFonts w:eastAsia="Times New Roman" w:cstheme="minorHAnsi"/>
          <w:sz w:val="24"/>
          <w:szCs w:val="24"/>
        </w:rPr>
        <w:t xml:space="preserve">The dataset that I collected is called the AI Global Index. The dataset contains the Global AI Index itself, seven indicators that have an impact on the Index across 62 countries, as well as general data about the nations (region, cluster, income category, and political regime). The author of the dataset is Kateryna </w:t>
      </w:r>
      <w:proofErr w:type="spellStart"/>
      <w:r w:rsidRPr="003F743E">
        <w:rPr>
          <w:rFonts w:eastAsia="Times New Roman" w:cstheme="minorHAnsi"/>
          <w:sz w:val="24"/>
          <w:szCs w:val="24"/>
        </w:rPr>
        <w:t>Melesheko</w:t>
      </w:r>
      <w:proofErr w:type="spellEnd"/>
      <w:r w:rsidRPr="003F743E">
        <w:rPr>
          <w:rFonts w:eastAsia="Times New Roman" w:cstheme="minorHAnsi"/>
          <w:sz w:val="24"/>
          <w:szCs w:val="24"/>
        </w:rPr>
        <w:t>, who is a research and development engineer in Poland.</w:t>
      </w:r>
    </w:p>
    <w:p w14:paraId="2CD027C7" w14:textId="77777777" w:rsidR="003F743E" w:rsidRPr="003F743E" w:rsidRDefault="003F743E" w:rsidP="003F743E">
      <w:pPr>
        <w:numPr>
          <w:ilvl w:val="0"/>
          <w:numId w:val="20"/>
        </w:numPr>
        <w:spacing w:before="100" w:beforeAutospacing="1" w:after="100" w:afterAutospacing="1" w:line="240" w:lineRule="auto"/>
        <w:rPr>
          <w:rFonts w:eastAsia="Times New Roman" w:cstheme="minorHAnsi"/>
          <w:sz w:val="24"/>
          <w:szCs w:val="24"/>
        </w:rPr>
      </w:pPr>
      <w:r w:rsidRPr="003F743E">
        <w:rPr>
          <w:rFonts w:eastAsia="Times New Roman" w:cstheme="minorHAnsi"/>
          <w:sz w:val="24"/>
          <w:szCs w:val="24"/>
        </w:rPr>
        <w:t xml:space="preserve">Categorical </w:t>
      </w:r>
    </w:p>
    <w:p w14:paraId="4892C5D3" w14:textId="77777777" w:rsidR="003F743E" w:rsidRPr="003F743E" w:rsidRDefault="003F743E" w:rsidP="003F743E">
      <w:pPr>
        <w:numPr>
          <w:ilvl w:val="1"/>
          <w:numId w:val="20"/>
        </w:numPr>
        <w:spacing w:before="100" w:beforeAutospacing="1" w:after="100" w:afterAutospacing="1" w:line="240" w:lineRule="auto"/>
        <w:rPr>
          <w:rFonts w:eastAsia="Times New Roman" w:cstheme="minorHAnsi"/>
          <w:sz w:val="24"/>
          <w:szCs w:val="24"/>
        </w:rPr>
      </w:pPr>
      <w:r w:rsidRPr="003F743E">
        <w:rPr>
          <w:rFonts w:eastAsia="Times New Roman" w:cstheme="minorHAnsi"/>
          <w:sz w:val="24"/>
          <w:szCs w:val="24"/>
        </w:rPr>
        <w:t>Region, political regime</w:t>
      </w:r>
    </w:p>
    <w:p w14:paraId="41BC02E6" w14:textId="77777777" w:rsidR="003F743E" w:rsidRPr="003F743E" w:rsidRDefault="003F743E" w:rsidP="003F743E">
      <w:pPr>
        <w:numPr>
          <w:ilvl w:val="0"/>
          <w:numId w:val="20"/>
        </w:numPr>
        <w:spacing w:before="100" w:beforeAutospacing="1" w:after="100" w:afterAutospacing="1" w:line="240" w:lineRule="auto"/>
        <w:rPr>
          <w:rFonts w:eastAsia="Times New Roman" w:cstheme="minorHAnsi"/>
          <w:sz w:val="24"/>
          <w:szCs w:val="24"/>
        </w:rPr>
      </w:pPr>
      <w:r w:rsidRPr="003F743E">
        <w:rPr>
          <w:rFonts w:eastAsia="Times New Roman" w:cstheme="minorHAnsi"/>
          <w:sz w:val="24"/>
          <w:szCs w:val="24"/>
        </w:rPr>
        <w:t xml:space="preserve">Ordered </w:t>
      </w:r>
    </w:p>
    <w:p w14:paraId="64C803D3" w14:textId="77777777" w:rsidR="003F743E" w:rsidRPr="003F743E" w:rsidRDefault="003F743E" w:rsidP="003F743E">
      <w:pPr>
        <w:numPr>
          <w:ilvl w:val="1"/>
          <w:numId w:val="20"/>
        </w:numPr>
        <w:spacing w:before="100" w:beforeAutospacing="1" w:after="100" w:afterAutospacing="1" w:line="240" w:lineRule="auto"/>
        <w:rPr>
          <w:rFonts w:eastAsia="Times New Roman" w:cstheme="minorHAnsi"/>
          <w:sz w:val="24"/>
          <w:szCs w:val="24"/>
        </w:rPr>
      </w:pPr>
      <w:r w:rsidRPr="003F743E">
        <w:rPr>
          <w:rFonts w:eastAsia="Times New Roman" w:cstheme="minorHAnsi"/>
          <w:sz w:val="24"/>
          <w:szCs w:val="24"/>
        </w:rPr>
        <w:t xml:space="preserve">Ordinal </w:t>
      </w:r>
    </w:p>
    <w:p w14:paraId="6847A06C" w14:textId="77777777" w:rsidR="003F743E" w:rsidRPr="003F743E" w:rsidRDefault="003F743E" w:rsidP="003F743E">
      <w:pPr>
        <w:numPr>
          <w:ilvl w:val="2"/>
          <w:numId w:val="20"/>
        </w:numPr>
        <w:spacing w:before="100" w:beforeAutospacing="1" w:after="100" w:afterAutospacing="1" w:line="240" w:lineRule="auto"/>
        <w:rPr>
          <w:rFonts w:eastAsia="Times New Roman" w:cstheme="minorHAnsi"/>
          <w:sz w:val="24"/>
          <w:szCs w:val="24"/>
        </w:rPr>
      </w:pPr>
      <w:r w:rsidRPr="003F743E">
        <w:rPr>
          <w:rFonts w:eastAsia="Times New Roman" w:cstheme="minorHAnsi"/>
          <w:sz w:val="24"/>
          <w:szCs w:val="24"/>
        </w:rPr>
        <w:t>Cluster, income group</w:t>
      </w:r>
    </w:p>
    <w:p w14:paraId="1EE24938" w14:textId="77777777" w:rsidR="003F743E" w:rsidRPr="003F743E" w:rsidRDefault="003F743E" w:rsidP="003F743E">
      <w:pPr>
        <w:numPr>
          <w:ilvl w:val="1"/>
          <w:numId w:val="20"/>
        </w:numPr>
        <w:spacing w:before="100" w:beforeAutospacing="1" w:after="100" w:afterAutospacing="1" w:line="240" w:lineRule="auto"/>
        <w:rPr>
          <w:rFonts w:eastAsia="Times New Roman" w:cstheme="minorHAnsi"/>
          <w:sz w:val="24"/>
          <w:szCs w:val="24"/>
        </w:rPr>
      </w:pPr>
      <w:r w:rsidRPr="003F743E">
        <w:rPr>
          <w:rFonts w:eastAsia="Times New Roman" w:cstheme="minorHAnsi"/>
          <w:sz w:val="24"/>
          <w:szCs w:val="24"/>
        </w:rPr>
        <w:t xml:space="preserve">Quantitative </w:t>
      </w:r>
    </w:p>
    <w:p w14:paraId="6A1FB817" w14:textId="77777777" w:rsidR="003F743E" w:rsidRPr="003F743E" w:rsidRDefault="003F743E" w:rsidP="003F743E">
      <w:pPr>
        <w:numPr>
          <w:ilvl w:val="2"/>
          <w:numId w:val="20"/>
        </w:numPr>
        <w:spacing w:before="100" w:beforeAutospacing="1" w:after="100" w:afterAutospacing="1" w:line="240" w:lineRule="auto"/>
        <w:rPr>
          <w:rFonts w:eastAsia="Times New Roman" w:cstheme="minorHAnsi"/>
          <w:sz w:val="24"/>
          <w:szCs w:val="24"/>
        </w:rPr>
      </w:pPr>
      <w:r w:rsidRPr="003F743E">
        <w:rPr>
          <w:rFonts w:eastAsia="Times New Roman" w:cstheme="minorHAnsi"/>
          <w:sz w:val="24"/>
          <w:szCs w:val="24"/>
        </w:rPr>
        <w:t>Talent, Infrastructure, Operating Environment, Research, Development, Government Strategy, Commercial, Total Score</w:t>
      </w:r>
    </w:p>
    <w:p w14:paraId="6291EC5A" w14:textId="75D40522" w:rsidR="00F86316" w:rsidRPr="00CA1DEF" w:rsidRDefault="00F86316" w:rsidP="006B0B1A">
      <w:pPr>
        <w:jc w:val="both"/>
        <w:rPr>
          <w:rFonts w:cstheme="minorHAnsi"/>
          <w:sz w:val="24"/>
          <w:szCs w:val="24"/>
        </w:rPr>
      </w:pPr>
    </w:p>
    <w:p w14:paraId="3655EE8B" w14:textId="77777777" w:rsidR="00664A5C" w:rsidRPr="00CA1DEF" w:rsidRDefault="00664A5C" w:rsidP="006B0B1A">
      <w:pPr>
        <w:jc w:val="both"/>
        <w:rPr>
          <w:rFonts w:cstheme="minorHAnsi"/>
          <w:b/>
          <w:bCs/>
          <w:sz w:val="24"/>
          <w:szCs w:val="24"/>
          <w:lang w:val="en-AU"/>
        </w:rPr>
      </w:pPr>
      <w:r w:rsidRPr="00CA1DEF">
        <w:rPr>
          <w:rFonts w:cstheme="minorHAnsi"/>
          <w:b/>
          <w:bCs/>
          <w:sz w:val="24"/>
          <w:szCs w:val="24"/>
          <w:lang w:val="en-AU"/>
        </w:rPr>
        <w:br w:type="page"/>
      </w:r>
    </w:p>
    <w:p w14:paraId="0E22AB57" w14:textId="77777777" w:rsidR="00B904CE" w:rsidRPr="00CA1DEF" w:rsidRDefault="00664A5C" w:rsidP="006B0B1A">
      <w:pPr>
        <w:jc w:val="both"/>
        <w:rPr>
          <w:rFonts w:cstheme="minorHAnsi"/>
          <w:b/>
          <w:bCs/>
          <w:noProof/>
          <w:sz w:val="24"/>
          <w:szCs w:val="24"/>
          <w:lang w:val="en-AU"/>
        </w:rPr>
      </w:pPr>
      <w:r w:rsidRPr="00CA1DEF">
        <w:rPr>
          <w:rFonts w:cstheme="minorHAnsi"/>
          <w:b/>
          <w:bCs/>
          <w:sz w:val="24"/>
          <w:szCs w:val="24"/>
          <w:lang w:val="en-AU"/>
        </w:rPr>
        <w:lastRenderedPageBreak/>
        <w:t>Why and How</w:t>
      </w:r>
      <w:r w:rsidRPr="00CA1DEF">
        <w:rPr>
          <w:rFonts w:cstheme="minorHAnsi"/>
          <w:b/>
          <w:bCs/>
          <w:noProof/>
          <w:sz w:val="24"/>
          <w:szCs w:val="24"/>
          <w:lang w:val="en-AU"/>
        </w:rPr>
        <w:t xml:space="preserve"> </w:t>
      </w:r>
    </w:p>
    <w:p w14:paraId="35B4ACBF" w14:textId="0EC3F1DF" w:rsidR="00664A5C" w:rsidRPr="00CA1DEF" w:rsidRDefault="00B904CE" w:rsidP="006B0B1A">
      <w:pPr>
        <w:jc w:val="both"/>
        <w:rPr>
          <w:rFonts w:cstheme="minorHAnsi"/>
          <w:b/>
          <w:bCs/>
          <w:noProof/>
          <w:sz w:val="24"/>
          <w:szCs w:val="24"/>
          <w:lang w:val="en-AU"/>
        </w:rPr>
      </w:pPr>
      <w:r w:rsidRPr="00CA1DEF">
        <w:rPr>
          <w:rFonts w:cstheme="minorHAnsi"/>
          <w:noProof/>
          <w:sz w:val="24"/>
          <w:szCs w:val="24"/>
          <w:lang w:val="en-AU"/>
        </w:rPr>
        <w:t xml:space="preserve">Figure 1: </w:t>
      </w:r>
      <w:r w:rsidR="00664A5C" w:rsidRPr="00CA1DEF">
        <w:rPr>
          <w:rFonts w:cstheme="minorHAnsi"/>
          <w:noProof/>
          <w:sz w:val="24"/>
          <w:szCs w:val="24"/>
          <w:lang w:val="en-AU"/>
        </w:rPr>
        <w:t>(Entire Dashboard Visualization)</w:t>
      </w:r>
    </w:p>
    <w:p w14:paraId="37023E16" w14:textId="24BF260F" w:rsidR="00664A5C" w:rsidRPr="00CA1DEF" w:rsidRDefault="00257DB6" w:rsidP="006B0B1A">
      <w:pPr>
        <w:jc w:val="both"/>
        <w:rPr>
          <w:rFonts w:cstheme="minorHAnsi"/>
          <w:b/>
          <w:bCs/>
          <w:sz w:val="24"/>
          <w:szCs w:val="24"/>
          <w:lang w:val="en-AU"/>
        </w:rPr>
      </w:pPr>
      <w:r>
        <w:rPr>
          <w:rFonts w:cstheme="minorHAnsi"/>
          <w:b/>
          <w:bCs/>
          <w:noProof/>
          <w:sz w:val="24"/>
          <w:szCs w:val="24"/>
          <w:lang w:val="en-AU"/>
        </w:rPr>
        <w:drawing>
          <wp:inline distT="0" distB="0" distL="0" distR="0" wp14:anchorId="5423DAA0" wp14:editId="260E4BD0">
            <wp:extent cx="3741798" cy="8186210"/>
            <wp:effectExtent l="0" t="0" r="0" b="5715"/>
            <wp:docPr id="67704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41905" name="Picture 6770419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7185" cy="8285506"/>
                    </a:xfrm>
                    <a:prstGeom prst="rect">
                      <a:avLst/>
                    </a:prstGeom>
                  </pic:spPr>
                </pic:pic>
              </a:graphicData>
            </a:graphic>
          </wp:inline>
        </w:drawing>
      </w:r>
    </w:p>
    <w:p w14:paraId="2E74B222" w14:textId="77777777" w:rsidR="003F743E" w:rsidRPr="003F743E" w:rsidRDefault="003F743E" w:rsidP="003F743E">
      <w:pPr>
        <w:jc w:val="both"/>
        <w:rPr>
          <w:rFonts w:cstheme="minorHAnsi"/>
          <w:sz w:val="24"/>
          <w:szCs w:val="24"/>
        </w:rPr>
      </w:pPr>
      <w:r w:rsidRPr="003F743E">
        <w:rPr>
          <w:rFonts w:cstheme="minorHAnsi"/>
          <w:sz w:val="24"/>
          <w:szCs w:val="24"/>
        </w:rPr>
        <w:lastRenderedPageBreak/>
        <w:t>Figure 2: Dynamic Y-axis dotted plot</w:t>
      </w:r>
    </w:p>
    <w:p w14:paraId="5940CB80" w14:textId="1DEE7C49" w:rsidR="001C0050" w:rsidRPr="00CA1DEF" w:rsidRDefault="0095189B" w:rsidP="006B0B1A">
      <w:pPr>
        <w:jc w:val="both"/>
        <w:rPr>
          <w:rFonts w:cstheme="minorHAnsi"/>
          <w:b/>
          <w:bCs/>
          <w:sz w:val="24"/>
          <w:szCs w:val="24"/>
          <w:lang w:val="en-AU"/>
        </w:rPr>
      </w:pPr>
      <w:r w:rsidRPr="00CA1DEF">
        <w:rPr>
          <w:rFonts w:cstheme="minorHAnsi"/>
          <w:b/>
          <w:bCs/>
          <w:noProof/>
          <w:sz w:val="24"/>
          <w:szCs w:val="24"/>
          <w:lang w:val="en-AU"/>
        </w:rPr>
        <w:drawing>
          <wp:inline distT="0" distB="0" distL="0" distR="0" wp14:anchorId="6122B730" wp14:editId="46265A4E">
            <wp:extent cx="5731510" cy="2715260"/>
            <wp:effectExtent l="0" t="0" r="2540" b="8890"/>
            <wp:docPr id="1298563219"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63219" name="Picture 10" descr="A screen shot of a graph&#10;&#10;Description automatically generated"/>
                    <pic:cNvPicPr/>
                  </pic:nvPicPr>
                  <pic:blipFill>
                    <a:blip r:embed="rId7"/>
                    <a:stretch>
                      <a:fillRect/>
                    </a:stretch>
                  </pic:blipFill>
                  <pic:spPr>
                    <a:xfrm>
                      <a:off x="0" y="0"/>
                      <a:ext cx="5731510" cy="2715260"/>
                    </a:xfrm>
                    <a:prstGeom prst="rect">
                      <a:avLst/>
                    </a:prstGeom>
                  </pic:spPr>
                </pic:pic>
              </a:graphicData>
            </a:graphic>
          </wp:inline>
        </w:drawing>
      </w:r>
    </w:p>
    <w:p w14:paraId="71D6AE25" w14:textId="77777777" w:rsidR="003F743E" w:rsidRPr="003F743E" w:rsidRDefault="003F743E" w:rsidP="003F743E">
      <w:pPr>
        <w:numPr>
          <w:ilvl w:val="0"/>
          <w:numId w:val="21"/>
        </w:numPr>
        <w:jc w:val="both"/>
        <w:rPr>
          <w:rFonts w:cstheme="minorHAnsi"/>
          <w:sz w:val="24"/>
          <w:szCs w:val="24"/>
        </w:rPr>
      </w:pPr>
      <w:r w:rsidRPr="003F743E">
        <w:rPr>
          <w:rFonts w:cstheme="minorHAnsi"/>
          <w:sz w:val="24"/>
          <w:szCs w:val="24"/>
        </w:rPr>
        <w:t xml:space="preserve">Why </w:t>
      </w:r>
    </w:p>
    <w:p w14:paraId="53E3B19C" w14:textId="77777777" w:rsidR="003F743E" w:rsidRPr="003F743E" w:rsidRDefault="003F743E" w:rsidP="003F743E">
      <w:pPr>
        <w:numPr>
          <w:ilvl w:val="1"/>
          <w:numId w:val="21"/>
        </w:numPr>
        <w:jc w:val="both"/>
        <w:rPr>
          <w:rFonts w:cstheme="minorHAnsi"/>
          <w:sz w:val="24"/>
          <w:szCs w:val="24"/>
        </w:rPr>
      </w:pPr>
      <w:r w:rsidRPr="003F743E">
        <w:rPr>
          <w:rFonts w:cstheme="minorHAnsi"/>
          <w:sz w:val="24"/>
          <w:szCs w:val="24"/>
        </w:rPr>
        <w:t>A dotted plot can show the relationship between the selected indicator and the AI total score.</w:t>
      </w:r>
    </w:p>
    <w:p w14:paraId="6121845D" w14:textId="77777777" w:rsidR="003F743E" w:rsidRPr="003F743E" w:rsidRDefault="003F743E" w:rsidP="003F743E">
      <w:pPr>
        <w:numPr>
          <w:ilvl w:val="0"/>
          <w:numId w:val="21"/>
        </w:numPr>
        <w:jc w:val="both"/>
        <w:rPr>
          <w:rFonts w:cstheme="minorHAnsi"/>
          <w:sz w:val="24"/>
          <w:szCs w:val="24"/>
        </w:rPr>
      </w:pPr>
      <w:r w:rsidRPr="003F743E">
        <w:rPr>
          <w:rFonts w:cstheme="minorHAnsi"/>
          <w:sz w:val="24"/>
          <w:szCs w:val="24"/>
        </w:rPr>
        <w:t xml:space="preserve">How </w:t>
      </w:r>
    </w:p>
    <w:p w14:paraId="5DDFC3B1" w14:textId="77777777" w:rsidR="003F743E" w:rsidRPr="003F743E" w:rsidRDefault="003F743E" w:rsidP="003F743E">
      <w:pPr>
        <w:numPr>
          <w:ilvl w:val="1"/>
          <w:numId w:val="21"/>
        </w:numPr>
        <w:jc w:val="both"/>
        <w:rPr>
          <w:rFonts w:cstheme="minorHAnsi"/>
          <w:sz w:val="24"/>
          <w:szCs w:val="24"/>
        </w:rPr>
      </w:pPr>
      <w:r w:rsidRPr="003F743E">
        <w:rPr>
          <w:rFonts w:cstheme="minorHAnsi"/>
          <w:sz w:val="24"/>
          <w:szCs w:val="24"/>
        </w:rPr>
        <w:t>Dots can show each country’s AI total score aligned with the selected indicators.</w:t>
      </w:r>
    </w:p>
    <w:p w14:paraId="6C634A52" w14:textId="77777777" w:rsidR="003F743E" w:rsidRPr="003F743E" w:rsidRDefault="003F743E" w:rsidP="003F743E">
      <w:pPr>
        <w:numPr>
          <w:ilvl w:val="1"/>
          <w:numId w:val="21"/>
        </w:numPr>
        <w:jc w:val="both"/>
        <w:rPr>
          <w:rFonts w:cstheme="minorHAnsi"/>
          <w:sz w:val="24"/>
          <w:szCs w:val="24"/>
        </w:rPr>
      </w:pPr>
      <w:r w:rsidRPr="003F743E">
        <w:rPr>
          <w:rFonts w:cstheme="minorHAnsi"/>
          <w:sz w:val="24"/>
          <w:szCs w:val="24"/>
        </w:rPr>
        <w:t>Colour hues represent different regions.</w:t>
      </w:r>
    </w:p>
    <w:p w14:paraId="382710A5" w14:textId="77777777" w:rsidR="003F743E" w:rsidRPr="003F743E" w:rsidRDefault="003F743E" w:rsidP="003F743E">
      <w:pPr>
        <w:numPr>
          <w:ilvl w:val="1"/>
          <w:numId w:val="21"/>
        </w:numPr>
        <w:jc w:val="both"/>
        <w:rPr>
          <w:rFonts w:cstheme="minorHAnsi"/>
          <w:sz w:val="24"/>
          <w:szCs w:val="24"/>
        </w:rPr>
      </w:pPr>
      <w:r w:rsidRPr="003F743E">
        <w:rPr>
          <w:rFonts w:cstheme="minorHAnsi"/>
          <w:sz w:val="24"/>
          <w:szCs w:val="24"/>
        </w:rPr>
        <w:t>The dynamic y axis can let users select indicators that they want and show trends and relationships.</w:t>
      </w:r>
    </w:p>
    <w:p w14:paraId="5D518044" w14:textId="77777777" w:rsidR="00664A5C" w:rsidRPr="00CA1DEF" w:rsidRDefault="00664A5C" w:rsidP="006B0B1A">
      <w:pPr>
        <w:jc w:val="both"/>
        <w:rPr>
          <w:rFonts w:cstheme="minorHAnsi"/>
          <w:sz w:val="24"/>
          <w:szCs w:val="24"/>
          <w:lang w:val="en-AU"/>
        </w:rPr>
      </w:pPr>
      <w:r w:rsidRPr="00CA1DEF">
        <w:rPr>
          <w:rFonts w:cstheme="minorHAnsi"/>
          <w:sz w:val="24"/>
          <w:szCs w:val="24"/>
          <w:lang w:val="en-AU"/>
        </w:rPr>
        <w:br/>
      </w:r>
      <w:r w:rsidRPr="00CA1DEF">
        <w:rPr>
          <w:rFonts w:cstheme="minorHAnsi"/>
          <w:sz w:val="24"/>
          <w:szCs w:val="24"/>
          <w:lang w:val="en-AU"/>
        </w:rPr>
        <w:br/>
      </w:r>
    </w:p>
    <w:p w14:paraId="4F87FC03" w14:textId="77777777" w:rsidR="00664A5C" w:rsidRPr="00CA1DEF" w:rsidRDefault="00664A5C" w:rsidP="006B0B1A">
      <w:pPr>
        <w:jc w:val="both"/>
        <w:rPr>
          <w:rFonts w:cstheme="minorHAnsi"/>
          <w:sz w:val="24"/>
          <w:szCs w:val="24"/>
          <w:lang w:val="en-AU"/>
        </w:rPr>
      </w:pPr>
      <w:r w:rsidRPr="00CA1DEF">
        <w:rPr>
          <w:rFonts w:cstheme="minorHAnsi"/>
          <w:sz w:val="24"/>
          <w:szCs w:val="24"/>
          <w:lang w:val="en-AU"/>
        </w:rPr>
        <w:br w:type="page"/>
      </w:r>
    </w:p>
    <w:p w14:paraId="36F36B8B" w14:textId="1AB29197" w:rsidR="00DA3D95" w:rsidRPr="00CA1DEF" w:rsidRDefault="00DA3D95" w:rsidP="006B0B1A">
      <w:pPr>
        <w:jc w:val="both"/>
        <w:rPr>
          <w:rFonts w:cstheme="minorHAnsi"/>
          <w:sz w:val="24"/>
          <w:szCs w:val="24"/>
          <w:lang w:val="en-AU"/>
        </w:rPr>
      </w:pPr>
      <w:r w:rsidRPr="00CA1DEF">
        <w:rPr>
          <w:rFonts w:cstheme="minorHAnsi"/>
          <w:sz w:val="24"/>
          <w:szCs w:val="24"/>
          <w:lang w:val="en-AU"/>
        </w:rPr>
        <w:lastRenderedPageBreak/>
        <w:t>Figure 3: Income Group Tree map</w:t>
      </w:r>
    </w:p>
    <w:p w14:paraId="49798C23" w14:textId="2248030C" w:rsidR="00DA3D95" w:rsidRPr="00CA1DEF" w:rsidRDefault="0095189B" w:rsidP="006B0B1A">
      <w:pPr>
        <w:jc w:val="both"/>
        <w:rPr>
          <w:rFonts w:cstheme="minorHAnsi"/>
          <w:sz w:val="24"/>
          <w:szCs w:val="24"/>
          <w:lang w:val="en-AU"/>
        </w:rPr>
      </w:pPr>
      <w:r w:rsidRPr="00CA1DEF">
        <w:rPr>
          <w:rFonts w:cstheme="minorHAnsi"/>
          <w:noProof/>
          <w:sz w:val="24"/>
          <w:szCs w:val="24"/>
          <w:lang w:val="en-AU"/>
        </w:rPr>
        <w:drawing>
          <wp:inline distT="0" distB="0" distL="0" distR="0" wp14:anchorId="3FA99616" wp14:editId="68F023DE">
            <wp:extent cx="5731510" cy="3291205"/>
            <wp:effectExtent l="0" t="0" r="2540" b="4445"/>
            <wp:docPr id="146588795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87959" name="Picture 11" descr="A screenshot of a computer&#10;&#10;Description automatically generated"/>
                    <pic:cNvPicPr/>
                  </pic:nvPicPr>
                  <pic:blipFill>
                    <a:blip r:embed="rId8"/>
                    <a:stretch>
                      <a:fillRect/>
                    </a:stretch>
                  </pic:blipFill>
                  <pic:spPr>
                    <a:xfrm>
                      <a:off x="0" y="0"/>
                      <a:ext cx="5731510" cy="3291205"/>
                    </a:xfrm>
                    <a:prstGeom prst="rect">
                      <a:avLst/>
                    </a:prstGeom>
                  </pic:spPr>
                </pic:pic>
              </a:graphicData>
            </a:graphic>
          </wp:inline>
        </w:drawing>
      </w:r>
    </w:p>
    <w:p w14:paraId="07EA8B2A" w14:textId="77777777" w:rsidR="003F743E" w:rsidRPr="003F743E" w:rsidRDefault="003F743E" w:rsidP="003F743E">
      <w:pPr>
        <w:numPr>
          <w:ilvl w:val="0"/>
          <w:numId w:val="22"/>
        </w:numPr>
        <w:jc w:val="both"/>
        <w:rPr>
          <w:rFonts w:cstheme="minorHAnsi"/>
          <w:sz w:val="24"/>
          <w:szCs w:val="24"/>
        </w:rPr>
      </w:pPr>
      <w:r w:rsidRPr="003F743E">
        <w:rPr>
          <w:rFonts w:cstheme="minorHAnsi"/>
          <w:sz w:val="24"/>
          <w:szCs w:val="24"/>
        </w:rPr>
        <w:t>Why</w:t>
      </w:r>
    </w:p>
    <w:p w14:paraId="4BE9854D" w14:textId="77777777" w:rsidR="003F743E" w:rsidRPr="003F743E" w:rsidRDefault="003F743E" w:rsidP="003F743E">
      <w:pPr>
        <w:numPr>
          <w:ilvl w:val="1"/>
          <w:numId w:val="22"/>
        </w:numPr>
        <w:jc w:val="both"/>
        <w:rPr>
          <w:rFonts w:cstheme="minorHAnsi"/>
          <w:sz w:val="24"/>
          <w:szCs w:val="24"/>
        </w:rPr>
      </w:pPr>
      <w:r w:rsidRPr="003F743E">
        <w:rPr>
          <w:rFonts w:cstheme="minorHAnsi"/>
          <w:sz w:val="24"/>
          <w:szCs w:val="24"/>
        </w:rPr>
        <w:t>To visualise the proportion of each income group based on AI Total Score and find whether that will influence AI Total Score</w:t>
      </w:r>
    </w:p>
    <w:p w14:paraId="58ABB9E8" w14:textId="77777777" w:rsidR="003F743E" w:rsidRPr="003F743E" w:rsidRDefault="003F743E" w:rsidP="003F743E">
      <w:pPr>
        <w:numPr>
          <w:ilvl w:val="0"/>
          <w:numId w:val="22"/>
        </w:numPr>
        <w:jc w:val="both"/>
        <w:rPr>
          <w:rFonts w:cstheme="minorHAnsi"/>
          <w:sz w:val="24"/>
          <w:szCs w:val="24"/>
        </w:rPr>
      </w:pPr>
      <w:r w:rsidRPr="003F743E">
        <w:rPr>
          <w:rFonts w:cstheme="minorHAnsi"/>
          <w:sz w:val="24"/>
          <w:szCs w:val="24"/>
        </w:rPr>
        <w:t>How</w:t>
      </w:r>
    </w:p>
    <w:p w14:paraId="4F07D871" w14:textId="77777777" w:rsidR="003F743E" w:rsidRPr="003F743E" w:rsidRDefault="003F743E" w:rsidP="003F743E">
      <w:pPr>
        <w:numPr>
          <w:ilvl w:val="1"/>
          <w:numId w:val="22"/>
        </w:numPr>
        <w:jc w:val="both"/>
        <w:rPr>
          <w:rFonts w:cstheme="minorHAnsi"/>
          <w:sz w:val="24"/>
          <w:szCs w:val="24"/>
        </w:rPr>
      </w:pPr>
      <w:r w:rsidRPr="003F743E">
        <w:rPr>
          <w:rFonts w:cstheme="minorHAnsi"/>
          <w:sz w:val="24"/>
          <w:szCs w:val="24"/>
        </w:rPr>
        <w:t>Split into three big proportions, where each proportion shows the country that is in the category.</w:t>
      </w:r>
    </w:p>
    <w:p w14:paraId="7B0734C0" w14:textId="77777777" w:rsidR="003F743E" w:rsidRPr="003F743E" w:rsidRDefault="003F743E" w:rsidP="003F743E">
      <w:pPr>
        <w:numPr>
          <w:ilvl w:val="1"/>
          <w:numId w:val="22"/>
        </w:numPr>
        <w:jc w:val="both"/>
        <w:rPr>
          <w:rFonts w:cstheme="minorHAnsi"/>
          <w:sz w:val="24"/>
          <w:szCs w:val="24"/>
        </w:rPr>
      </w:pPr>
      <w:r w:rsidRPr="003F743E">
        <w:rPr>
          <w:rFonts w:cstheme="minorHAnsi"/>
          <w:sz w:val="24"/>
          <w:szCs w:val="24"/>
        </w:rPr>
        <w:t>The size of each box represents the AI total score of the current country.</w:t>
      </w:r>
    </w:p>
    <w:p w14:paraId="5E7F9173" w14:textId="77777777" w:rsidR="003F743E" w:rsidRPr="003F743E" w:rsidRDefault="003F743E" w:rsidP="003F743E">
      <w:pPr>
        <w:numPr>
          <w:ilvl w:val="1"/>
          <w:numId w:val="22"/>
        </w:numPr>
        <w:jc w:val="both"/>
        <w:rPr>
          <w:rFonts w:cstheme="minorHAnsi"/>
          <w:sz w:val="24"/>
          <w:szCs w:val="24"/>
        </w:rPr>
      </w:pPr>
      <w:r w:rsidRPr="003F743E">
        <w:rPr>
          <w:rFonts w:cstheme="minorHAnsi"/>
          <w:sz w:val="24"/>
          <w:szCs w:val="24"/>
        </w:rPr>
        <w:t>Colour hue to differentiate income groups</w:t>
      </w:r>
    </w:p>
    <w:p w14:paraId="05676BB0" w14:textId="77777777" w:rsidR="00CF1A80" w:rsidRPr="00CA1DEF" w:rsidRDefault="00CF1A80" w:rsidP="006B0B1A">
      <w:pPr>
        <w:jc w:val="both"/>
        <w:rPr>
          <w:rFonts w:cstheme="minorHAnsi"/>
          <w:sz w:val="24"/>
          <w:szCs w:val="24"/>
          <w:lang w:val="en-AU"/>
        </w:rPr>
      </w:pPr>
      <w:r w:rsidRPr="00CA1DEF">
        <w:rPr>
          <w:rFonts w:cstheme="minorHAnsi"/>
          <w:sz w:val="24"/>
          <w:szCs w:val="24"/>
          <w:lang w:val="en-AU"/>
        </w:rPr>
        <w:br w:type="page"/>
      </w:r>
    </w:p>
    <w:p w14:paraId="5F051CE4" w14:textId="0BFD09A3" w:rsidR="00CF1A80" w:rsidRPr="00CA1DEF" w:rsidRDefault="00CF1A80" w:rsidP="006B0B1A">
      <w:pPr>
        <w:jc w:val="both"/>
        <w:rPr>
          <w:rFonts w:cstheme="minorHAnsi"/>
          <w:sz w:val="24"/>
          <w:szCs w:val="24"/>
          <w:lang w:val="en-AU"/>
        </w:rPr>
      </w:pPr>
      <w:r w:rsidRPr="00CA1DEF">
        <w:rPr>
          <w:rFonts w:cstheme="minorHAnsi"/>
          <w:sz w:val="24"/>
          <w:szCs w:val="24"/>
          <w:lang w:val="en-AU"/>
        </w:rPr>
        <w:lastRenderedPageBreak/>
        <w:t>Figure 4:</w:t>
      </w:r>
      <w:r w:rsidRPr="00CA1DEF">
        <w:rPr>
          <w:rFonts w:cstheme="minorHAnsi"/>
          <w:b/>
          <w:bCs/>
          <w:sz w:val="24"/>
          <w:szCs w:val="24"/>
          <w:lang w:val="en-AU"/>
        </w:rPr>
        <w:t xml:space="preserve"> </w:t>
      </w:r>
      <w:r w:rsidRPr="00CA1DEF">
        <w:rPr>
          <w:rFonts w:cstheme="minorHAnsi"/>
          <w:sz w:val="24"/>
          <w:szCs w:val="24"/>
          <w:lang w:val="en-AU"/>
        </w:rPr>
        <w:t>Sankey Diagram + Radar Chart</w:t>
      </w:r>
    </w:p>
    <w:p w14:paraId="1433AC71" w14:textId="511587C3" w:rsidR="00CF1A80" w:rsidRPr="00CA1DEF" w:rsidRDefault="0095189B" w:rsidP="006B0B1A">
      <w:pPr>
        <w:jc w:val="both"/>
        <w:rPr>
          <w:rFonts w:cstheme="minorHAnsi"/>
          <w:b/>
          <w:bCs/>
          <w:sz w:val="24"/>
          <w:szCs w:val="24"/>
          <w:lang w:val="en-AU"/>
        </w:rPr>
      </w:pPr>
      <w:r w:rsidRPr="00CA1DEF">
        <w:rPr>
          <w:rFonts w:cstheme="minorHAnsi"/>
          <w:b/>
          <w:bCs/>
          <w:noProof/>
          <w:sz w:val="24"/>
          <w:szCs w:val="24"/>
          <w:lang w:val="en-AU"/>
        </w:rPr>
        <w:drawing>
          <wp:inline distT="0" distB="0" distL="0" distR="0" wp14:anchorId="42063090" wp14:editId="6057A3BE">
            <wp:extent cx="5731510" cy="3803015"/>
            <wp:effectExtent l="0" t="0" r="2540" b="6985"/>
            <wp:docPr id="19926242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24230" name="Picture 12" descr="A screenshot of a computer&#10;&#10;Description automatically generated"/>
                    <pic:cNvPicPr/>
                  </pic:nvPicPr>
                  <pic:blipFill>
                    <a:blip r:embed="rId9"/>
                    <a:stretch>
                      <a:fillRect/>
                    </a:stretch>
                  </pic:blipFill>
                  <pic:spPr>
                    <a:xfrm>
                      <a:off x="0" y="0"/>
                      <a:ext cx="5731510" cy="3803015"/>
                    </a:xfrm>
                    <a:prstGeom prst="rect">
                      <a:avLst/>
                    </a:prstGeom>
                  </pic:spPr>
                </pic:pic>
              </a:graphicData>
            </a:graphic>
          </wp:inline>
        </w:drawing>
      </w:r>
    </w:p>
    <w:p w14:paraId="5216DF00" w14:textId="77777777" w:rsidR="006272D3" w:rsidRPr="00CA1DEF" w:rsidRDefault="006272D3" w:rsidP="006B0B1A">
      <w:pPr>
        <w:pStyle w:val="ListParagraph"/>
        <w:numPr>
          <w:ilvl w:val="0"/>
          <w:numId w:val="12"/>
        </w:numPr>
        <w:jc w:val="both"/>
        <w:rPr>
          <w:rFonts w:cstheme="minorHAnsi"/>
          <w:sz w:val="24"/>
          <w:szCs w:val="24"/>
          <w:lang w:val="en-AU"/>
        </w:rPr>
      </w:pPr>
      <w:r w:rsidRPr="00CA1DEF">
        <w:rPr>
          <w:rFonts w:cstheme="minorHAnsi"/>
          <w:sz w:val="24"/>
          <w:szCs w:val="24"/>
          <w:lang w:val="en-AU"/>
        </w:rPr>
        <w:t xml:space="preserve">Why </w:t>
      </w:r>
    </w:p>
    <w:p w14:paraId="5275D545" w14:textId="77777777" w:rsidR="006272D3" w:rsidRPr="00CA1DEF" w:rsidRDefault="006272D3" w:rsidP="006B0B1A">
      <w:pPr>
        <w:pStyle w:val="ListParagraph"/>
        <w:numPr>
          <w:ilvl w:val="1"/>
          <w:numId w:val="12"/>
        </w:numPr>
        <w:jc w:val="both"/>
        <w:rPr>
          <w:rFonts w:cstheme="minorHAnsi"/>
          <w:sz w:val="24"/>
          <w:szCs w:val="24"/>
          <w:lang w:val="en-AU"/>
        </w:rPr>
      </w:pPr>
      <w:r w:rsidRPr="00CA1DEF">
        <w:rPr>
          <w:rFonts w:cstheme="minorHAnsi"/>
          <w:sz w:val="24"/>
          <w:szCs w:val="24"/>
          <w:lang w:val="en-AU"/>
        </w:rPr>
        <w:t xml:space="preserve">Sankey Diagram </w:t>
      </w:r>
    </w:p>
    <w:p w14:paraId="0D83A2D8" w14:textId="77777777" w:rsidR="006272D3" w:rsidRPr="00CA1DEF" w:rsidRDefault="006272D3" w:rsidP="006B0B1A">
      <w:pPr>
        <w:pStyle w:val="ListParagraph"/>
        <w:numPr>
          <w:ilvl w:val="2"/>
          <w:numId w:val="12"/>
        </w:numPr>
        <w:jc w:val="both"/>
        <w:rPr>
          <w:rFonts w:cstheme="minorHAnsi"/>
          <w:sz w:val="24"/>
          <w:szCs w:val="24"/>
          <w:lang w:val="en-AU"/>
        </w:rPr>
      </w:pPr>
      <w:r w:rsidRPr="00CA1DEF">
        <w:rPr>
          <w:rFonts w:cstheme="minorHAnsi"/>
          <w:sz w:val="24"/>
          <w:szCs w:val="24"/>
          <w:lang w:val="en-AU"/>
        </w:rPr>
        <w:t>To visualise the top 5 ranks of countries based on AI Index Score.</w:t>
      </w:r>
    </w:p>
    <w:p w14:paraId="0E0AE5BB" w14:textId="77777777" w:rsidR="006272D3" w:rsidRPr="00CA1DEF" w:rsidRDefault="006272D3" w:rsidP="006B0B1A">
      <w:pPr>
        <w:pStyle w:val="ListParagraph"/>
        <w:numPr>
          <w:ilvl w:val="1"/>
          <w:numId w:val="12"/>
        </w:numPr>
        <w:jc w:val="both"/>
        <w:rPr>
          <w:rFonts w:cstheme="minorHAnsi"/>
          <w:sz w:val="24"/>
          <w:szCs w:val="24"/>
          <w:lang w:val="en-AU"/>
        </w:rPr>
      </w:pPr>
      <w:r w:rsidRPr="00CA1DEF">
        <w:rPr>
          <w:rFonts w:cstheme="minorHAnsi"/>
          <w:sz w:val="24"/>
          <w:szCs w:val="24"/>
          <w:lang w:val="en-AU"/>
        </w:rPr>
        <w:t xml:space="preserve">Radar Chart </w:t>
      </w:r>
    </w:p>
    <w:p w14:paraId="531BDF52" w14:textId="77777777" w:rsidR="006272D3" w:rsidRPr="00CA1DEF" w:rsidRDefault="006272D3" w:rsidP="006B0B1A">
      <w:pPr>
        <w:pStyle w:val="ListParagraph"/>
        <w:numPr>
          <w:ilvl w:val="1"/>
          <w:numId w:val="12"/>
        </w:numPr>
        <w:jc w:val="both"/>
        <w:rPr>
          <w:rFonts w:cstheme="minorHAnsi"/>
          <w:sz w:val="24"/>
          <w:szCs w:val="24"/>
          <w:lang w:val="en-AU"/>
        </w:rPr>
      </w:pPr>
      <w:r w:rsidRPr="00CA1DEF">
        <w:rPr>
          <w:rFonts w:cstheme="minorHAnsi"/>
          <w:sz w:val="24"/>
          <w:szCs w:val="24"/>
          <w:lang w:val="en-AU"/>
        </w:rPr>
        <w:t>To visualise the performance of each country based on the 7 indicators</w:t>
      </w:r>
    </w:p>
    <w:p w14:paraId="6F5322F4" w14:textId="77777777" w:rsidR="006272D3" w:rsidRPr="00CA1DEF" w:rsidRDefault="006272D3" w:rsidP="006B0B1A">
      <w:pPr>
        <w:pStyle w:val="ListParagraph"/>
        <w:numPr>
          <w:ilvl w:val="0"/>
          <w:numId w:val="12"/>
        </w:numPr>
        <w:jc w:val="both"/>
        <w:rPr>
          <w:rFonts w:cstheme="minorHAnsi"/>
          <w:sz w:val="24"/>
          <w:szCs w:val="24"/>
          <w:lang w:val="en-AU"/>
        </w:rPr>
      </w:pPr>
      <w:r w:rsidRPr="00CA1DEF">
        <w:rPr>
          <w:rFonts w:cstheme="minorHAnsi"/>
          <w:sz w:val="24"/>
          <w:szCs w:val="24"/>
          <w:lang w:val="en-AU"/>
        </w:rPr>
        <w:t xml:space="preserve">How </w:t>
      </w:r>
    </w:p>
    <w:p w14:paraId="6370E67F" w14:textId="77777777" w:rsidR="006272D3" w:rsidRPr="00CA1DEF" w:rsidRDefault="006272D3" w:rsidP="006B0B1A">
      <w:pPr>
        <w:pStyle w:val="ListParagraph"/>
        <w:numPr>
          <w:ilvl w:val="1"/>
          <w:numId w:val="12"/>
        </w:numPr>
        <w:jc w:val="both"/>
        <w:rPr>
          <w:rFonts w:cstheme="minorHAnsi"/>
          <w:sz w:val="24"/>
          <w:szCs w:val="24"/>
          <w:lang w:val="en-AU"/>
        </w:rPr>
      </w:pPr>
      <w:r w:rsidRPr="00CA1DEF">
        <w:rPr>
          <w:rFonts w:cstheme="minorHAnsi"/>
          <w:sz w:val="24"/>
          <w:szCs w:val="24"/>
          <w:lang w:val="en-AU"/>
        </w:rPr>
        <w:t xml:space="preserve">Sankey Diagram </w:t>
      </w:r>
    </w:p>
    <w:p w14:paraId="7D4779B7" w14:textId="77777777" w:rsidR="006272D3" w:rsidRPr="00CA1DEF" w:rsidRDefault="006272D3" w:rsidP="006B0B1A">
      <w:pPr>
        <w:pStyle w:val="ListParagraph"/>
        <w:numPr>
          <w:ilvl w:val="2"/>
          <w:numId w:val="12"/>
        </w:numPr>
        <w:jc w:val="both"/>
        <w:rPr>
          <w:rFonts w:cstheme="minorHAnsi"/>
          <w:sz w:val="24"/>
          <w:szCs w:val="24"/>
          <w:lang w:val="en-AU"/>
        </w:rPr>
      </w:pPr>
      <w:r w:rsidRPr="00CA1DEF">
        <w:rPr>
          <w:rFonts w:cstheme="minorHAnsi"/>
          <w:sz w:val="24"/>
          <w:szCs w:val="24"/>
          <w:lang w:val="en-AU"/>
        </w:rPr>
        <w:t>Using colour hue to differentiate different indicators and countries</w:t>
      </w:r>
    </w:p>
    <w:p w14:paraId="3A154AAE" w14:textId="77777777" w:rsidR="006272D3" w:rsidRPr="00CA1DEF" w:rsidRDefault="006272D3" w:rsidP="006B0B1A">
      <w:pPr>
        <w:pStyle w:val="ListParagraph"/>
        <w:numPr>
          <w:ilvl w:val="2"/>
          <w:numId w:val="12"/>
        </w:numPr>
        <w:jc w:val="both"/>
        <w:rPr>
          <w:rFonts w:cstheme="minorHAnsi"/>
          <w:sz w:val="24"/>
          <w:szCs w:val="24"/>
          <w:lang w:val="en-AU"/>
        </w:rPr>
      </w:pPr>
      <w:r w:rsidRPr="00CA1DEF">
        <w:rPr>
          <w:rFonts w:cstheme="minorHAnsi"/>
          <w:sz w:val="24"/>
          <w:szCs w:val="24"/>
          <w:lang w:val="en-AU"/>
        </w:rPr>
        <w:t>Using the width of the link to show the score of current indicators</w:t>
      </w:r>
    </w:p>
    <w:p w14:paraId="5DDECFF3" w14:textId="77777777" w:rsidR="006272D3" w:rsidRPr="00CA1DEF" w:rsidRDefault="006272D3" w:rsidP="006B0B1A">
      <w:pPr>
        <w:pStyle w:val="ListParagraph"/>
        <w:numPr>
          <w:ilvl w:val="1"/>
          <w:numId w:val="12"/>
        </w:numPr>
        <w:jc w:val="both"/>
        <w:rPr>
          <w:rFonts w:cstheme="minorHAnsi"/>
          <w:sz w:val="24"/>
          <w:szCs w:val="24"/>
          <w:lang w:val="en-AU"/>
        </w:rPr>
      </w:pPr>
      <w:r w:rsidRPr="00CA1DEF">
        <w:rPr>
          <w:rFonts w:cstheme="minorHAnsi"/>
          <w:sz w:val="24"/>
          <w:szCs w:val="24"/>
          <w:lang w:val="en-AU"/>
        </w:rPr>
        <w:t xml:space="preserve">Radar Chart </w:t>
      </w:r>
    </w:p>
    <w:p w14:paraId="47DC75D8" w14:textId="77777777" w:rsidR="006272D3" w:rsidRPr="00CA1DEF" w:rsidRDefault="006272D3" w:rsidP="006B0B1A">
      <w:pPr>
        <w:pStyle w:val="ListParagraph"/>
        <w:numPr>
          <w:ilvl w:val="2"/>
          <w:numId w:val="12"/>
        </w:numPr>
        <w:jc w:val="both"/>
        <w:rPr>
          <w:rFonts w:cstheme="minorHAnsi"/>
          <w:sz w:val="24"/>
          <w:szCs w:val="24"/>
          <w:lang w:val="en-AU"/>
        </w:rPr>
      </w:pPr>
      <w:r w:rsidRPr="00CA1DEF">
        <w:rPr>
          <w:rFonts w:cstheme="minorHAnsi"/>
          <w:sz w:val="24"/>
          <w:szCs w:val="24"/>
          <w:lang w:val="en-AU"/>
        </w:rPr>
        <w:t>By using different angles to show different indicators</w:t>
      </w:r>
    </w:p>
    <w:p w14:paraId="6FA1ADC4" w14:textId="77777777" w:rsidR="006272D3" w:rsidRPr="00CA1DEF" w:rsidRDefault="006272D3" w:rsidP="006B0B1A">
      <w:pPr>
        <w:pStyle w:val="ListParagraph"/>
        <w:numPr>
          <w:ilvl w:val="2"/>
          <w:numId w:val="12"/>
        </w:numPr>
        <w:jc w:val="both"/>
        <w:rPr>
          <w:rFonts w:cstheme="minorHAnsi"/>
          <w:sz w:val="24"/>
          <w:szCs w:val="24"/>
          <w:lang w:val="en-AU"/>
        </w:rPr>
      </w:pPr>
      <w:r w:rsidRPr="00CA1DEF">
        <w:rPr>
          <w:rFonts w:cstheme="minorHAnsi"/>
          <w:sz w:val="24"/>
          <w:szCs w:val="24"/>
          <w:lang w:val="en-AU"/>
        </w:rPr>
        <w:t>Colour hue to differentiate different countries</w:t>
      </w:r>
    </w:p>
    <w:p w14:paraId="2894314A" w14:textId="77777777" w:rsidR="006272D3" w:rsidRPr="00CA1DEF" w:rsidRDefault="006272D3" w:rsidP="006B0B1A">
      <w:pPr>
        <w:pStyle w:val="ListParagraph"/>
        <w:numPr>
          <w:ilvl w:val="2"/>
          <w:numId w:val="12"/>
        </w:numPr>
        <w:jc w:val="both"/>
        <w:rPr>
          <w:rFonts w:cstheme="minorHAnsi"/>
          <w:sz w:val="24"/>
          <w:szCs w:val="24"/>
          <w:lang w:val="en-AU"/>
        </w:rPr>
      </w:pPr>
      <w:r w:rsidRPr="00CA1DEF">
        <w:rPr>
          <w:rFonts w:cstheme="minorHAnsi"/>
          <w:sz w:val="24"/>
          <w:szCs w:val="24"/>
          <w:lang w:val="en-AU"/>
        </w:rPr>
        <w:t>Option bar that lets users select the country they need</w:t>
      </w:r>
    </w:p>
    <w:p w14:paraId="5833ABBD" w14:textId="77777777" w:rsidR="006272D3" w:rsidRPr="00CA1DEF" w:rsidRDefault="006272D3" w:rsidP="006B0B1A">
      <w:pPr>
        <w:jc w:val="both"/>
        <w:rPr>
          <w:rFonts w:cstheme="minorHAnsi"/>
          <w:sz w:val="24"/>
          <w:szCs w:val="24"/>
          <w:lang w:val="en-AU"/>
        </w:rPr>
      </w:pPr>
      <w:r w:rsidRPr="00CA1DEF">
        <w:rPr>
          <w:rFonts w:cstheme="minorHAnsi"/>
          <w:sz w:val="24"/>
          <w:szCs w:val="24"/>
          <w:lang w:val="en-AU"/>
        </w:rPr>
        <w:t xml:space="preserve"> </w:t>
      </w:r>
    </w:p>
    <w:p w14:paraId="6951319F" w14:textId="77777777" w:rsidR="006272D3" w:rsidRPr="00CA1DEF" w:rsidRDefault="006272D3" w:rsidP="006B0B1A">
      <w:pPr>
        <w:jc w:val="both"/>
        <w:rPr>
          <w:rFonts w:cstheme="minorHAnsi"/>
          <w:sz w:val="24"/>
          <w:szCs w:val="24"/>
          <w:lang w:val="en-AU"/>
        </w:rPr>
      </w:pPr>
      <w:r w:rsidRPr="00CA1DEF">
        <w:rPr>
          <w:rFonts w:cstheme="minorHAnsi"/>
          <w:sz w:val="24"/>
          <w:szCs w:val="24"/>
          <w:lang w:val="en-AU"/>
        </w:rPr>
        <w:br w:type="page"/>
      </w:r>
    </w:p>
    <w:p w14:paraId="7928B9CC" w14:textId="77777777" w:rsidR="006272D3" w:rsidRPr="00CA1DEF" w:rsidRDefault="006272D3" w:rsidP="006B0B1A">
      <w:pPr>
        <w:jc w:val="both"/>
        <w:rPr>
          <w:rFonts w:cstheme="minorHAnsi"/>
          <w:sz w:val="24"/>
          <w:szCs w:val="24"/>
          <w:lang w:val="en-AU"/>
        </w:rPr>
      </w:pPr>
      <w:r w:rsidRPr="00CA1DEF">
        <w:rPr>
          <w:rFonts w:cstheme="minorHAnsi"/>
          <w:sz w:val="24"/>
          <w:szCs w:val="24"/>
          <w:lang w:val="en-AU"/>
        </w:rPr>
        <w:lastRenderedPageBreak/>
        <w:t>Figure 5: Correlation Heatmap</w:t>
      </w:r>
    </w:p>
    <w:p w14:paraId="0362C430" w14:textId="7CEF3EDF" w:rsidR="006272D3" w:rsidRPr="00CA1DEF" w:rsidRDefault="0095189B" w:rsidP="006B0B1A">
      <w:pPr>
        <w:jc w:val="both"/>
        <w:rPr>
          <w:rFonts w:cstheme="minorHAnsi"/>
          <w:b/>
          <w:bCs/>
          <w:sz w:val="24"/>
          <w:szCs w:val="24"/>
          <w:lang w:val="en-AU"/>
        </w:rPr>
      </w:pPr>
      <w:r w:rsidRPr="00CA1DEF">
        <w:rPr>
          <w:rFonts w:cstheme="minorHAnsi"/>
          <w:b/>
          <w:bCs/>
          <w:noProof/>
          <w:sz w:val="24"/>
          <w:szCs w:val="24"/>
          <w:lang w:val="en-AU"/>
        </w:rPr>
        <w:drawing>
          <wp:inline distT="0" distB="0" distL="0" distR="0" wp14:anchorId="014BDE56" wp14:editId="26717908">
            <wp:extent cx="5731510" cy="3490595"/>
            <wp:effectExtent l="0" t="0" r="2540" b="0"/>
            <wp:docPr id="91631412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14125" name="Picture 13" descr="A screenshot of a computer&#10;&#10;Description automatically generated"/>
                    <pic:cNvPicPr/>
                  </pic:nvPicPr>
                  <pic:blipFill>
                    <a:blip r:embed="rId10"/>
                    <a:stretch>
                      <a:fillRect/>
                    </a:stretch>
                  </pic:blipFill>
                  <pic:spPr>
                    <a:xfrm>
                      <a:off x="0" y="0"/>
                      <a:ext cx="5731510" cy="3490595"/>
                    </a:xfrm>
                    <a:prstGeom prst="rect">
                      <a:avLst/>
                    </a:prstGeom>
                  </pic:spPr>
                </pic:pic>
              </a:graphicData>
            </a:graphic>
          </wp:inline>
        </w:drawing>
      </w:r>
      <w:r w:rsidR="006272D3" w:rsidRPr="00CA1DEF">
        <w:rPr>
          <w:rFonts w:cstheme="minorHAnsi"/>
          <w:b/>
          <w:bCs/>
          <w:sz w:val="24"/>
          <w:szCs w:val="24"/>
          <w:lang w:val="en-AU"/>
        </w:rPr>
        <w:t xml:space="preserve"> </w:t>
      </w:r>
    </w:p>
    <w:p w14:paraId="596ED2D0" w14:textId="77777777" w:rsidR="00317EDC" w:rsidRPr="00317EDC" w:rsidRDefault="00317EDC" w:rsidP="006B0B1A">
      <w:pPr>
        <w:numPr>
          <w:ilvl w:val="0"/>
          <w:numId w:val="16"/>
        </w:numPr>
        <w:spacing w:before="100" w:beforeAutospacing="1" w:after="100" w:afterAutospacing="1" w:line="240" w:lineRule="auto"/>
        <w:jc w:val="both"/>
        <w:rPr>
          <w:rFonts w:eastAsia="Times New Roman" w:cstheme="minorHAnsi"/>
          <w:sz w:val="24"/>
          <w:szCs w:val="24"/>
        </w:rPr>
      </w:pPr>
      <w:r w:rsidRPr="00317EDC">
        <w:rPr>
          <w:rFonts w:eastAsia="Times New Roman" w:cstheme="minorHAnsi"/>
          <w:sz w:val="24"/>
          <w:szCs w:val="24"/>
        </w:rPr>
        <w:t xml:space="preserve">Why: </w:t>
      </w:r>
    </w:p>
    <w:p w14:paraId="0B9A4A16" w14:textId="77777777" w:rsidR="00317EDC" w:rsidRPr="00317EDC" w:rsidRDefault="00317EDC" w:rsidP="006B0B1A">
      <w:pPr>
        <w:numPr>
          <w:ilvl w:val="1"/>
          <w:numId w:val="16"/>
        </w:numPr>
        <w:spacing w:before="100" w:beforeAutospacing="1" w:after="100" w:afterAutospacing="1" w:line="240" w:lineRule="auto"/>
        <w:jc w:val="both"/>
        <w:rPr>
          <w:rFonts w:eastAsia="Times New Roman" w:cstheme="minorHAnsi"/>
          <w:sz w:val="24"/>
          <w:szCs w:val="24"/>
        </w:rPr>
      </w:pPr>
      <w:r w:rsidRPr="00317EDC">
        <w:rPr>
          <w:rFonts w:eastAsia="Times New Roman" w:cstheme="minorHAnsi"/>
          <w:sz w:val="24"/>
          <w:szCs w:val="24"/>
        </w:rPr>
        <w:t>By showing each indicator and the total AI score correlation, it can be found out which indicators have the most effect on the total AI score as well as which indicators match the most with other indicators.</w:t>
      </w:r>
    </w:p>
    <w:p w14:paraId="3918DD46" w14:textId="77777777" w:rsidR="00317EDC" w:rsidRPr="00317EDC" w:rsidRDefault="00317EDC" w:rsidP="006B0B1A">
      <w:pPr>
        <w:numPr>
          <w:ilvl w:val="0"/>
          <w:numId w:val="16"/>
        </w:numPr>
        <w:spacing w:before="100" w:beforeAutospacing="1" w:after="100" w:afterAutospacing="1" w:line="240" w:lineRule="auto"/>
        <w:jc w:val="both"/>
        <w:rPr>
          <w:rFonts w:eastAsia="Times New Roman" w:cstheme="minorHAnsi"/>
          <w:sz w:val="24"/>
          <w:szCs w:val="24"/>
        </w:rPr>
      </w:pPr>
      <w:r w:rsidRPr="00317EDC">
        <w:rPr>
          <w:rFonts w:eastAsia="Times New Roman" w:cstheme="minorHAnsi"/>
          <w:sz w:val="24"/>
          <w:szCs w:val="24"/>
        </w:rPr>
        <w:t xml:space="preserve">How: </w:t>
      </w:r>
    </w:p>
    <w:p w14:paraId="664260D3" w14:textId="3238FCA7" w:rsidR="00317EDC" w:rsidRPr="00CA1DEF" w:rsidRDefault="00317EDC" w:rsidP="006B0B1A">
      <w:pPr>
        <w:numPr>
          <w:ilvl w:val="1"/>
          <w:numId w:val="15"/>
        </w:numPr>
        <w:spacing w:before="100" w:beforeAutospacing="1" w:after="100" w:afterAutospacing="1" w:line="240" w:lineRule="auto"/>
        <w:jc w:val="both"/>
        <w:rPr>
          <w:rFonts w:eastAsia="Times New Roman" w:cstheme="minorHAnsi"/>
          <w:sz w:val="24"/>
          <w:szCs w:val="24"/>
        </w:rPr>
      </w:pPr>
      <w:r w:rsidRPr="00317EDC">
        <w:rPr>
          <w:rFonts w:eastAsia="Times New Roman" w:cstheme="minorHAnsi"/>
          <w:sz w:val="24"/>
          <w:szCs w:val="24"/>
        </w:rPr>
        <w:t>Using colour hues to show the scale of the correlation value</w:t>
      </w:r>
    </w:p>
    <w:p w14:paraId="4F4154E7" w14:textId="1AB82536" w:rsidR="00317EDC" w:rsidRPr="00CA1DEF" w:rsidRDefault="00317EDC" w:rsidP="006B0B1A">
      <w:pPr>
        <w:jc w:val="both"/>
        <w:rPr>
          <w:rFonts w:eastAsia="Times New Roman" w:cstheme="minorHAnsi"/>
          <w:sz w:val="24"/>
          <w:szCs w:val="24"/>
        </w:rPr>
      </w:pPr>
      <w:r w:rsidRPr="00CA1DEF">
        <w:rPr>
          <w:rFonts w:eastAsia="Times New Roman" w:cstheme="minorHAnsi"/>
          <w:sz w:val="24"/>
          <w:szCs w:val="24"/>
        </w:rPr>
        <w:br w:type="page"/>
      </w:r>
    </w:p>
    <w:p w14:paraId="230793F9" w14:textId="50F7FC92" w:rsidR="006E0DC2" w:rsidRPr="00CA1DEF" w:rsidRDefault="00317EDC" w:rsidP="006B0B1A">
      <w:pPr>
        <w:jc w:val="both"/>
        <w:rPr>
          <w:rFonts w:eastAsia="Times New Roman" w:cstheme="minorHAnsi"/>
          <w:sz w:val="24"/>
          <w:szCs w:val="24"/>
        </w:rPr>
      </w:pPr>
      <w:r w:rsidRPr="00CA1DEF">
        <w:rPr>
          <w:rFonts w:eastAsia="Times New Roman" w:cstheme="minorHAnsi"/>
          <w:sz w:val="24"/>
          <w:szCs w:val="24"/>
        </w:rPr>
        <w:lastRenderedPageBreak/>
        <w:t>Design</w:t>
      </w:r>
    </w:p>
    <w:p w14:paraId="54A15749" w14:textId="084871C0" w:rsidR="006B0B1A" w:rsidRPr="00CA1DEF" w:rsidRDefault="006B0B1A" w:rsidP="006B0B1A">
      <w:pPr>
        <w:jc w:val="both"/>
        <w:rPr>
          <w:rFonts w:eastAsia="Times New Roman" w:cstheme="minorHAnsi"/>
          <w:sz w:val="24"/>
          <w:szCs w:val="24"/>
        </w:rPr>
      </w:pPr>
      <w:r w:rsidRPr="00CA1DEF">
        <w:rPr>
          <w:rFonts w:eastAsia="Times New Roman" w:cstheme="minorHAnsi"/>
          <w:sz w:val="24"/>
          <w:szCs w:val="24"/>
        </w:rPr>
        <w:t>The design of the dashboard takes into consideration several key elements. The viewing path for users follows a left-to-right progression, guiding their attention seamlessly. The visual centre of focus is strategically positioned in Figure 2, which illustrates the relationship between different indicators on the AI Total Score. To maintain an uninterrupted experience, sight lines are kept to a minimum. The dashboard is thoughtfully aligned with an invisible frame, ensuring a cohesive presentation. It achieves equilibrium by harmonising a subtopic of idioms with corresponding visualisations; each container is symmetrically divided into halves, contributing to a sense of visual balance and organisation.</w:t>
      </w:r>
    </w:p>
    <w:p w14:paraId="5E409669" w14:textId="3A3AAD25" w:rsidR="006B0B1A" w:rsidRPr="00CA1DEF" w:rsidRDefault="006B0B1A" w:rsidP="006B0B1A">
      <w:pPr>
        <w:jc w:val="both"/>
        <w:rPr>
          <w:rFonts w:eastAsia="Times New Roman" w:cstheme="minorHAnsi"/>
          <w:sz w:val="24"/>
          <w:szCs w:val="24"/>
        </w:rPr>
      </w:pPr>
      <w:r w:rsidRPr="00CA1DEF">
        <w:rPr>
          <w:rFonts w:eastAsia="Times New Roman" w:cstheme="minorHAnsi"/>
          <w:sz w:val="24"/>
          <w:szCs w:val="24"/>
        </w:rPr>
        <w:t>Colour</w:t>
      </w:r>
    </w:p>
    <w:p w14:paraId="5638C211" w14:textId="40D812DD" w:rsidR="006B0B1A" w:rsidRPr="00CA1DEF" w:rsidRDefault="000F7541" w:rsidP="006B0B1A">
      <w:pPr>
        <w:jc w:val="both"/>
        <w:rPr>
          <w:rFonts w:eastAsia="Times New Roman" w:cstheme="minorHAnsi"/>
          <w:sz w:val="24"/>
          <w:szCs w:val="24"/>
        </w:rPr>
      </w:pPr>
      <w:r w:rsidRPr="00CA1DEF">
        <w:rPr>
          <w:rFonts w:eastAsia="Times New Roman" w:cstheme="minorHAnsi"/>
          <w:sz w:val="24"/>
          <w:szCs w:val="24"/>
        </w:rPr>
        <w:t>The colour scheme of the dashboard is carefully chosen to enhance the user experience. A light blue background is employed to symbolise the central theme of the topic, AI. The colours utilised throughout the design are thoughtfully contrasting, ensuring clarity and readability for all users, including those with colour blindness. This approach not only aligns with visual aesthetics but also emphasises accessibility and inclusivity in the presentation of information.</w:t>
      </w:r>
    </w:p>
    <w:p w14:paraId="5B988714" w14:textId="77777777" w:rsidR="000F7541" w:rsidRPr="00CA1DEF" w:rsidRDefault="000F7541" w:rsidP="006B0B1A">
      <w:pPr>
        <w:jc w:val="both"/>
        <w:rPr>
          <w:rFonts w:eastAsia="Times New Roman" w:cstheme="minorHAnsi"/>
          <w:sz w:val="24"/>
          <w:szCs w:val="24"/>
        </w:rPr>
      </w:pPr>
      <w:r w:rsidRPr="00CA1DEF">
        <w:rPr>
          <w:rFonts w:eastAsia="Times New Roman" w:cstheme="minorHAnsi"/>
          <w:sz w:val="24"/>
          <w:szCs w:val="24"/>
        </w:rPr>
        <w:t>Figure-Ground</w:t>
      </w:r>
    </w:p>
    <w:p w14:paraId="34327CCE" w14:textId="77777777" w:rsidR="000F7541" w:rsidRPr="00CA1DEF" w:rsidRDefault="000F7541" w:rsidP="006B0B1A">
      <w:pPr>
        <w:jc w:val="both"/>
        <w:rPr>
          <w:rFonts w:eastAsia="Times New Roman" w:cstheme="minorHAnsi"/>
          <w:sz w:val="24"/>
          <w:szCs w:val="24"/>
        </w:rPr>
      </w:pPr>
      <w:r w:rsidRPr="00CA1DEF">
        <w:rPr>
          <w:rFonts w:eastAsia="Times New Roman" w:cstheme="minorHAnsi"/>
          <w:sz w:val="24"/>
          <w:szCs w:val="24"/>
        </w:rPr>
        <w:t>Graphical elements take precedence, drawing attention through careful emphasis. Charts are both vibrant and generously sized, capturing the viewer's focus effortlessly. Notably, when filtering or highlighting elements, the designated elements stand out distinctly, ensuring their prominence within the visual context. To establish a clear hierarchy of information, various elements such as tiles, subtitles, and text employ distinct typographies. This systematic differentiation aids users in comprehending the content's structure intuitively, reinforcing the effectiveness of the dashboard's communication.</w:t>
      </w:r>
    </w:p>
    <w:p w14:paraId="6941B58D" w14:textId="77777777" w:rsidR="000F7541" w:rsidRPr="00CA1DEF" w:rsidRDefault="000F7541" w:rsidP="000F7541">
      <w:pPr>
        <w:jc w:val="both"/>
        <w:rPr>
          <w:rFonts w:eastAsia="Times New Roman" w:cstheme="minorHAnsi"/>
          <w:sz w:val="24"/>
          <w:szCs w:val="24"/>
        </w:rPr>
      </w:pPr>
      <w:r w:rsidRPr="00CA1DEF">
        <w:rPr>
          <w:rFonts w:eastAsia="Times New Roman" w:cstheme="minorHAnsi"/>
          <w:sz w:val="24"/>
          <w:szCs w:val="24"/>
        </w:rPr>
        <w:t>Typography</w:t>
      </w:r>
    </w:p>
    <w:p w14:paraId="6D573978" w14:textId="77777777" w:rsidR="009D5C10" w:rsidRPr="00CA1DEF" w:rsidRDefault="009D5C10" w:rsidP="009D5C10">
      <w:pPr>
        <w:jc w:val="both"/>
        <w:rPr>
          <w:rFonts w:eastAsia="Times New Roman" w:cstheme="minorHAnsi"/>
          <w:sz w:val="24"/>
          <w:szCs w:val="24"/>
        </w:rPr>
      </w:pPr>
      <w:r w:rsidRPr="00CA1DEF">
        <w:rPr>
          <w:rFonts w:eastAsia="Times New Roman" w:cstheme="minorHAnsi"/>
          <w:sz w:val="24"/>
          <w:szCs w:val="24"/>
        </w:rPr>
        <w:t>Typography plays a vital role in the dashboard's visual identity. The choice of a sans-serif open font, specifically Tableau Bold, for the topic, text, and headers exudes a modern and approachable aura. To ensure a coherent visual hierarchy, a slightly thinner variant, Tableau Book, is applied to charts, maintaining a balanced and consistent look. The differentiation in font size effectively guides the reader's attention: the topic is notably larger, titles possess a slightly elevated size, and subtitles, though smaller, remain highly legible. Important text is set in bold, accentuated by a larger font size, thereby accentuating its significance. The design consciously avoids underlining, further contributing to a clean and sleek appearance that aligns with the contemporary aesthetics of the overall dashboard.</w:t>
      </w:r>
    </w:p>
    <w:p w14:paraId="5326BABB" w14:textId="1CB179BB" w:rsidR="009D5C10" w:rsidRPr="00CA1DEF" w:rsidRDefault="009D5C10" w:rsidP="009D5C10">
      <w:pPr>
        <w:jc w:val="both"/>
        <w:rPr>
          <w:rFonts w:eastAsia="Times New Roman" w:cstheme="minorHAnsi"/>
          <w:sz w:val="24"/>
          <w:szCs w:val="24"/>
        </w:rPr>
      </w:pPr>
      <w:r w:rsidRPr="00CA1DEF">
        <w:rPr>
          <w:rFonts w:eastAsia="Times New Roman" w:cstheme="minorHAnsi"/>
          <w:sz w:val="24"/>
          <w:szCs w:val="24"/>
        </w:rPr>
        <w:t>Storytelling</w:t>
      </w:r>
    </w:p>
    <w:p w14:paraId="5F97AA10" w14:textId="523388A3" w:rsidR="009D5C10" w:rsidRPr="00CA1DEF" w:rsidRDefault="009D5C10" w:rsidP="009D5C10">
      <w:pPr>
        <w:jc w:val="both"/>
        <w:rPr>
          <w:rFonts w:eastAsia="Times New Roman" w:cstheme="minorHAnsi"/>
          <w:sz w:val="24"/>
          <w:szCs w:val="24"/>
        </w:rPr>
      </w:pPr>
      <w:r w:rsidRPr="00CA1DEF">
        <w:rPr>
          <w:rFonts w:eastAsia="Times New Roman" w:cstheme="minorHAnsi"/>
          <w:sz w:val="24"/>
          <w:szCs w:val="24"/>
        </w:rPr>
        <w:t xml:space="preserve">The dashboard employs a narrative approach to storytelling, guiding viewers through a well-organised sequence. Chart progression follows a logical left-to-right, top-to-bottom flow. Gestalt principles like proximity and closure are cleverly used for grouping and clarity. The entire design is tailored to convey a story: starting with an introduction to the AI index mechanism, moving on to the interplay between indicators and AI Total Score, presenting </w:t>
      </w:r>
      <w:r w:rsidRPr="00CA1DEF">
        <w:rPr>
          <w:rFonts w:eastAsia="Times New Roman" w:cstheme="minorHAnsi"/>
          <w:sz w:val="24"/>
          <w:szCs w:val="24"/>
        </w:rPr>
        <w:lastRenderedPageBreak/>
        <w:t>country rankings based on indicators, and culminating in a correlation heatmap depicting indicator-AI relationships. This cohesive structure weaves together visuals and text to offer a comprehensive and engaging narrative about the AI landscape.</w:t>
      </w:r>
    </w:p>
    <w:p w14:paraId="48052100" w14:textId="01451AEE" w:rsidR="000F7541" w:rsidRPr="00CA1DEF" w:rsidRDefault="000F7541" w:rsidP="009D5C10">
      <w:pPr>
        <w:jc w:val="both"/>
        <w:rPr>
          <w:rFonts w:cstheme="minorHAnsi"/>
          <w:b/>
          <w:bCs/>
          <w:sz w:val="24"/>
          <w:szCs w:val="24"/>
          <w:lang w:val="en-AU"/>
        </w:rPr>
      </w:pPr>
      <w:r w:rsidRPr="00CA1DEF">
        <w:rPr>
          <w:rFonts w:cstheme="minorHAnsi"/>
          <w:b/>
          <w:bCs/>
          <w:sz w:val="24"/>
          <w:szCs w:val="24"/>
          <w:lang w:val="en-AU"/>
        </w:rPr>
        <w:br w:type="page"/>
      </w:r>
    </w:p>
    <w:p w14:paraId="25637B7F" w14:textId="0D7B2347" w:rsidR="00AF7D62" w:rsidRPr="00CA1DEF" w:rsidRDefault="004C1A23" w:rsidP="006B0B1A">
      <w:pPr>
        <w:jc w:val="both"/>
        <w:rPr>
          <w:rFonts w:cstheme="minorHAnsi"/>
          <w:sz w:val="24"/>
          <w:szCs w:val="24"/>
          <w:lang w:val="en-AU"/>
        </w:rPr>
      </w:pPr>
      <w:r w:rsidRPr="00CA1DEF">
        <w:rPr>
          <w:rFonts w:cstheme="minorHAnsi"/>
          <w:b/>
          <w:bCs/>
          <w:sz w:val="24"/>
          <w:szCs w:val="24"/>
          <w:lang w:val="en-AU"/>
        </w:rPr>
        <w:lastRenderedPageBreak/>
        <w:t>Reference</w:t>
      </w:r>
      <w:r w:rsidRPr="00CA1DEF">
        <w:rPr>
          <w:rFonts w:cstheme="minorHAnsi"/>
          <w:sz w:val="24"/>
          <w:szCs w:val="24"/>
          <w:lang w:val="en-AU"/>
        </w:rPr>
        <w:t xml:space="preserve"> </w:t>
      </w:r>
      <w:r w:rsidRPr="00CA1DEF">
        <w:rPr>
          <w:rFonts w:cstheme="minorHAnsi"/>
          <w:b/>
          <w:bCs/>
          <w:sz w:val="24"/>
          <w:szCs w:val="24"/>
          <w:lang w:val="en-AU"/>
        </w:rPr>
        <w:t>List</w:t>
      </w:r>
    </w:p>
    <w:p w14:paraId="3EEBE278" w14:textId="77777777" w:rsidR="004C1A23" w:rsidRPr="00CA1DEF" w:rsidRDefault="004C1A23" w:rsidP="006B0B1A">
      <w:pPr>
        <w:jc w:val="both"/>
        <w:rPr>
          <w:rFonts w:cstheme="minorHAnsi"/>
          <w:sz w:val="24"/>
          <w:szCs w:val="24"/>
          <w:lang w:val="en-AU"/>
        </w:rPr>
      </w:pPr>
      <w:r w:rsidRPr="00CA1DEF">
        <w:rPr>
          <w:rFonts w:cstheme="minorHAnsi"/>
          <w:sz w:val="24"/>
          <w:szCs w:val="24"/>
          <w:lang w:val="en-AU"/>
        </w:rPr>
        <w:t xml:space="preserve">Kateryna </w:t>
      </w:r>
      <w:proofErr w:type="spellStart"/>
      <w:r w:rsidRPr="00CA1DEF">
        <w:rPr>
          <w:rFonts w:cstheme="minorHAnsi"/>
          <w:sz w:val="24"/>
          <w:szCs w:val="24"/>
          <w:lang w:val="en-AU"/>
        </w:rPr>
        <w:t>Meleshenko</w:t>
      </w:r>
      <w:proofErr w:type="spellEnd"/>
      <w:r w:rsidRPr="00CA1DEF">
        <w:rPr>
          <w:rFonts w:cstheme="minorHAnsi"/>
          <w:sz w:val="24"/>
          <w:szCs w:val="24"/>
          <w:lang w:val="en-AU"/>
        </w:rPr>
        <w:t xml:space="preserve">. (2023). AI Global Index. Retrieved August 29, 2023, </w:t>
      </w:r>
    </w:p>
    <w:p w14:paraId="369FA9D6" w14:textId="72BF2EC6" w:rsidR="004C1A23" w:rsidRPr="00CA1DEF" w:rsidRDefault="004C1A23" w:rsidP="006B0B1A">
      <w:pPr>
        <w:ind w:firstLine="720"/>
        <w:jc w:val="both"/>
        <w:rPr>
          <w:rFonts w:cstheme="minorHAnsi"/>
          <w:sz w:val="24"/>
          <w:szCs w:val="24"/>
          <w:lang w:val="en-AU"/>
        </w:rPr>
      </w:pPr>
      <w:r w:rsidRPr="00CA1DEF">
        <w:rPr>
          <w:rFonts w:cstheme="minorHAnsi"/>
          <w:sz w:val="24"/>
          <w:szCs w:val="24"/>
          <w:lang w:val="en-AU"/>
        </w:rPr>
        <w:t xml:space="preserve">from: </w:t>
      </w:r>
      <w:hyperlink r:id="rId11" w:history="1">
        <w:r w:rsidRPr="00CA1DEF">
          <w:rPr>
            <w:rStyle w:val="Hyperlink"/>
            <w:rFonts w:cstheme="minorHAnsi"/>
            <w:color w:val="auto"/>
            <w:sz w:val="24"/>
            <w:szCs w:val="24"/>
            <w:lang w:val="en-AU"/>
          </w:rPr>
          <w:t>https://www.kaggle.com/datasets/katerynameleshenko/ai-index</w:t>
        </w:r>
      </w:hyperlink>
    </w:p>
    <w:p w14:paraId="202DBFA4" w14:textId="77777777" w:rsidR="004C1A23" w:rsidRPr="00CA1DEF" w:rsidRDefault="004C1A23" w:rsidP="006B0B1A">
      <w:pPr>
        <w:jc w:val="both"/>
        <w:rPr>
          <w:rFonts w:cstheme="minorHAnsi"/>
          <w:sz w:val="24"/>
          <w:szCs w:val="24"/>
          <w:lang w:val="en-AU"/>
        </w:rPr>
      </w:pPr>
    </w:p>
    <w:sectPr w:rsidR="004C1A23" w:rsidRPr="00CA1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667"/>
    <w:multiLevelType w:val="hybridMultilevel"/>
    <w:tmpl w:val="0A2ECBB6"/>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1" w15:restartNumberingAfterBreak="0">
    <w:nsid w:val="08EA2FC8"/>
    <w:multiLevelType w:val="hybridMultilevel"/>
    <w:tmpl w:val="73727B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93C6B7D"/>
    <w:multiLevelType w:val="hybridMultilevel"/>
    <w:tmpl w:val="B6C2A84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B94550F"/>
    <w:multiLevelType w:val="multilevel"/>
    <w:tmpl w:val="D79C2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0032"/>
    <w:multiLevelType w:val="hybridMultilevel"/>
    <w:tmpl w:val="62D26B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16D0C1E"/>
    <w:multiLevelType w:val="hybridMultilevel"/>
    <w:tmpl w:val="C7C8F76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15:restartNumberingAfterBreak="0">
    <w:nsid w:val="25A85D6C"/>
    <w:multiLevelType w:val="hybridMultilevel"/>
    <w:tmpl w:val="61C66990"/>
    <w:lvl w:ilvl="0" w:tplc="44090001">
      <w:start w:val="1"/>
      <w:numFmt w:val="bullet"/>
      <w:lvlText w:val=""/>
      <w:lvlJc w:val="left"/>
      <w:pPr>
        <w:ind w:left="9413" w:hanging="360"/>
      </w:pPr>
      <w:rPr>
        <w:rFonts w:ascii="Symbol" w:hAnsi="Symbol" w:hint="default"/>
      </w:rPr>
    </w:lvl>
    <w:lvl w:ilvl="1" w:tplc="44090003" w:tentative="1">
      <w:start w:val="1"/>
      <w:numFmt w:val="bullet"/>
      <w:lvlText w:val="o"/>
      <w:lvlJc w:val="left"/>
      <w:pPr>
        <w:ind w:left="10133" w:hanging="360"/>
      </w:pPr>
      <w:rPr>
        <w:rFonts w:ascii="Courier New" w:hAnsi="Courier New" w:cs="Courier New" w:hint="default"/>
      </w:rPr>
    </w:lvl>
    <w:lvl w:ilvl="2" w:tplc="44090005" w:tentative="1">
      <w:start w:val="1"/>
      <w:numFmt w:val="bullet"/>
      <w:lvlText w:val=""/>
      <w:lvlJc w:val="left"/>
      <w:pPr>
        <w:ind w:left="10853" w:hanging="360"/>
      </w:pPr>
      <w:rPr>
        <w:rFonts w:ascii="Wingdings" w:hAnsi="Wingdings" w:hint="default"/>
      </w:rPr>
    </w:lvl>
    <w:lvl w:ilvl="3" w:tplc="44090001" w:tentative="1">
      <w:start w:val="1"/>
      <w:numFmt w:val="bullet"/>
      <w:lvlText w:val=""/>
      <w:lvlJc w:val="left"/>
      <w:pPr>
        <w:ind w:left="11573" w:hanging="360"/>
      </w:pPr>
      <w:rPr>
        <w:rFonts w:ascii="Symbol" w:hAnsi="Symbol" w:hint="default"/>
      </w:rPr>
    </w:lvl>
    <w:lvl w:ilvl="4" w:tplc="44090003" w:tentative="1">
      <w:start w:val="1"/>
      <w:numFmt w:val="bullet"/>
      <w:lvlText w:val="o"/>
      <w:lvlJc w:val="left"/>
      <w:pPr>
        <w:ind w:left="12293" w:hanging="360"/>
      </w:pPr>
      <w:rPr>
        <w:rFonts w:ascii="Courier New" w:hAnsi="Courier New" w:cs="Courier New" w:hint="default"/>
      </w:rPr>
    </w:lvl>
    <w:lvl w:ilvl="5" w:tplc="44090005" w:tentative="1">
      <w:start w:val="1"/>
      <w:numFmt w:val="bullet"/>
      <w:lvlText w:val=""/>
      <w:lvlJc w:val="left"/>
      <w:pPr>
        <w:ind w:left="13013" w:hanging="360"/>
      </w:pPr>
      <w:rPr>
        <w:rFonts w:ascii="Wingdings" w:hAnsi="Wingdings" w:hint="default"/>
      </w:rPr>
    </w:lvl>
    <w:lvl w:ilvl="6" w:tplc="44090001" w:tentative="1">
      <w:start w:val="1"/>
      <w:numFmt w:val="bullet"/>
      <w:lvlText w:val=""/>
      <w:lvlJc w:val="left"/>
      <w:pPr>
        <w:ind w:left="13733" w:hanging="360"/>
      </w:pPr>
      <w:rPr>
        <w:rFonts w:ascii="Symbol" w:hAnsi="Symbol" w:hint="default"/>
      </w:rPr>
    </w:lvl>
    <w:lvl w:ilvl="7" w:tplc="44090003" w:tentative="1">
      <w:start w:val="1"/>
      <w:numFmt w:val="bullet"/>
      <w:lvlText w:val="o"/>
      <w:lvlJc w:val="left"/>
      <w:pPr>
        <w:ind w:left="14453" w:hanging="360"/>
      </w:pPr>
      <w:rPr>
        <w:rFonts w:ascii="Courier New" w:hAnsi="Courier New" w:cs="Courier New" w:hint="default"/>
      </w:rPr>
    </w:lvl>
    <w:lvl w:ilvl="8" w:tplc="44090005" w:tentative="1">
      <w:start w:val="1"/>
      <w:numFmt w:val="bullet"/>
      <w:lvlText w:val=""/>
      <w:lvlJc w:val="left"/>
      <w:pPr>
        <w:ind w:left="15173" w:hanging="360"/>
      </w:pPr>
      <w:rPr>
        <w:rFonts w:ascii="Wingdings" w:hAnsi="Wingdings" w:hint="default"/>
      </w:rPr>
    </w:lvl>
  </w:abstractNum>
  <w:abstractNum w:abstractNumId="7" w15:restartNumberingAfterBreak="0">
    <w:nsid w:val="2AE84D4F"/>
    <w:multiLevelType w:val="hybridMultilevel"/>
    <w:tmpl w:val="132A794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2912F50"/>
    <w:multiLevelType w:val="hybridMultilevel"/>
    <w:tmpl w:val="80942D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2A51C5F"/>
    <w:multiLevelType w:val="hybridMultilevel"/>
    <w:tmpl w:val="4F3C4916"/>
    <w:lvl w:ilvl="0" w:tplc="44090001">
      <w:start w:val="1"/>
      <w:numFmt w:val="bullet"/>
      <w:lvlText w:val=""/>
      <w:lvlJc w:val="left"/>
      <w:pPr>
        <w:ind w:left="6533" w:hanging="360"/>
      </w:pPr>
      <w:rPr>
        <w:rFonts w:ascii="Symbol" w:hAnsi="Symbol" w:hint="default"/>
      </w:rPr>
    </w:lvl>
    <w:lvl w:ilvl="1" w:tplc="44090003" w:tentative="1">
      <w:start w:val="1"/>
      <w:numFmt w:val="bullet"/>
      <w:lvlText w:val="o"/>
      <w:lvlJc w:val="left"/>
      <w:pPr>
        <w:ind w:left="7253" w:hanging="360"/>
      </w:pPr>
      <w:rPr>
        <w:rFonts w:ascii="Courier New" w:hAnsi="Courier New" w:cs="Courier New" w:hint="default"/>
      </w:rPr>
    </w:lvl>
    <w:lvl w:ilvl="2" w:tplc="44090005" w:tentative="1">
      <w:start w:val="1"/>
      <w:numFmt w:val="bullet"/>
      <w:lvlText w:val=""/>
      <w:lvlJc w:val="left"/>
      <w:pPr>
        <w:ind w:left="7973" w:hanging="360"/>
      </w:pPr>
      <w:rPr>
        <w:rFonts w:ascii="Wingdings" w:hAnsi="Wingdings" w:hint="default"/>
      </w:rPr>
    </w:lvl>
    <w:lvl w:ilvl="3" w:tplc="44090001" w:tentative="1">
      <w:start w:val="1"/>
      <w:numFmt w:val="bullet"/>
      <w:lvlText w:val=""/>
      <w:lvlJc w:val="left"/>
      <w:pPr>
        <w:ind w:left="8693" w:hanging="360"/>
      </w:pPr>
      <w:rPr>
        <w:rFonts w:ascii="Symbol" w:hAnsi="Symbol" w:hint="default"/>
      </w:rPr>
    </w:lvl>
    <w:lvl w:ilvl="4" w:tplc="44090003" w:tentative="1">
      <w:start w:val="1"/>
      <w:numFmt w:val="bullet"/>
      <w:lvlText w:val="o"/>
      <w:lvlJc w:val="left"/>
      <w:pPr>
        <w:ind w:left="9413" w:hanging="360"/>
      </w:pPr>
      <w:rPr>
        <w:rFonts w:ascii="Courier New" w:hAnsi="Courier New" w:cs="Courier New" w:hint="default"/>
      </w:rPr>
    </w:lvl>
    <w:lvl w:ilvl="5" w:tplc="44090005" w:tentative="1">
      <w:start w:val="1"/>
      <w:numFmt w:val="bullet"/>
      <w:lvlText w:val=""/>
      <w:lvlJc w:val="left"/>
      <w:pPr>
        <w:ind w:left="10133" w:hanging="360"/>
      </w:pPr>
      <w:rPr>
        <w:rFonts w:ascii="Wingdings" w:hAnsi="Wingdings" w:hint="default"/>
      </w:rPr>
    </w:lvl>
    <w:lvl w:ilvl="6" w:tplc="44090001" w:tentative="1">
      <w:start w:val="1"/>
      <w:numFmt w:val="bullet"/>
      <w:lvlText w:val=""/>
      <w:lvlJc w:val="left"/>
      <w:pPr>
        <w:ind w:left="10853" w:hanging="360"/>
      </w:pPr>
      <w:rPr>
        <w:rFonts w:ascii="Symbol" w:hAnsi="Symbol" w:hint="default"/>
      </w:rPr>
    </w:lvl>
    <w:lvl w:ilvl="7" w:tplc="44090003" w:tentative="1">
      <w:start w:val="1"/>
      <w:numFmt w:val="bullet"/>
      <w:lvlText w:val="o"/>
      <w:lvlJc w:val="left"/>
      <w:pPr>
        <w:ind w:left="11573" w:hanging="360"/>
      </w:pPr>
      <w:rPr>
        <w:rFonts w:ascii="Courier New" w:hAnsi="Courier New" w:cs="Courier New" w:hint="default"/>
      </w:rPr>
    </w:lvl>
    <w:lvl w:ilvl="8" w:tplc="44090005" w:tentative="1">
      <w:start w:val="1"/>
      <w:numFmt w:val="bullet"/>
      <w:lvlText w:val=""/>
      <w:lvlJc w:val="left"/>
      <w:pPr>
        <w:ind w:left="12293" w:hanging="360"/>
      </w:pPr>
      <w:rPr>
        <w:rFonts w:ascii="Wingdings" w:hAnsi="Wingdings" w:hint="default"/>
      </w:rPr>
    </w:lvl>
  </w:abstractNum>
  <w:abstractNum w:abstractNumId="10" w15:restartNumberingAfterBreak="0">
    <w:nsid w:val="3B5C76BD"/>
    <w:multiLevelType w:val="hybridMultilevel"/>
    <w:tmpl w:val="DF845D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D995A32"/>
    <w:multiLevelType w:val="hybridMultilevel"/>
    <w:tmpl w:val="F69EA83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11E5173"/>
    <w:multiLevelType w:val="hybridMultilevel"/>
    <w:tmpl w:val="B91E47D0"/>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13" w15:restartNumberingAfterBreak="0">
    <w:nsid w:val="444A1A9E"/>
    <w:multiLevelType w:val="multilevel"/>
    <w:tmpl w:val="87AEB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35879"/>
    <w:multiLevelType w:val="hybridMultilevel"/>
    <w:tmpl w:val="A1DC1AE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C3840F9"/>
    <w:multiLevelType w:val="multilevel"/>
    <w:tmpl w:val="9054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D64930"/>
    <w:multiLevelType w:val="multilevel"/>
    <w:tmpl w:val="FD94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DB747A"/>
    <w:multiLevelType w:val="hybridMultilevel"/>
    <w:tmpl w:val="838618A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54521E54"/>
    <w:multiLevelType w:val="hybridMultilevel"/>
    <w:tmpl w:val="71D432F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5C114A25"/>
    <w:multiLevelType w:val="hybridMultilevel"/>
    <w:tmpl w:val="6E8A4044"/>
    <w:lvl w:ilvl="0" w:tplc="44090001">
      <w:start w:val="1"/>
      <w:numFmt w:val="bullet"/>
      <w:lvlText w:val=""/>
      <w:lvlJc w:val="left"/>
      <w:pPr>
        <w:ind w:left="3653" w:hanging="360"/>
      </w:pPr>
      <w:rPr>
        <w:rFonts w:ascii="Symbol" w:hAnsi="Symbol" w:hint="default"/>
      </w:rPr>
    </w:lvl>
    <w:lvl w:ilvl="1" w:tplc="44090003" w:tentative="1">
      <w:start w:val="1"/>
      <w:numFmt w:val="bullet"/>
      <w:lvlText w:val="o"/>
      <w:lvlJc w:val="left"/>
      <w:pPr>
        <w:ind w:left="4373" w:hanging="360"/>
      </w:pPr>
      <w:rPr>
        <w:rFonts w:ascii="Courier New" w:hAnsi="Courier New" w:cs="Courier New" w:hint="default"/>
      </w:rPr>
    </w:lvl>
    <w:lvl w:ilvl="2" w:tplc="44090005" w:tentative="1">
      <w:start w:val="1"/>
      <w:numFmt w:val="bullet"/>
      <w:lvlText w:val=""/>
      <w:lvlJc w:val="left"/>
      <w:pPr>
        <w:ind w:left="5093" w:hanging="360"/>
      </w:pPr>
      <w:rPr>
        <w:rFonts w:ascii="Wingdings" w:hAnsi="Wingdings" w:hint="default"/>
      </w:rPr>
    </w:lvl>
    <w:lvl w:ilvl="3" w:tplc="44090001" w:tentative="1">
      <w:start w:val="1"/>
      <w:numFmt w:val="bullet"/>
      <w:lvlText w:val=""/>
      <w:lvlJc w:val="left"/>
      <w:pPr>
        <w:ind w:left="5813" w:hanging="360"/>
      </w:pPr>
      <w:rPr>
        <w:rFonts w:ascii="Symbol" w:hAnsi="Symbol" w:hint="default"/>
      </w:rPr>
    </w:lvl>
    <w:lvl w:ilvl="4" w:tplc="44090003" w:tentative="1">
      <w:start w:val="1"/>
      <w:numFmt w:val="bullet"/>
      <w:lvlText w:val="o"/>
      <w:lvlJc w:val="left"/>
      <w:pPr>
        <w:ind w:left="6533" w:hanging="360"/>
      </w:pPr>
      <w:rPr>
        <w:rFonts w:ascii="Courier New" w:hAnsi="Courier New" w:cs="Courier New" w:hint="default"/>
      </w:rPr>
    </w:lvl>
    <w:lvl w:ilvl="5" w:tplc="44090005" w:tentative="1">
      <w:start w:val="1"/>
      <w:numFmt w:val="bullet"/>
      <w:lvlText w:val=""/>
      <w:lvlJc w:val="left"/>
      <w:pPr>
        <w:ind w:left="7253" w:hanging="360"/>
      </w:pPr>
      <w:rPr>
        <w:rFonts w:ascii="Wingdings" w:hAnsi="Wingdings" w:hint="default"/>
      </w:rPr>
    </w:lvl>
    <w:lvl w:ilvl="6" w:tplc="44090001" w:tentative="1">
      <w:start w:val="1"/>
      <w:numFmt w:val="bullet"/>
      <w:lvlText w:val=""/>
      <w:lvlJc w:val="left"/>
      <w:pPr>
        <w:ind w:left="7973" w:hanging="360"/>
      </w:pPr>
      <w:rPr>
        <w:rFonts w:ascii="Symbol" w:hAnsi="Symbol" w:hint="default"/>
      </w:rPr>
    </w:lvl>
    <w:lvl w:ilvl="7" w:tplc="44090003" w:tentative="1">
      <w:start w:val="1"/>
      <w:numFmt w:val="bullet"/>
      <w:lvlText w:val="o"/>
      <w:lvlJc w:val="left"/>
      <w:pPr>
        <w:ind w:left="8693" w:hanging="360"/>
      </w:pPr>
      <w:rPr>
        <w:rFonts w:ascii="Courier New" w:hAnsi="Courier New" w:cs="Courier New" w:hint="default"/>
      </w:rPr>
    </w:lvl>
    <w:lvl w:ilvl="8" w:tplc="44090005" w:tentative="1">
      <w:start w:val="1"/>
      <w:numFmt w:val="bullet"/>
      <w:lvlText w:val=""/>
      <w:lvlJc w:val="left"/>
      <w:pPr>
        <w:ind w:left="9413" w:hanging="360"/>
      </w:pPr>
      <w:rPr>
        <w:rFonts w:ascii="Wingdings" w:hAnsi="Wingdings" w:hint="default"/>
      </w:rPr>
    </w:lvl>
  </w:abstractNum>
  <w:abstractNum w:abstractNumId="20" w15:restartNumberingAfterBreak="0">
    <w:nsid w:val="76991348"/>
    <w:multiLevelType w:val="multilevel"/>
    <w:tmpl w:val="E286F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EC2675"/>
    <w:multiLevelType w:val="hybridMultilevel"/>
    <w:tmpl w:val="01CC6CC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9769069">
    <w:abstractNumId w:val="17"/>
  </w:num>
  <w:num w:numId="2" w16cid:durableId="1865901751">
    <w:abstractNumId w:val="11"/>
  </w:num>
  <w:num w:numId="3" w16cid:durableId="946158455">
    <w:abstractNumId w:val="21"/>
  </w:num>
  <w:num w:numId="4" w16cid:durableId="762188124">
    <w:abstractNumId w:val="7"/>
  </w:num>
  <w:num w:numId="5" w16cid:durableId="435946124">
    <w:abstractNumId w:val="19"/>
  </w:num>
  <w:num w:numId="6" w16cid:durableId="1435436229">
    <w:abstractNumId w:val="9"/>
  </w:num>
  <w:num w:numId="7" w16cid:durableId="1823346666">
    <w:abstractNumId w:val="6"/>
  </w:num>
  <w:num w:numId="8" w16cid:durableId="1646546226">
    <w:abstractNumId w:val="12"/>
  </w:num>
  <w:num w:numId="9" w16cid:durableId="1588419007">
    <w:abstractNumId w:val="14"/>
  </w:num>
  <w:num w:numId="10" w16cid:durableId="847478696">
    <w:abstractNumId w:val="4"/>
  </w:num>
  <w:num w:numId="11" w16cid:durableId="71899201">
    <w:abstractNumId w:val="5"/>
  </w:num>
  <w:num w:numId="12" w16cid:durableId="1137600398">
    <w:abstractNumId w:val="2"/>
  </w:num>
  <w:num w:numId="13" w16cid:durableId="1338657357">
    <w:abstractNumId w:val="13"/>
  </w:num>
  <w:num w:numId="14" w16cid:durableId="588083150">
    <w:abstractNumId w:val="1"/>
  </w:num>
  <w:num w:numId="15" w16cid:durableId="1105536274">
    <w:abstractNumId w:val="18"/>
  </w:num>
  <w:num w:numId="16" w16cid:durableId="383649853">
    <w:abstractNumId w:val="16"/>
  </w:num>
  <w:num w:numId="17" w16cid:durableId="2106070647">
    <w:abstractNumId w:val="0"/>
  </w:num>
  <w:num w:numId="18" w16cid:durableId="1069499580">
    <w:abstractNumId w:val="8"/>
  </w:num>
  <w:num w:numId="19" w16cid:durableId="1631746988">
    <w:abstractNumId w:val="10"/>
  </w:num>
  <w:num w:numId="20" w16cid:durableId="527110665">
    <w:abstractNumId w:val="3"/>
  </w:num>
  <w:num w:numId="21" w16cid:durableId="1796826396">
    <w:abstractNumId w:val="15"/>
  </w:num>
  <w:num w:numId="22" w16cid:durableId="8012661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16"/>
    <w:rsid w:val="000F7541"/>
    <w:rsid w:val="001C0050"/>
    <w:rsid w:val="00257DB6"/>
    <w:rsid w:val="00265DC2"/>
    <w:rsid w:val="00317EDC"/>
    <w:rsid w:val="003F743E"/>
    <w:rsid w:val="00441BB5"/>
    <w:rsid w:val="0045162B"/>
    <w:rsid w:val="004C1A23"/>
    <w:rsid w:val="004D298C"/>
    <w:rsid w:val="00534EDB"/>
    <w:rsid w:val="00564AD0"/>
    <w:rsid w:val="006272D3"/>
    <w:rsid w:val="00664A5C"/>
    <w:rsid w:val="006B0B1A"/>
    <w:rsid w:val="006E0DC2"/>
    <w:rsid w:val="007D1126"/>
    <w:rsid w:val="0095189B"/>
    <w:rsid w:val="009D5C10"/>
    <w:rsid w:val="00AF7D62"/>
    <w:rsid w:val="00B15942"/>
    <w:rsid w:val="00B904CE"/>
    <w:rsid w:val="00CA1DEF"/>
    <w:rsid w:val="00CD06D9"/>
    <w:rsid w:val="00CF1A80"/>
    <w:rsid w:val="00DA3D95"/>
    <w:rsid w:val="00F86316"/>
    <w:rsid w:val="00FB5F8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3DA4"/>
  <w15:chartTrackingRefBased/>
  <w15:docId w15:val="{537EE212-288B-4566-9189-55EE0141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1A23"/>
    <w:rPr>
      <w:color w:val="0563C1" w:themeColor="hyperlink"/>
      <w:u w:val="single"/>
    </w:rPr>
  </w:style>
  <w:style w:type="character" w:styleId="UnresolvedMention">
    <w:name w:val="Unresolved Mention"/>
    <w:basedOn w:val="DefaultParagraphFont"/>
    <w:uiPriority w:val="99"/>
    <w:semiHidden/>
    <w:unhideWhenUsed/>
    <w:rsid w:val="004C1A23"/>
    <w:rPr>
      <w:color w:val="605E5C"/>
      <w:shd w:val="clear" w:color="auto" w:fill="E1DFDD"/>
    </w:rPr>
  </w:style>
  <w:style w:type="paragraph" w:styleId="ListParagraph">
    <w:name w:val="List Paragraph"/>
    <w:basedOn w:val="Normal"/>
    <w:uiPriority w:val="34"/>
    <w:qFormat/>
    <w:rsid w:val="001C0050"/>
    <w:pPr>
      <w:ind w:left="720"/>
      <w:contextualSpacing/>
    </w:pPr>
  </w:style>
  <w:style w:type="character" w:styleId="FollowedHyperlink">
    <w:name w:val="FollowedHyperlink"/>
    <w:basedOn w:val="DefaultParagraphFont"/>
    <w:uiPriority w:val="99"/>
    <w:semiHidden/>
    <w:unhideWhenUsed/>
    <w:rsid w:val="00257D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406">
      <w:bodyDiv w:val="1"/>
      <w:marLeft w:val="0"/>
      <w:marRight w:val="0"/>
      <w:marTop w:val="0"/>
      <w:marBottom w:val="0"/>
      <w:divBdr>
        <w:top w:val="none" w:sz="0" w:space="0" w:color="auto"/>
        <w:left w:val="none" w:sz="0" w:space="0" w:color="auto"/>
        <w:bottom w:val="none" w:sz="0" w:space="0" w:color="auto"/>
        <w:right w:val="none" w:sz="0" w:space="0" w:color="auto"/>
      </w:divBdr>
    </w:div>
    <w:div w:id="60756823">
      <w:bodyDiv w:val="1"/>
      <w:marLeft w:val="0"/>
      <w:marRight w:val="0"/>
      <w:marTop w:val="0"/>
      <w:marBottom w:val="0"/>
      <w:divBdr>
        <w:top w:val="none" w:sz="0" w:space="0" w:color="auto"/>
        <w:left w:val="none" w:sz="0" w:space="0" w:color="auto"/>
        <w:bottom w:val="none" w:sz="0" w:space="0" w:color="auto"/>
        <w:right w:val="none" w:sz="0" w:space="0" w:color="auto"/>
      </w:divBdr>
    </w:div>
    <w:div w:id="476413775">
      <w:bodyDiv w:val="1"/>
      <w:marLeft w:val="0"/>
      <w:marRight w:val="0"/>
      <w:marTop w:val="0"/>
      <w:marBottom w:val="0"/>
      <w:divBdr>
        <w:top w:val="none" w:sz="0" w:space="0" w:color="auto"/>
        <w:left w:val="none" w:sz="0" w:space="0" w:color="auto"/>
        <w:bottom w:val="none" w:sz="0" w:space="0" w:color="auto"/>
        <w:right w:val="none" w:sz="0" w:space="0" w:color="auto"/>
      </w:divBdr>
    </w:div>
    <w:div w:id="500197175">
      <w:bodyDiv w:val="1"/>
      <w:marLeft w:val="0"/>
      <w:marRight w:val="0"/>
      <w:marTop w:val="0"/>
      <w:marBottom w:val="0"/>
      <w:divBdr>
        <w:top w:val="none" w:sz="0" w:space="0" w:color="auto"/>
        <w:left w:val="none" w:sz="0" w:space="0" w:color="auto"/>
        <w:bottom w:val="none" w:sz="0" w:space="0" w:color="auto"/>
        <w:right w:val="none" w:sz="0" w:space="0" w:color="auto"/>
      </w:divBdr>
    </w:div>
    <w:div w:id="506673640">
      <w:bodyDiv w:val="1"/>
      <w:marLeft w:val="0"/>
      <w:marRight w:val="0"/>
      <w:marTop w:val="0"/>
      <w:marBottom w:val="0"/>
      <w:divBdr>
        <w:top w:val="none" w:sz="0" w:space="0" w:color="auto"/>
        <w:left w:val="none" w:sz="0" w:space="0" w:color="auto"/>
        <w:bottom w:val="none" w:sz="0" w:space="0" w:color="auto"/>
        <w:right w:val="none" w:sz="0" w:space="0" w:color="auto"/>
      </w:divBdr>
    </w:div>
    <w:div w:id="541941239">
      <w:bodyDiv w:val="1"/>
      <w:marLeft w:val="0"/>
      <w:marRight w:val="0"/>
      <w:marTop w:val="0"/>
      <w:marBottom w:val="0"/>
      <w:divBdr>
        <w:top w:val="none" w:sz="0" w:space="0" w:color="auto"/>
        <w:left w:val="none" w:sz="0" w:space="0" w:color="auto"/>
        <w:bottom w:val="none" w:sz="0" w:space="0" w:color="auto"/>
        <w:right w:val="none" w:sz="0" w:space="0" w:color="auto"/>
      </w:divBdr>
    </w:div>
    <w:div w:id="564530054">
      <w:bodyDiv w:val="1"/>
      <w:marLeft w:val="0"/>
      <w:marRight w:val="0"/>
      <w:marTop w:val="0"/>
      <w:marBottom w:val="0"/>
      <w:divBdr>
        <w:top w:val="none" w:sz="0" w:space="0" w:color="auto"/>
        <w:left w:val="none" w:sz="0" w:space="0" w:color="auto"/>
        <w:bottom w:val="none" w:sz="0" w:space="0" w:color="auto"/>
        <w:right w:val="none" w:sz="0" w:space="0" w:color="auto"/>
      </w:divBdr>
    </w:div>
    <w:div w:id="622997909">
      <w:bodyDiv w:val="1"/>
      <w:marLeft w:val="0"/>
      <w:marRight w:val="0"/>
      <w:marTop w:val="0"/>
      <w:marBottom w:val="0"/>
      <w:divBdr>
        <w:top w:val="none" w:sz="0" w:space="0" w:color="auto"/>
        <w:left w:val="none" w:sz="0" w:space="0" w:color="auto"/>
        <w:bottom w:val="none" w:sz="0" w:space="0" w:color="auto"/>
        <w:right w:val="none" w:sz="0" w:space="0" w:color="auto"/>
      </w:divBdr>
    </w:div>
    <w:div w:id="681395384">
      <w:bodyDiv w:val="1"/>
      <w:marLeft w:val="0"/>
      <w:marRight w:val="0"/>
      <w:marTop w:val="0"/>
      <w:marBottom w:val="0"/>
      <w:divBdr>
        <w:top w:val="none" w:sz="0" w:space="0" w:color="auto"/>
        <w:left w:val="none" w:sz="0" w:space="0" w:color="auto"/>
        <w:bottom w:val="none" w:sz="0" w:space="0" w:color="auto"/>
        <w:right w:val="none" w:sz="0" w:space="0" w:color="auto"/>
      </w:divBdr>
    </w:div>
    <w:div w:id="715784899">
      <w:bodyDiv w:val="1"/>
      <w:marLeft w:val="0"/>
      <w:marRight w:val="0"/>
      <w:marTop w:val="0"/>
      <w:marBottom w:val="0"/>
      <w:divBdr>
        <w:top w:val="none" w:sz="0" w:space="0" w:color="auto"/>
        <w:left w:val="none" w:sz="0" w:space="0" w:color="auto"/>
        <w:bottom w:val="none" w:sz="0" w:space="0" w:color="auto"/>
        <w:right w:val="none" w:sz="0" w:space="0" w:color="auto"/>
      </w:divBdr>
    </w:div>
    <w:div w:id="777141239">
      <w:bodyDiv w:val="1"/>
      <w:marLeft w:val="0"/>
      <w:marRight w:val="0"/>
      <w:marTop w:val="0"/>
      <w:marBottom w:val="0"/>
      <w:divBdr>
        <w:top w:val="none" w:sz="0" w:space="0" w:color="auto"/>
        <w:left w:val="none" w:sz="0" w:space="0" w:color="auto"/>
        <w:bottom w:val="none" w:sz="0" w:space="0" w:color="auto"/>
        <w:right w:val="none" w:sz="0" w:space="0" w:color="auto"/>
      </w:divBdr>
    </w:div>
    <w:div w:id="805589122">
      <w:bodyDiv w:val="1"/>
      <w:marLeft w:val="0"/>
      <w:marRight w:val="0"/>
      <w:marTop w:val="0"/>
      <w:marBottom w:val="0"/>
      <w:divBdr>
        <w:top w:val="none" w:sz="0" w:space="0" w:color="auto"/>
        <w:left w:val="none" w:sz="0" w:space="0" w:color="auto"/>
        <w:bottom w:val="none" w:sz="0" w:space="0" w:color="auto"/>
        <w:right w:val="none" w:sz="0" w:space="0" w:color="auto"/>
      </w:divBdr>
    </w:div>
    <w:div w:id="823468185">
      <w:bodyDiv w:val="1"/>
      <w:marLeft w:val="0"/>
      <w:marRight w:val="0"/>
      <w:marTop w:val="0"/>
      <w:marBottom w:val="0"/>
      <w:divBdr>
        <w:top w:val="none" w:sz="0" w:space="0" w:color="auto"/>
        <w:left w:val="none" w:sz="0" w:space="0" w:color="auto"/>
        <w:bottom w:val="none" w:sz="0" w:space="0" w:color="auto"/>
        <w:right w:val="none" w:sz="0" w:space="0" w:color="auto"/>
      </w:divBdr>
    </w:div>
    <w:div w:id="941759619">
      <w:bodyDiv w:val="1"/>
      <w:marLeft w:val="0"/>
      <w:marRight w:val="0"/>
      <w:marTop w:val="0"/>
      <w:marBottom w:val="0"/>
      <w:divBdr>
        <w:top w:val="none" w:sz="0" w:space="0" w:color="auto"/>
        <w:left w:val="none" w:sz="0" w:space="0" w:color="auto"/>
        <w:bottom w:val="none" w:sz="0" w:space="0" w:color="auto"/>
        <w:right w:val="none" w:sz="0" w:space="0" w:color="auto"/>
      </w:divBdr>
    </w:div>
    <w:div w:id="1091123617">
      <w:bodyDiv w:val="1"/>
      <w:marLeft w:val="0"/>
      <w:marRight w:val="0"/>
      <w:marTop w:val="0"/>
      <w:marBottom w:val="0"/>
      <w:divBdr>
        <w:top w:val="none" w:sz="0" w:space="0" w:color="auto"/>
        <w:left w:val="none" w:sz="0" w:space="0" w:color="auto"/>
        <w:bottom w:val="none" w:sz="0" w:space="0" w:color="auto"/>
        <w:right w:val="none" w:sz="0" w:space="0" w:color="auto"/>
      </w:divBdr>
    </w:div>
    <w:div w:id="1181625276">
      <w:bodyDiv w:val="1"/>
      <w:marLeft w:val="0"/>
      <w:marRight w:val="0"/>
      <w:marTop w:val="0"/>
      <w:marBottom w:val="0"/>
      <w:divBdr>
        <w:top w:val="none" w:sz="0" w:space="0" w:color="auto"/>
        <w:left w:val="none" w:sz="0" w:space="0" w:color="auto"/>
        <w:bottom w:val="none" w:sz="0" w:space="0" w:color="auto"/>
        <w:right w:val="none" w:sz="0" w:space="0" w:color="auto"/>
      </w:divBdr>
    </w:div>
    <w:div w:id="1200433909">
      <w:bodyDiv w:val="1"/>
      <w:marLeft w:val="0"/>
      <w:marRight w:val="0"/>
      <w:marTop w:val="0"/>
      <w:marBottom w:val="0"/>
      <w:divBdr>
        <w:top w:val="none" w:sz="0" w:space="0" w:color="auto"/>
        <w:left w:val="none" w:sz="0" w:space="0" w:color="auto"/>
        <w:bottom w:val="none" w:sz="0" w:space="0" w:color="auto"/>
        <w:right w:val="none" w:sz="0" w:space="0" w:color="auto"/>
      </w:divBdr>
    </w:div>
    <w:div w:id="1210075727">
      <w:bodyDiv w:val="1"/>
      <w:marLeft w:val="0"/>
      <w:marRight w:val="0"/>
      <w:marTop w:val="0"/>
      <w:marBottom w:val="0"/>
      <w:divBdr>
        <w:top w:val="none" w:sz="0" w:space="0" w:color="auto"/>
        <w:left w:val="none" w:sz="0" w:space="0" w:color="auto"/>
        <w:bottom w:val="none" w:sz="0" w:space="0" w:color="auto"/>
        <w:right w:val="none" w:sz="0" w:space="0" w:color="auto"/>
      </w:divBdr>
    </w:div>
    <w:div w:id="1225218063">
      <w:bodyDiv w:val="1"/>
      <w:marLeft w:val="0"/>
      <w:marRight w:val="0"/>
      <w:marTop w:val="0"/>
      <w:marBottom w:val="0"/>
      <w:divBdr>
        <w:top w:val="none" w:sz="0" w:space="0" w:color="auto"/>
        <w:left w:val="none" w:sz="0" w:space="0" w:color="auto"/>
        <w:bottom w:val="none" w:sz="0" w:space="0" w:color="auto"/>
        <w:right w:val="none" w:sz="0" w:space="0" w:color="auto"/>
      </w:divBdr>
    </w:div>
    <w:div w:id="1335692174">
      <w:bodyDiv w:val="1"/>
      <w:marLeft w:val="0"/>
      <w:marRight w:val="0"/>
      <w:marTop w:val="0"/>
      <w:marBottom w:val="0"/>
      <w:divBdr>
        <w:top w:val="none" w:sz="0" w:space="0" w:color="auto"/>
        <w:left w:val="none" w:sz="0" w:space="0" w:color="auto"/>
        <w:bottom w:val="none" w:sz="0" w:space="0" w:color="auto"/>
        <w:right w:val="none" w:sz="0" w:space="0" w:color="auto"/>
      </w:divBdr>
    </w:div>
    <w:div w:id="1341197230">
      <w:bodyDiv w:val="1"/>
      <w:marLeft w:val="0"/>
      <w:marRight w:val="0"/>
      <w:marTop w:val="0"/>
      <w:marBottom w:val="0"/>
      <w:divBdr>
        <w:top w:val="none" w:sz="0" w:space="0" w:color="auto"/>
        <w:left w:val="none" w:sz="0" w:space="0" w:color="auto"/>
        <w:bottom w:val="none" w:sz="0" w:space="0" w:color="auto"/>
        <w:right w:val="none" w:sz="0" w:space="0" w:color="auto"/>
      </w:divBdr>
    </w:div>
    <w:div w:id="1450977990">
      <w:bodyDiv w:val="1"/>
      <w:marLeft w:val="0"/>
      <w:marRight w:val="0"/>
      <w:marTop w:val="0"/>
      <w:marBottom w:val="0"/>
      <w:divBdr>
        <w:top w:val="none" w:sz="0" w:space="0" w:color="auto"/>
        <w:left w:val="none" w:sz="0" w:space="0" w:color="auto"/>
        <w:bottom w:val="none" w:sz="0" w:space="0" w:color="auto"/>
        <w:right w:val="none" w:sz="0" w:space="0" w:color="auto"/>
      </w:divBdr>
    </w:div>
    <w:div w:id="1454059268">
      <w:bodyDiv w:val="1"/>
      <w:marLeft w:val="0"/>
      <w:marRight w:val="0"/>
      <w:marTop w:val="0"/>
      <w:marBottom w:val="0"/>
      <w:divBdr>
        <w:top w:val="none" w:sz="0" w:space="0" w:color="auto"/>
        <w:left w:val="none" w:sz="0" w:space="0" w:color="auto"/>
        <w:bottom w:val="none" w:sz="0" w:space="0" w:color="auto"/>
        <w:right w:val="none" w:sz="0" w:space="0" w:color="auto"/>
      </w:divBdr>
    </w:div>
    <w:div w:id="1563633606">
      <w:bodyDiv w:val="1"/>
      <w:marLeft w:val="0"/>
      <w:marRight w:val="0"/>
      <w:marTop w:val="0"/>
      <w:marBottom w:val="0"/>
      <w:divBdr>
        <w:top w:val="none" w:sz="0" w:space="0" w:color="auto"/>
        <w:left w:val="none" w:sz="0" w:space="0" w:color="auto"/>
        <w:bottom w:val="none" w:sz="0" w:space="0" w:color="auto"/>
        <w:right w:val="none" w:sz="0" w:space="0" w:color="auto"/>
      </w:divBdr>
    </w:div>
    <w:div w:id="1597711558">
      <w:bodyDiv w:val="1"/>
      <w:marLeft w:val="0"/>
      <w:marRight w:val="0"/>
      <w:marTop w:val="0"/>
      <w:marBottom w:val="0"/>
      <w:divBdr>
        <w:top w:val="none" w:sz="0" w:space="0" w:color="auto"/>
        <w:left w:val="none" w:sz="0" w:space="0" w:color="auto"/>
        <w:bottom w:val="none" w:sz="0" w:space="0" w:color="auto"/>
        <w:right w:val="none" w:sz="0" w:space="0" w:color="auto"/>
      </w:divBdr>
    </w:div>
    <w:div w:id="1747805424">
      <w:bodyDiv w:val="1"/>
      <w:marLeft w:val="0"/>
      <w:marRight w:val="0"/>
      <w:marTop w:val="0"/>
      <w:marBottom w:val="0"/>
      <w:divBdr>
        <w:top w:val="none" w:sz="0" w:space="0" w:color="auto"/>
        <w:left w:val="none" w:sz="0" w:space="0" w:color="auto"/>
        <w:bottom w:val="none" w:sz="0" w:space="0" w:color="auto"/>
        <w:right w:val="none" w:sz="0" w:space="0" w:color="auto"/>
      </w:divBdr>
    </w:div>
    <w:div w:id="1867136935">
      <w:bodyDiv w:val="1"/>
      <w:marLeft w:val="0"/>
      <w:marRight w:val="0"/>
      <w:marTop w:val="0"/>
      <w:marBottom w:val="0"/>
      <w:divBdr>
        <w:top w:val="none" w:sz="0" w:space="0" w:color="auto"/>
        <w:left w:val="none" w:sz="0" w:space="0" w:color="auto"/>
        <w:bottom w:val="none" w:sz="0" w:space="0" w:color="auto"/>
        <w:right w:val="none" w:sz="0" w:space="0" w:color="auto"/>
      </w:divBdr>
    </w:div>
    <w:div w:id="195024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datasets/katerynameleshenko/ai-index" TargetMode="External"/><Relationship Id="rId5" Type="http://schemas.openxmlformats.org/officeDocument/2006/relationships/hyperlink" Target="https://public.tableau.com/views/Assignment1_16923354350820/AIGlobalIndexOverview?:language=en-US&amp;publish=yes&amp;:display_count=n&amp;:origin=viz_share_lin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1734</TotalTime>
  <Pages>10</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Chew</dc:creator>
  <cp:keywords/>
  <dc:description/>
  <cp:lastModifiedBy>Yu Chew</cp:lastModifiedBy>
  <cp:revision>8</cp:revision>
  <dcterms:created xsi:type="dcterms:W3CDTF">2023-08-28T08:19:00Z</dcterms:created>
  <dcterms:modified xsi:type="dcterms:W3CDTF">2023-09-02T16:40:00Z</dcterms:modified>
</cp:coreProperties>
</file>