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As with all the assignment, you will submit one zip or tar file containing your answers.  </w:t>
      </w:r>
    </w:p>
    <w:p>
      <w:pPr>
        <w:pStyle w:val="Heading1"/>
        <w:numPr>
          <w:ilvl w:val="0"/>
          <w:numId w:val="1"/>
        </w:numPr>
        <w:rPr/>
      </w:pPr>
      <w:r>
        <w:rPr>
          <w:rFonts w:cs="Consolas" w:ascii="Consolas" w:hAnsi="Consolas"/>
        </w:rPr>
        <w:t>pthreads</w:t>
      </w:r>
      <w:r>
        <w:rPr/>
        <w:t xml:space="preserve"> API</w:t>
      </w:r>
    </w:p>
    <w:p>
      <w:pPr>
        <w:pStyle w:val="Normal"/>
        <w:ind w:left="360" w:hanging="0"/>
        <w:rPr/>
      </w:pPr>
      <w:r>
        <w:rPr/>
        <w:t>Write a “C” program that will:</w:t>
        <w:br/>
      </w:r>
    </w:p>
    <w:p>
      <w:pPr>
        <w:pStyle w:val="ListParagraph"/>
        <w:numPr>
          <w:ilvl w:val="0"/>
          <w:numId w:val="3"/>
        </w:numPr>
        <w:rPr/>
      </w:pPr>
      <w:r>
        <w:rPr/>
        <w:t>Accept two parameters from the command line:</w:t>
      </w:r>
    </w:p>
    <w:p>
      <w:pPr>
        <w:pStyle w:val="ListParagraph"/>
        <w:numPr>
          <w:ilvl w:val="1"/>
          <w:numId w:val="3"/>
        </w:numPr>
        <w:rPr/>
      </w:pPr>
      <w:r>
        <w:rPr/>
        <w:t>The number of threads to start</w:t>
      </w:r>
    </w:p>
    <w:p>
      <w:pPr>
        <w:pStyle w:val="ListParagraph"/>
        <w:numPr>
          <w:ilvl w:val="1"/>
          <w:numId w:val="3"/>
        </w:numPr>
        <w:rPr/>
      </w:pPr>
      <w:r>
        <w:rPr/>
        <w:t>Length of the string to generate</w:t>
      </w:r>
    </w:p>
    <w:p>
      <w:pPr>
        <w:pStyle w:val="ListParagraph"/>
        <w:numPr>
          <w:ilvl w:val="0"/>
          <w:numId w:val="3"/>
        </w:numPr>
        <w:rPr/>
      </w:pPr>
      <w:r>
        <w:rPr/>
        <w:t>Program will start up the number of threads specified. A thread number (integer) should be passed to each thread to identify its output.</w:t>
      </w:r>
    </w:p>
    <w:p>
      <w:pPr>
        <w:pStyle w:val="ListParagraph"/>
        <w:numPr>
          <w:ilvl w:val="0"/>
          <w:numId w:val="3"/>
        </w:numPr>
        <w:rPr/>
      </w:pPr>
      <w:r>
        <w:rPr/>
        <w:t xml:space="preserve">Each thread will add characters (of your choice) to a string until it reaches the length specified. Make sure this operation is atomic! When a thread discovers that the string is already of the required length, it will terminate. Thread should print out each character (and the thread number) added. </w:t>
      </w:r>
    </w:p>
    <w:p>
      <w:pPr>
        <w:pStyle w:val="ListParagraph"/>
        <w:numPr>
          <w:ilvl w:val="0"/>
          <w:numId w:val="3"/>
        </w:numPr>
        <w:rPr/>
      </w:pPr>
      <w:r>
        <w:rPr/>
        <w:t>After all threads have terminated, print the final string.</w:t>
      </w:r>
    </w:p>
    <w:p>
      <w:pPr>
        <w:pStyle w:val="ListParagraph"/>
        <w:rPr/>
      </w:pPr>
      <w:r>
        <w:rPr/>
      </w:r>
    </w:p>
    <w:p>
      <w:pPr>
        <w:pStyle w:val="ListParagraph"/>
        <w:rPr>
          <w:b/>
          <w:b/>
          <w:bCs/>
        </w:rPr>
      </w:pPr>
      <w:r>
        <w:rPr>
          <w:b/>
          <w:bCs/>
        </w:rPr>
        <w:t>Submitted with readme.md</w:t>
      </w:r>
    </w:p>
    <w:p>
      <w:pPr>
        <w:pStyle w:val="Normal"/>
        <w:rPr/>
      </w:pPr>
      <w:r>
        <w:rPr/>
      </w:r>
    </w:p>
    <w:p>
      <w:pPr>
        <w:pStyle w:val="Normal"/>
        <w:rPr/>
      </w:pPr>
      <w:r>
        <w:rPr/>
      </w:r>
    </w:p>
    <w:p>
      <w:pPr>
        <w:pStyle w:val="Normal"/>
        <w:rPr/>
      </w:pPr>
      <w:r>
        <w:rPr/>
      </w:r>
    </w:p>
    <w:p>
      <w:pPr>
        <w:pStyle w:val="NormalWeb"/>
        <w:numPr>
          <w:ilvl w:val="0"/>
          <w:numId w:val="1"/>
        </w:numPr>
        <w:spacing w:beforeAutospacing="0" w:before="0" w:afterAutospacing="0" w:after="0"/>
        <w:rPr>
          <w:sz w:val="22"/>
          <w:szCs w:val="22"/>
        </w:rPr>
      </w:pPr>
      <w:r>
        <w:rPr>
          <w:sz w:val="22"/>
          <w:szCs w:val="22"/>
        </w:rPr>
        <w:t>What is the maximum number of processes that may present in critical section at any point of time in this binary semaphore problem?</w:t>
      </w:r>
    </w:p>
    <w:p>
      <w:pPr>
        <w:pStyle w:val="ListParagraph"/>
        <w:rPr/>
      </w:pPr>
      <w:r>
        <w:rPr/>
      </w:r>
    </w:p>
    <w:tbl>
      <w:tblPr>
        <w:tblW w:w="8743" w:type="dxa"/>
        <w:jc w:val="left"/>
        <w:tblInd w:w="629" w:type="dxa"/>
        <w:tblLayout w:type="fixed"/>
        <w:tblCellMar>
          <w:top w:w="80" w:type="dxa"/>
          <w:left w:w="80" w:type="dxa"/>
          <w:bottom w:w="80" w:type="dxa"/>
          <w:right w:w="80" w:type="dxa"/>
        </w:tblCellMar>
        <w:tblLook w:val="04a0" w:noHBand="0" w:noVBand="1" w:firstColumn="1" w:lastRow="0" w:lastColumn="0" w:firstRow="1"/>
      </w:tblPr>
      <w:tblGrid>
        <w:gridCol w:w="5035"/>
        <w:gridCol w:w="3707"/>
      </w:tblGrid>
      <w:tr>
        <w:trPr/>
        <w:tc>
          <w:tcPr>
            <w:tcW w:w="5035" w:type="dxa"/>
            <w:tcBorders>
              <w:top w:val="single" w:sz="8" w:space="0" w:color="A3A3A3"/>
              <w:left w:val="single" w:sz="8" w:space="0" w:color="A3A3A3"/>
              <w:bottom w:val="single" w:sz="8" w:space="0" w:color="A3A3A3"/>
              <w:right w:val="single" w:sz="8" w:space="0" w:color="A3A3A3"/>
            </w:tcBorders>
          </w:tcPr>
          <w:p>
            <w:pPr>
              <w:pStyle w:val="Normal"/>
              <w:widowControl w:val="false"/>
              <w:rPr>
                <w:rFonts w:eastAsia="Times New Roman" w:cs="Times New Roman"/>
                <w:szCs w:val="22"/>
              </w:rPr>
            </w:pPr>
            <w:r>
              <w:rPr>
                <w:rFonts w:eastAsia="Times New Roman" w:cs="Times New Roman"/>
                <w:szCs w:val="22"/>
              </w:rPr>
              <w:t>Each process P</w:t>
            </w:r>
            <w:r>
              <w:rPr>
                <w:rFonts w:eastAsia="Times New Roman" w:cs="Times New Roman"/>
                <w:szCs w:val="22"/>
                <w:vertAlign w:val="subscript"/>
              </w:rPr>
              <w:t>i</w:t>
            </w:r>
            <w:r>
              <w:rPr>
                <w:rFonts w:eastAsia="Times New Roman" w:cs="Times New Roman"/>
                <w:szCs w:val="22"/>
              </w:rPr>
              <w:t xml:space="preserve"> (i=1 to 6) execute the following code</w:t>
            </w:r>
          </w:p>
        </w:tc>
        <w:tc>
          <w:tcPr>
            <w:tcW w:w="3707" w:type="dxa"/>
            <w:tcBorders>
              <w:top w:val="single" w:sz="8" w:space="0" w:color="A3A3A3"/>
              <w:left w:val="single" w:sz="8" w:space="0" w:color="A3A3A3"/>
              <w:bottom w:val="single" w:sz="8" w:space="0" w:color="A3A3A3"/>
              <w:right w:val="single" w:sz="8" w:space="0" w:color="A3A3A3"/>
            </w:tcBorders>
          </w:tcPr>
          <w:p>
            <w:pPr>
              <w:pStyle w:val="Normal"/>
              <w:widowControl w:val="false"/>
              <w:rPr>
                <w:rFonts w:eastAsia="Times New Roman" w:cs="Times New Roman"/>
                <w:szCs w:val="22"/>
              </w:rPr>
            </w:pPr>
            <w:r>
              <w:rPr>
                <w:rFonts w:eastAsia="Times New Roman" w:cs="Times New Roman"/>
                <w:szCs w:val="22"/>
              </w:rPr>
              <w:t>Process P</w:t>
            </w:r>
            <w:r>
              <w:rPr>
                <w:rFonts w:eastAsia="Times New Roman" w:cs="Times New Roman"/>
                <w:szCs w:val="22"/>
                <w:vertAlign w:val="subscript"/>
              </w:rPr>
              <w:t>7</w:t>
            </w:r>
            <w:r>
              <w:rPr>
                <w:rFonts w:eastAsia="Times New Roman" w:cs="Times New Roman"/>
                <w:szCs w:val="22"/>
              </w:rPr>
              <w:t xml:space="preserve"> execute the following code</w:t>
            </w:r>
          </w:p>
        </w:tc>
      </w:tr>
      <w:tr>
        <w:trPr/>
        <w:tc>
          <w:tcPr>
            <w:tcW w:w="5035" w:type="dxa"/>
            <w:tcBorders>
              <w:top w:val="single" w:sz="8" w:space="0" w:color="A3A3A3"/>
              <w:left w:val="single" w:sz="8" w:space="0" w:color="A3A3A3"/>
              <w:bottom w:val="single" w:sz="8" w:space="0" w:color="A3A3A3"/>
              <w:right w:val="single" w:sz="8" w:space="0" w:color="A3A3A3"/>
            </w:tcBorders>
          </w:tcPr>
          <w:p>
            <w:pPr>
              <w:pStyle w:val="Normal"/>
              <w:widowControl w:val="false"/>
              <w:rPr>
                <w:rFonts w:eastAsia="Times New Roman" w:cs="Times New Roman"/>
                <w:szCs w:val="22"/>
              </w:rPr>
            </w:pPr>
            <w:r>
              <w:rPr>
                <w:rFonts w:eastAsia="Times New Roman" w:cs="Times New Roman"/>
                <w:szCs w:val="22"/>
              </w:rPr>
              <w:t>While(true){</w:t>
            </w:r>
          </w:p>
          <w:p>
            <w:pPr>
              <w:pStyle w:val="Normal"/>
              <w:widowControl w:val="false"/>
              <w:ind w:left="540" w:hanging="0"/>
              <w:rPr>
                <w:rFonts w:eastAsia="Times New Roman" w:cs="Times New Roman"/>
                <w:szCs w:val="22"/>
              </w:rPr>
            </w:pPr>
            <w:r>
              <w:rPr>
                <w:rFonts w:eastAsia="Times New Roman" w:cs="Times New Roman"/>
                <w:szCs w:val="22"/>
              </w:rPr>
              <w:t>P(mutex);</w:t>
            </w:r>
          </w:p>
          <w:p>
            <w:pPr>
              <w:pStyle w:val="Normal"/>
              <w:widowControl w:val="false"/>
              <w:ind w:left="1080" w:hanging="0"/>
              <w:rPr>
                <w:rFonts w:eastAsia="Times New Roman" w:cs="Times New Roman"/>
                <w:szCs w:val="22"/>
              </w:rPr>
            </w:pPr>
            <w:r>
              <w:rPr>
                <w:rFonts w:eastAsia="Times New Roman" w:cs="Times New Roman"/>
                <w:szCs w:val="22"/>
              </w:rPr>
              <w:t>/*Critical Section*/</w:t>
            </w:r>
          </w:p>
          <w:p>
            <w:pPr>
              <w:pStyle w:val="Normal"/>
              <w:widowControl w:val="false"/>
              <w:ind w:left="540" w:hanging="0"/>
              <w:rPr>
                <w:rFonts w:eastAsia="Times New Roman" w:cs="Times New Roman"/>
                <w:szCs w:val="22"/>
              </w:rPr>
            </w:pPr>
            <w:r>
              <w:rPr>
                <w:rFonts w:eastAsia="Times New Roman" w:cs="Times New Roman"/>
                <w:szCs w:val="22"/>
              </w:rPr>
              <w:t>V(mutex);</w:t>
            </w:r>
          </w:p>
          <w:p>
            <w:pPr>
              <w:pStyle w:val="Normal"/>
              <w:widowControl w:val="false"/>
              <w:ind w:left="540" w:hanging="0"/>
              <w:rPr>
                <w:rFonts w:eastAsia="Times New Roman" w:cs="Times New Roman"/>
                <w:szCs w:val="22"/>
              </w:rPr>
            </w:pPr>
            <w:r>
              <w:rPr>
                <w:rFonts w:eastAsia="Times New Roman" w:cs="Times New Roman"/>
                <w:szCs w:val="22"/>
              </w:rPr>
              <w:t>/*Remainder Section*/</w:t>
            </w:r>
          </w:p>
          <w:p>
            <w:pPr>
              <w:pStyle w:val="Normal"/>
              <w:widowControl w:val="false"/>
              <w:rPr>
                <w:rFonts w:eastAsia="Times New Roman" w:cs="Times New Roman"/>
                <w:szCs w:val="22"/>
              </w:rPr>
            </w:pPr>
            <w:r>
              <w:rPr>
                <w:rFonts w:eastAsia="Times New Roman" w:cs="Times New Roman"/>
                <w:szCs w:val="22"/>
              </w:rPr>
              <w:t>}</w:t>
            </w:r>
          </w:p>
          <w:p>
            <w:pPr>
              <w:pStyle w:val="Normal"/>
              <w:widowControl w:val="false"/>
              <w:ind w:left="540" w:hanging="0"/>
              <w:rPr>
                <w:rFonts w:eastAsia="Times New Roman" w:cs="Times New Roman"/>
                <w:szCs w:val="22"/>
              </w:rPr>
            </w:pPr>
            <w:r>
              <w:rPr>
                <w:rFonts w:eastAsia="Times New Roman" w:cs="Times New Roman"/>
                <w:szCs w:val="22"/>
              </w:rPr>
              <w:t> </w:t>
            </w:r>
          </w:p>
        </w:tc>
        <w:tc>
          <w:tcPr>
            <w:tcW w:w="3707" w:type="dxa"/>
            <w:tcBorders>
              <w:top w:val="single" w:sz="8" w:space="0" w:color="A3A3A3"/>
              <w:left w:val="single" w:sz="8" w:space="0" w:color="A3A3A3"/>
              <w:bottom w:val="single" w:sz="8" w:space="0" w:color="A3A3A3"/>
              <w:right w:val="single" w:sz="8" w:space="0" w:color="A3A3A3"/>
            </w:tcBorders>
          </w:tcPr>
          <w:p>
            <w:pPr>
              <w:pStyle w:val="Normal"/>
              <w:widowControl w:val="false"/>
              <w:rPr>
                <w:rFonts w:eastAsia="Times New Roman" w:cs="Times New Roman"/>
                <w:szCs w:val="22"/>
              </w:rPr>
            </w:pPr>
            <w:r>
              <w:rPr>
                <w:rFonts w:eastAsia="Times New Roman" w:cs="Times New Roman"/>
                <w:szCs w:val="22"/>
              </w:rPr>
              <w:t>While(true){</w:t>
            </w:r>
          </w:p>
          <w:p>
            <w:pPr>
              <w:pStyle w:val="Normal"/>
              <w:widowControl w:val="false"/>
              <w:ind w:left="540" w:hanging="0"/>
              <w:rPr>
                <w:rFonts w:eastAsia="Times New Roman" w:cs="Times New Roman"/>
                <w:szCs w:val="22"/>
              </w:rPr>
            </w:pPr>
            <w:r>
              <w:rPr>
                <w:rFonts w:eastAsia="Times New Roman" w:cs="Times New Roman"/>
                <w:szCs w:val="22"/>
              </w:rPr>
              <w:t>V(mutex);</w:t>
            </w:r>
          </w:p>
          <w:p>
            <w:pPr>
              <w:pStyle w:val="Normal"/>
              <w:widowControl w:val="false"/>
              <w:ind w:left="1080" w:hanging="0"/>
              <w:rPr>
                <w:rFonts w:eastAsia="Times New Roman" w:cs="Times New Roman"/>
                <w:szCs w:val="22"/>
              </w:rPr>
            </w:pPr>
            <w:r>
              <w:rPr>
                <w:rFonts w:eastAsia="Times New Roman" w:cs="Times New Roman"/>
                <w:szCs w:val="22"/>
              </w:rPr>
              <w:t>/*Critical Section*/</w:t>
            </w:r>
          </w:p>
          <w:p>
            <w:pPr>
              <w:pStyle w:val="Normal"/>
              <w:widowControl w:val="false"/>
              <w:ind w:left="540" w:hanging="0"/>
              <w:rPr>
                <w:rFonts w:eastAsia="Times New Roman" w:cs="Times New Roman"/>
                <w:szCs w:val="22"/>
              </w:rPr>
            </w:pPr>
            <w:r>
              <w:rPr>
                <w:rFonts w:eastAsia="Times New Roman" w:cs="Times New Roman"/>
                <w:szCs w:val="22"/>
              </w:rPr>
              <w:t>V(mutex);</w:t>
            </w:r>
          </w:p>
          <w:p>
            <w:pPr>
              <w:pStyle w:val="Normal"/>
              <w:widowControl w:val="false"/>
              <w:ind w:left="540" w:hanging="0"/>
              <w:rPr>
                <w:rFonts w:eastAsia="Times New Roman" w:cs="Times New Roman"/>
                <w:szCs w:val="22"/>
              </w:rPr>
            </w:pPr>
            <w:r>
              <w:rPr>
                <w:rFonts w:eastAsia="Times New Roman" w:cs="Times New Roman"/>
                <w:szCs w:val="22"/>
              </w:rPr>
              <w:t>/*Remainder Section*/</w:t>
            </w:r>
          </w:p>
          <w:p>
            <w:pPr>
              <w:pStyle w:val="Normal"/>
              <w:widowControl w:val="false"/>
              <w:rPr>
                <w:rFonts w:eastAsia="Times New Roman" w:cs="Times New Roman"/>
                <w:szCs w:val="22"/>
              </w:rPr>
            </w:pPr>
            <w:r>
              <w:rPr>
                <w:rFonts w:eastAsia="Times New Roman" w:cs="Times New Roman"/>
                <w:szCs w:val="22"/>
              </w:rPr>
              <w:t>}</w:t>
            </w:r>
          </w:p>
        </w:tc>
      </w:tr>
    </w:tbl>
    <w:p>
      <w:pPr>
        <w:pStyle w:val="ListParagraph"/>
        <w:rPr/>
      </w:pPr>
      <w:r>
        <w:rPr/>
      </w:r>
    </w:p>
    <w:p>
      <w:pPr>
        <w:pStyle w:val="Normal"/>
        <w:ind w:left="720" w:hanging="0"/>
        <w:rPr/>
      </w:pPr>
      <w:r>
        <w:rPr>
          <w:b/>
          <w:bCs/>
          <w:i w:val="false"/>
          <w:iCs w:val="false"/>
        </w:rPr>
        <w:t>Maximum of 7 (all) processes</w:t>
      </w:r>
      <w:r>
        <w:rPr/>
        <w:t>;</w:t>
      </w:r>
      <w:r>
        <w:rPr>
          <w:i/>
          <w:iCs/>
        </w:rPr>
        <w:t xml:space="preserve"> say P1 enters the Critical Section, then P7 enters its Critical Section (but not before signaling the mutex). Now P1 and P7 are both in the Critical Section, and the mutex is left open for another process. P7 may continue to run, continuously reopening the mutex from any lock initiated by P1-P6.</w:t>
      </w:r>
    </w:p>
    <w:p>
      <w:pPr>
        <w:pStyle w:val="Normal"/>
        <w:ind w:left="720" w:hanging="0"/>
        <w:rPr/>
      </w:pPr>
      <w:r>
        <w:rPr/>
      </w:r>
    </w:p>
    <w:p>
      <w:pPr>
        <w:pStyle w:val="ListParagraph"/>
        <w:numPr>
          <w:ilvl w:val="0"/>
          <w:numId w:val="1"/>
        </w:numPr>
        <w:rPr/>
      </w:pPr>
      <w:hyperlink r:id="rId2">
        <w:r>
          <w:rPr/>
          <w:t>In a certain application, the initial value of a counting semaphore s is 10. The following operations were completed on the semaphore in the given order 5P, 20P, 2V, 18P, 5V, 10P, 1V. The new value of counting semaphore is ___?</w:t>
        </w:r>
      </w:hyperlink>
    </w:p>
    <w:p>
      <w:pPr>
        <w:pStyle w:val="Normal"/>
        <w:rPr/>
      </w:pPr>
      <w:r>
        <w:rPr/>
        <w:tab/>
        <w:tab/>
        <w:tab/>
        <w:tab/>
        <w:tab/>
      </w:r>
      <w:r>
        <w:rPr>
          <w:b/>
          <w:bCs/>
        </w:rPr>
        <w:t>-</w:t>
      </w:r>
      <w:r>
        <w:rPr>
          <w:b/>
          <w:bCs/>
        </w:rPr>
        <w:t>35</w:t>
      </w:r>
    </w:p>
    <w:p>
      <w:pPr>
        <w:pStyle w:val="Normal"/>
        <w:rPr>
          <w:b/>
          <w:b/>
          <w:bCs/>
        </w:rPr>
      </w:pPr>
      <w:r>
        <w:rPr/>
      </w:r>
    </w:p>
    <w:p>
      <w:pPr>
        <w:pStyle w:val="Normal"/>
        <w:rPr>
          <w:b/>
          <w:b/>
          <w:bCs/>
        </w:rPr>
      </w:pPr>
      <w:r>
        <w:rPr/>
      </w:r>
    </w:p>
    <w:sectPr>
      <w:headerReference w:type="default" r:id="rId3"/>
      <w:footerReference w:type="default" r:id="rId4"/>
      <w:type w:val="nextPage"/>
      <w:pgSz w:w="12240" w:h="15840"/>
      <w:pgMar w:left="1080" w:right="108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000000"/>
      </w:pBdr>
      <w:tabs>
        <w:tab w:val="clear" w:pos="9360"/>
        <w:tab w:val="center" w:pos="4680" w:leader="none"/>
        <w:tab w:val="right" w:pos="10080" w:leader="none"/>
      </w:tabs>
      <w:rPr/>
    </w:pPr>
    <w:r>
      <w:rPr/>
    </w:r>
  </w:p>
  <w:p>
    <w:pPr>
      <w:pStyle w:val="Footer"/>
      <w:pBdr>
        <w:top w:val="single" w:sz="8" w:space="1" w:color="000000"/>
      </w:pBdr>
      <w:tabs>
        <w:tab w:val="clear" w:pos="4680"/>
        <w:tab w:val="clear" w:pos="9360"/>
        <w:tab w:val="center" w:pos="5040" w:leader="none"/>
        <w:tab w:val="left" w:pos="7560" w:leader="none"/>
        <w:tab w:val="right" w:pos="10080" w:leader="none"/>
      </w:tabs>
      <w:rPr/>
    </w:pPr>
    <w:r>
      <w:rPr/>
      <w:tab/>
      <w:t xml:space="preserve">Page </w:t>
    </w:r>
    <w:r>
      <w:rPr/>
      <w:fldChar w:fldCharType="begin"/>
    </w:r>
    <w:r>
      <w:rPr/>
      <w:instrText xml:space="preserve"> PAGE </w:instrText>
    </w:r>
    <w:r>
      <w:rPr/>
      <w:fldChar w:fldCharType="separate"/>
    </w:r>
    <w:r>
      <w:rPr/>
      <w:t>1</w:t>
    </w:r>
    <w:r>
      <w:rPr/>
      <w:fldChar w:fldCharType="end"/>
    </w:r>
    <w:r>
      <w:rPr/>
      <w:t xml:space="preserve"> of </w:t>
    </w:r>
    <w:r>
      <w:fldChar w:fldCharType="begin"/>
    </w:r>
    <w:r>
      <w:rPr/>
      <w:instrText xml:space="preserve">SECTIONPAGES  \* MERGEFORMAT</w:instrText>
    </w:r>
    <w:r>
      <w:rPr/>
    </w:r>
    <w:r>
      <w:rPr/>
      <w:fldChar w:fldCharType="separate"/>
    </w:r>
    <w:r>
      <w:rPr/>
      <w:t>1</w:t>
    </w:r>
    <w:r>
      <w:rPr/>
    </w:r>
    <w:r>
      <w:rPr/>
      <w:fldChar w:fldCharType="end"/>
    </w:r>
    <w:r>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
          <wp:simplePos x="0" y="0"/>
          <wp:positionH relativeFrom="column">
            <wp:posOffset>4498340</wp:posOffset>
          </wp:positionH>
          <wp:positionV relativeFrom="paragraph">
            <wp:posOffset>-294005</wp:posOffset>
          </wp:positionV>
          <wp:extent cx="1903095" cy="8832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903095" cy="883285"/>
                  </a:xfrm>
                  <a:prstGeom prst="rect">
                    <a:avLst/>
                  </a:prstGeom>
                </pic:spPr>
              </pic:pic>
            </a:graphicData>
          </a:graphic>
        </wp:anchor>
      </w:drawing>
      <w:fldChar w:fldCharType="begin"/>
    </w:r>
    <w:r>
      <w:rPr/>
      <w:instrText xml:space="preserve"> TITLE </w:instrText>
    </w:r>
    <w:r>
      <w:rPr/>
      <w:fldChar w:fldCharType="separate"/>
    </w:r>
    <w:r>
      <w:rPr/>
      <w:t>CSCI-340</w:t>
    </w:r>
    <w:r>
      <w:rPr/>
      <w:fldChar w:fldCharType="end"/>
    </w:r>
  </w:p>
  <w:p>
    <w:pPr>
      <w:pStyle w:val="Header"/>
      <w:rPr/>
    </w:pPr>
    <w:r>
      <w:rPr/>
      <w:fldChar w:fldCharType="begin"/>
    </w:r>
    <w:r>
      <w:rPr/>
      <w:instrText xml:space="preserve"> SUBJECT </w:instrText>
    </w:r>
    <w:r>
      <w:rPr/>
      <w:fldChar w:fldCharType="separate"/>
    </w:r>
    <w:r>
      <w:rPr/>
      <w:t>Homework #6</w:t>
    </w:r>
    <w:r>
      <w:rPr/>
      <w:fldChar w:fldCharType="end"/>
    </w:r>
  </w:p>
  <w:p>
    <w:pPr>
      <w:pStyle w:val="Header"/>
      <w:rPr/>
    </w:pPr>
    <w:r>
      <w:rPr/>
    </w:r>
  </w:p>
  <w:p>
    <w:pPr>
      <w:pStyle w:val="Header"/>
      <w:pBdr>
        <w:top w:val="single" w:sz="8"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lowerLetter"/>
      <w:lvlText w:val="%1)"/>
      <w:lvlJc w:val="left"/>
      <w:pPr>
        <w:tabs>
          <w:tab w:val="num" w:pos="0"/>
        </w:tabs>
        <w:ind w:left="1130" w:hanging="360"/>
      </w:pPr>
      <w:rPr/>
    </w:lvl>
    <w:lvl w:ilvl="1">
      <w:start w:val="1"/>
      <w:numFmt w:val="lowerRoman"/>
      <w:lvlText w:val="%2."/>
      <w:lvlJc w:val="right"/>
      <w:pPr>
        <w:tabs>
          <w:tab w:val="num" w:pos="0"/>
        </w:tabs>
        <w:ind w:left="1850" w:hanging="360"/>
      </w:pPr>
      <w:rPr/>
    </w:lvl>
    <w:lvl w:ilvl="2">
      <w:start w:val="1"/>
      <w:numFmt w:val="lowerRoman"/>
      <w:lvlText w:val="%3."/>
      <w:lvlJc w:val="right"/>
      <w:pPr>
        <w:tabs>
          <w:tab w:val="num" w:pos="0"/>
        </w:tabs>
        <w:ind w:left="2570" w:hanging="180"/>
      </w:pPr>
      <w:rPr/>
    </w:lvl>
    <w:lvl w:ilvl="3">
      <w:start w:val="1"/>
      <w:numFmt w:val="decimal"/>
      <w:lvlText w:val="%4."/>
      <w:lvlJc w:val="left"/>
      <w:pPr>
        <w:tabs>
          <w:tab w:val="num" w:pos="0"/>
        </w:tabs>
        <w:ind w:left="3290" w:hanging="360"/>
      </w:pPr>
      <w:rPr/>
    </w:lvl>
    <w:lvl w:ilvl="4">
      <w:start w:val="1"/>
      <w:numFmt w:val="lowerLetter"/>
      <w:lvlText w:val="%5."/>
      <w:lvlJc w:val="left"/>
      <w:pPr>
        <w:tabs>
          <w:tab w:val="num" w:pos="0"/>
        </w:tabs>
        <w:ind w:left="4010" w:hanging="360"/>
      </w:pPr>
      <w:rPr/>
    </w:lvl>
    <w:lvl w:ilvl="5">
      <w:start w:val="1"/>
      <w:numFmt w:val="lowerRoman"/>
      <w:lvlText w:val="%6."/>
      <w:lvlJc w:val="right"/>
      <w:pPr>
        <w:tabs>
          <w:tab w:val="num" w:pos="0"/>
        </w:tabs>
        <w:ind w:left="4730" w:hanging="180"/>
      </w:pPr>
      <w:rPr/>
    </w:lvl>
    <w:lvl w:ilvl="6">
      <w:start w:val="1"/>
      <w:numFmt w:val="decimal"/>
      <w:lvlText w:val="%7."/>
      <w:lvlJc w:val="left"/>
      <w:pPr>
        <w:tabs>
          <w:tab w:val="num" w:pos="0"/>
        </w:tabs>
        <w:ind w:left="5450" w:hanging="360"/>
      </w:pPr>
      <w:rPr/>
    </w:lvl>
    <w:lvl w:ilvl="7">
      <w:start w:val="1"/>
      <w:numFmt w:val="lowerLetter"/>
      <w:lvlText w:val="%8."/>
      <w:lvlJc w:val="left"/>
      <w:pPr>
        <w:tabs>
          <w:tab w:val="num" w:pos="0"/>
        </w:tabs>
        <w:ind w:left="6170" w:hanging="360"/>
      </w:pPr>
      <w:rPr/>
    </w:lvl>
    <w:lvl w:ilvl="8">
      <w:start w:val="1"/>
      <w:numFmt w:val="lowerRoman"/>
      <w:lvlText w:val="%9."/>
      <w:lvlJc w:val="right"/>
      <w:pPr>
        <w:tabs>
          <w:tab w:val="num" w:pos="0"/>
        </w:tabs>
        <w:ind w:left="689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Calibri" w:cs=""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a220b3"/>
    <w:pPr>
      <w:keepNext w:val="true"/>
      <w:keepLines/>
      <w:spacing w:before="240" w:after="12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4f6012"/>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b0cf9"/>
    <w:rPr>
      <w:rFonts w:ascii="Calibri Light" w:hAnsi="Calibri Light" w:asciiTheme="majorHAnsi" w:hAnsiTheme="majorHAnsi"/>
      <w:b/>
      <w:sz w:val="28"/>
    </w:rPr>
  </w:style>
  <w:style w:type="character" w:styleId="FooterChar" w:customStyle="1">
    <w:name w:val="Footer Char"/>
    <w:basedOn w:val="DefaultParagraphFont"/>
    <w:link w:val="Footer"/>
    <w:uiPriority w:val="99"/>
    <w:qFormat/>
    <w:rsid w:val="00cb0cf9"/>
    <w:rPr>
      <w:rFonts w:ascii="Calibri Light" w:hAnsi="Calibri Light" w:asciiTheme="majorHAnsi" w:hAnsiTheme="majorHAnsi"/>
      <w:b/>
      <w:sz w:val="24"/>
    </w:rPr>
  </w:style>
  <w:style w:type="character" w:styleId="Heading1Char" w:customStyle="1">
    <w:name w:val="Heading 1 Char"/>
    <w:basedOn w:val="DefaultParagraphFont"/>
    <w:link w:val="Heading1"/>
    <w:uiPriority w:val="9"/>
    <w:qFormat/>
    <w:rsid w:val="00a220b3"/>
    <w:rPr>
      <w:rFonts w:ascii="Calibri Light" w:hAnsi="Calibri Light" w:eastAsia="" w:cs="" w:asciiTheme="majorHAnsi" w:cstheme="majorBidi" w:eastAsiaTheme="majorEastAsia" w:hAnsiTheme="majorHAnsi"/>
      <w:sz w:val="32"/>
      <w:szCs w:val="32"/>
    </w:rPr>
  </w:style>
  <w:style w:type="character" w:styleId="Heading2Char" w:customStyle="1">
    <w:name w:val="Heading 2 Char"/>
    <w:basedOn w:val="DefaultParagraphFont"/>
    <w:link w:val="Heading2"/>
    <w:uiPriority w:val="9"/>
    <w:qFormat/>
    <w:rsid w:val="004f6012"/>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4f6012"/>
    <w:rPr>
      <w:i/>
      <w:iCs/>
      <w:color w:val="404040" w:themeColor="text1" w:themeTint="bf"/>
    </w:rPr>
  </w:style>
  <w:style w:type="character" w:styleId="TitleChar" w:customStyle="1">
    <w:name w:val="Title Char"/>
    <w:basedOn w:val="DefaultParagraphFont"/>
    <w:link w:val="Title"/>
    <w:uiPriority w:val="10"/>
    <w:qFormat/>
    <w:rsid w:val="004f6012"/>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b50398"/>
    <w:rPr>
      <w:color w:val="0563C1" w:themeColor="hyperlink"/>
      <w:u w:val="single"/>
    </w:rPr>
  </w:style>
  <w:style w:type="character" w:styleId="UnresolvedMention">
    <w:name w:val="Unresolved Mention"/>
    <w:basedOn w:val="DefaultParagraphFont"/>
    <w:uiPriority w:val="99"/>
    <w:qFormat/>
    <w:rsid w:val="00b50398"/>
    <w:rPr>
      <w:color w:val="605E5C"/>
      <w:shd w:fill="E1DFDD" w:val="clear"/>
    </w:rPr>
  </w:style>
  <w:style w:type="character" w:styleId="HTMLCode">
    <w:name w:val="HTML Code"/>
    <w:basedOn w:val="DefaultParagraphFont"/>
    <w:uiPriority w:val="99"/>
    <w:unhideWhenUsed/>
    <w:qFormat/>
    <w:rsid w:val="00b50398"/>
    <w:rPr>
      <w:rFonts w:ascii="Consolas" w:hAnsi="Consolas" w:cs="Consolas"/>
      <w:sz w:val="20"/>
      <w:szCs w:val="20"/>
    </w:rPr>
  </w:style>
  <w:style w:type="character" w:styleId="BalloonTextChar" w:customStyle="1">
    <w:name w:val="Balloon Text Char"/>
    <w:basedOn w:val="DefaultParagraphFont"/>
    <w:link w:val="BalloonText"/>
    <w:uiPriority w:val="99"/>
    <w:semiHidden/>
    <w:qFormat/>
    <w:rsid w:val="00b054d7"/>
    <w:rPr>
      <w:rFonts w:cs="Times New Roman"/>
      <w:sz w:val="18"/>
      <w:szCs w:val="18"/>
    </w:rPr>
  </w:style>
  <w:style w:type="character" w:styleId="EndnoteTextChar" w:customStyle="1">
    <w:name w:val="Endnote Text Char"/>
    <w:basedOn w:val="DefaultParagraphFont"/>
    <w:link w:val="Endnote"/>
    <w:uiPriority w:val="99"/>
    <w:qFormat/>
    <w:rsid w:val="00cc00ac"/>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Footer"/>
    <w:link w:val="HeaderChar"/>
    <w:uiPriority w:val="99"/>
    <w:unhideWhenUsed/>
    <w:rsid w:val="00cb0cf9"/>
    <w:pPr/>
    <w:rPr>
      <w:sz w:val="28"/>
    </w:rPr>
  </w:style>
  <w:style w:type="paragraph" w:styleId="Footer">
    <w:name w:val="Footer"/>
    <w:basedOn w:val="Normal"/>
    <w:link w:val="FooterChar"/>
    <w:uiPriority w:val="99"/>
    <w:unhideWhenUsed/>
    <w:rsid w:val="00cb0cf9"/>
    <w:pPr>
      <w:tabs>
        <w:tab w:val="clear" w:pos="720"/>
        <w:tab w:val="center" w:pos="4680" w:leader="none"/>
        <w:tab w:val="right" w:pos="9360" w:leader="none"/>
      </w:tabs>
    </w:pPr>
    <w:rPr>
      <w:rFonts w:ascii="Calibri Light" w:hAnsi="Calibri Light" w:asciiTheme="majorHAnsi" w:hAnsiTheme="majorHAnsi"/>
      <w:b/>
      <w:sz w:val="24"/>
    </w:rPr>
  </w:style>
  <w:style w:type="paragraph" w:styleId="NoSpacing">
    <w:name w:val="No Spacing"/>
    <w:uiPriority w:val="1"/>
    <w:qFormat/>
    <w:rsid w:val="004f6012"/>
    <w:pPr>
      <w:widowControl/>
      <w:bidi w:val="0"/>
      <w:spacing w:before="0" w:after="0"/>
      <w:jc w:val="left"/>
    </w:pPr>
    <w:rPr>
      <w:rFonts w:ascii="Times New Roman" w:hAnsi="Times New Roman" w:eastAsia="Calibri" w:cs="" w:cstheme="minorBidi" w:eastAsiaTheme="minorHAnsi"/>
      <w:color w:val="auto"/>
      <w:kern w:val="0"/>
      <w:sz w:val="22"/>
      <w:szCs w:val="24"/>
      <w:lang w:val="en-US" w:eastAsia="en-US" w:bidi="ar-SA"/>
    </w:rPr>
  </w:style>
  <w:style w:type="paragraph" w:styleId="Title">
    <w:name w:val="Title"/>
    <w:basedOn w:val="Normal"/>
    <w:next w:val="Normal"/>
    <w:link w:val="TitleChar"/>
    <w:uiPriority w:val="10"/>
    <w:qFormat/>
    <w:rsid w:val="004f601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84140"/>
    <w:pPr>
      <w:spacing w:before="0" w:after="0"/>
      <w:ind w:left="720" w:hanging="0"/>
      <w:contextualSpacing/>
    </w:pPr>
    <w:rPr/>
  </w:style>
  <w:style w:type="paragraph" w:styleId="EndNoteBibliography" w:customStyle="1">
    <w:name w:val="EndNote Bibliography"/>
    <w:basedOn w:val="Normal"/>
    <w:qFormat/>
    <w:rsid w:val="00e01a77"/>
    <w:pPr>
      <w:ind w:left="720" w:hanging="720"/>
    </w:pPr>
    <w:rPr>
      <w:rFonts w:cs="Times New Roman"/>
    </w:rPr>
  </w:style>
  <w:style w:type="paragraph" w:styleId="BalloonText">
    <w:name w:val="Balloon Text"/>
    <w:basedOn w:val="Normal"/>
    <w:link w:val="BalloonTextChar"/>
    <w:uiPriority w:val="99"/>
    <w:semiHidden/>
    <w:unhideWhenUsed/>
    <w:qFormat/>
    <w:rsid w:val="00b054d7"/>
    <w:pPr/>
    <w:rPr>
      <w:rFonts w:cs="Times New Roman"/>
      <w:sz w:val="18"/>
      <w:szCs w:val="18"/>
    </w:rPr>
  </w:style>
  <w:style w:type="paragraph" w:styleId="Endnote">
    <w:name w:val="Endnote Text"/>
    <w:basedOn w:val="Normal"/>
    <w:link w:val="EndnoteTextChar"/>
    <w:uiPriority w:val="99"/>
    <w:unhideWhenUsed/>
    <w:rsid w:val="00cc00ac"/>
    <w:pPr/>
    <w:rPr>
      <w:sz w:val="20"/>
      <w:szCs w:val="20"/>
    </w:rPr>
  </w:style>
  <w:style w:type="paragraph" w:styleId="NormalWeb">
    <w:name w:val="Normal (Web)"/>
    <w:basedOn w:val="Normal"/>
    <w:uiPriority w:val="99"/>
    <w:semiHidden/>
    <w:unhideWhenUsed/>
    <w:qFormat/>
    <w:rsid w:val="006326e2"/>
    <w:pPr>
      <w:spacing w:beforeAutospacing="1" w:afterAutospacing="1"/>
    </w:pPr>
    <w:rPr>
      <w:rFonts w:eastAsia="Times New Roman" w:cs="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903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teoverflow.in/409515/nptel-synchronisation-semaphor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CofC.dotx</Template>
  <TotalTime>136</TotalTime>
  <Application>LibreOffice/7.3.2.2$Linux_X86_64 LibreOffice_project/30$Build-2</Application>
  <AppVersion>15.0000</AppVersion>
  <Pages>1</Pages>
  <Words>298</Words>
  <Characters>1465</Characters>
  <CharactersWithSpaces>1737</CharactersWithSpaces>
  <Paragraphs>32</Paragraphs>
  <Company>College of Charleston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2020-01-09T16:48:00Z</dcterms:created>
  <dc:creator>Ralph W. Crosby, Ph.D.</dc:creator>
  <dc:description/>
  <dc:language>en-US</dc:language>
  <cp:lastModifiedBy/>
  <cp:lastPrinted>2020-01-09T16:48:00Z</cp:lastPrinted>
  <dcterms:modified xsi:type="dcterms:W3CDTF">2023-11-08T18:16:28Z</dcterms:modified>
  <cp:revision>37</cp:revision>
  <dc:subject>Homework #6</dc:subject>
  <dc:title>CSCI-340</dc:title>
</cp:coreProperties>
</file>

<file path=docProps/custom.xml><?xml version="1.0" encoding="utf-8"?>
<Properties xmlns="http://schemas.openxmlformats.org/officeDocument/2006/custom-properties" xmlns:vt="http://schemas.openxmlformats.org/officeDocument/2006/docPropsVTypes"/>
</file>