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EC0" w:rsidRDefault="00040025">
      <w:r>
        <w:rPr>
          <w:rFonts w:hint="eastAsia"/>
        </w:rPr>
        <w:t>A detailed derivation of the context aware coupon recommendation</w:t>
      </w:r>
    </w:p>
    <w:p w:rsidR="00040025" w:rsidRDefault="00040025">
      <w:r>
        <w:rPr>
          <w:rFonts w:hint="eastAsia"/>
        </w:rPr>
        <w:t>Part I, the context categorization problem</w:t>
      </w:r>
    </w:p>
    <w:p w:rsidR="00040025" w:rsidRDefault="00040025">
      <w:r>
        <w:rPr>
          <w:rFonts w:hint="eastAsia"/>
        </w:rPr>
        <w:t xml:space="preserve">Our target is to </w:t>
      </w:r>
      <w:proofErr w:type="gramStart"/>
      <w:r>
        <w:rPr>
          <w:rFonts w:hint="eastAsia"/>
        </w:rPr>
        <w:t xml:space="preserve">optimize </w:t>
      </w:r>
      <w:proofErr w:type="gramEnd"/>
      <w:r w:rsidRPr="00040025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7" o:title=""/>
          </v:shape>
          <o:OLEObject Type="Embed" ProgID="Equation.DSMT4" ShapeID="_x0000_i1025" DrawAspect="Content" ObjectID="_1483601978" r:id="rId8"/>
        </w:object>
      </w:r>
      <w:r>
        <w:rPr>
          <w:rFonts w:hint="eastAsia"/>
        </w:rPr>
        <w:t xml:space="preserve">, which is a </w:t>
      </w:r>
      <w:r w:rsidRPr="00040025">
        <w:rPr>
          <w:position w:val="-10"/>
        </w:rPr>
        <w:object w:dxaOrig="1100" w:dyaOrig="320">
          <v:shape id="_x0000_i1026" type="#_x0000_t75" style="width:54.75pt;height:15.75pt" o:ole="">
            <v:imagedata r:id="rId9" o:title=""/>
          </v:shape>
          <o:OLEObject Type="Embed" ProgID="Equation.DSMT4" ShapeID="_x0000_i1026" DrawAspect="Content" ObjectID="_1483601979" r:id="rId10"/>
        </w:object>
      </w:r>
      <w:r>
        <w:rPr>
          <w:rFonts w:hint="eastAsia"/>
        </w:rPr>
        <w:t xml:space="preserve">matrix, where </w:t>
      </w:r>
      <w:r w:rsidRPr="00040025">
        <w:rPr>
          <w:position w:val="-10"/>
        </w:rPr>
        <w:object w:dxaOrig="820" w:dyaOrig="320">
          <v:shape id="_x0000_i1027" type="#_x0000_t75" style="width:41.25pt;height:15.75pt" o:ole="">
            <v:imagedata r:id="rId11" o:title=""/>
          </v:shape>
          <o:OLEObject Type="Embed" ProgID="Equation.DSMT4" ShapeID="_x0000_i1027" DrawAspect="Content" ObjectID="_1483601980" r:id="rId12"/>
        </w:object>
      </w:r>
      <w:r>
        <w:rPr>
          <w:rFonts w:hint="eastAsia"/>
        </w:rPr>
        <w:t>are the number of contextual categories and features respectfully, that minimize the loss function as follows:</w:t>
      </w:r>
    </w:p>
    <w:p w:rsidR="00040025" w:rsidRDefault="00E12932">
      <w:r w:rsidRPr="008B38B5">
        <w:rPr>
          <w:position w:val="-28"/>
        </w:rPr>
        <w:object w:dxaOrig="5920" w:dyaOrig="660">
          <v:shape id="_x0000_i1028" type="#_x0000_t75" style="width:296.25pt;height:33pt" o:ole="">
            <v:imagedata r:id="rId13" o:title=""/>
          </v:shape>
          <o:OLEObject Type="Embed" ProgID="Equation.DSMT4" ShapeID="_x0000_i1028" DrawAspect="Content" ObjectID="_1483601981" r:id="rId14"/>
        </w:object>
      </w:r>
    </w:p>
    <w:p w:rsidR="00040025" w:rsidRDefault="00040025">
      <w:r>
        <w:rPr>
          <w:rFonts w:hint="eastAsia"/>
        </w:rPr>
        <w:t xml:space="preserve">The first </w:t>
      </w:r>
      <w:r w:rsidR="008B38B5">
        <w:rPr>
          <w:rFonts w:hint="eastAsia"/>
        </w:rPr>
        <w:t>part of the loss function</w:t>
      </w:r>
      <w:r>
        <w:rPr>
          <w:rFonts w:hint="eastAsia"/>
        </w:rPr>
        <w:t xml:space="preserve"> </w:t>
      </w:r>
      <w:r w:rsidR="005A48E6" w:rsidRPr="008B38B5">
        <w:rPr>
          <w:position w:val="-4"/>
        </w:rPr>
        <w:object w:dxaOrig="180" w:dyaOrig="279">
          <v:shape id="_x0000_i1029" type="#_x0000_t75" style="width:9pt;height:14.25pt" o:ole="">
            <v:imagedata r:id="rId15" o:title=""/>
          </v:shape>
          <o:OLEObject Type="Embed" ProgID="Equation.DSMT4" ShapeID="_x0000_i1029" DrawAspect="Content" ObjectID="_1483601982" r:id="rId16"/>
        </w:object>
      </w:r>
      <w:r w:rsidR="008B38B5" w:rsidRPr="008B38B5">
        <w:rPr>
          <w:position w:val="-28"/>
        </w:rPr>
        <w:object w:dxaOrig="2360" w:dyaOrig="660">
          <v:shape id="_x0000_i1030" type="#_x0000_t75" style="width:117.75pt;height:33pt" o:ole="">
            <v:imagedata r:id="rId17" o:title=""/>
          </v:shape>
          <o:OLEObject Type="Embed" ProgID="Equation.DSMT4" ShapeID="_x0000_i1030" DrawAspect="Content" ObjectID="_1483601983" r:id="rId18"/>
        </w:object>
      </w:r>
      <w:r w:rsidR="008B38B5">
        <w:rPr>
          <w:rFonts w:hint="eastAsia"/>
        </w:rPr>
        <w:t xml:space="preserve"> </w:t>
      </w:r>
      <w:r>
        <w:rPr>
          <w:rFonts w:hint="eastAsia"/>
        </w:rPr>
        <w:t>minimize</w:t>
      </w:r>
      <w:r w:rsidR="008B38B5">
        <w:rPr>
          <w:rFonts w:hint="eastAsia"/>
        </w:rPr>
        <w:t>s</w:t>
      </w:r>
      <w:r>
        <w:rPr>
          <w:rFonts w:hint="eastAsia"/>
        </w:rPr>
        <w:t xml:space="preserve"> the negative log-likelihood, the second </w:t>
      </w:r>
      <w:r w:rsidR="008B38B5">
        <w:rPr>
          <w:rFonts w:hint="eastAsia"/>
        </w:rPr>
        <w:t>part</w:t>
      </w:r>
      <w:r w:rsidR="00E12932" w:rsidRPr="00E12932">
        <w:rPr>
          <w:position w:val="-32"/>
        </w:rPr>
        <w:object w:dxaOrig="7360" w:dyaOrig="760">
          <v:shape id="_x0000_i1031" type="#_x0000_t75" style="width:369pt;height:38.25pt" o:ole="">
            <v:imagedata r:id="rId19" o:title=""/>
          </v:shape>
          <o:OLEObject Type="Embed" ProgID="Equation.DSMT4" ShapeID="_x0000_i1031" DrawAspect="Content" ObjectID="_1483601984" r:id="rId20"/>
        </w:object>
      </w:r>
      <w:r>
        <w:rPr>
          <w:rFonts w:hint="eastAsia"/>
        </w:rPr>
        <w:t xml:space="preserve"> minimize</w:t>
      </w:r>
      <w:r w:rsidR="008B38B5">
        <w:rPr>
          <w:rFonts w:hint="eastAsia"/>
        </w:rPr>
        <w:t>s</w:t>
      </w:r>
      <w:r>
        <w:rPr>
          <w:rFonts w:hint="eastAsia"/>
        </w:rPr>
        <w:t xml:space="preserve"> the KL-divergence to a prior knowledge, </w:t>
      </w:r>
      <w:proofErr w:type="gramStart"/>
      <w:r>
        <w:rPr>
          <w:rFonts w:hint="eastAsia"/>
        </w:rPr>
        <w:t xml:space="preserve">the third </w:t>
      </w:r>
      <w:r w:rsidR="008B38B5">
        <w:rPr>
          <w:rFonts w:hint="eastAsia"/>
        </w:rPr>
        <w:t>part</w:t>
      </w:r>
      <w:r>
        <w:rPr>
          <w:rFonts w:hint="eastAsia"/>
        </w:rPr>
        <w:t xml:space="preserve"> </w:t>
      </w:r>
      <w:r w:rsidR="008B38B5" w:rsidRPr="008B38B5">
        <w:rPr>
          <w:position w:val="-12"/>
        </w:rPr>
        <w:object w:dxaOrig="940" w:dyaOrig="360">
          <v:shape id="_x0000_i1032" type="#_x0000_t75" style="width:47.25pt;height:18pt" o:ole="">
            <v:imagedata r:id="rId21" o:title=""/>
          </v:shape>
          <o:OLEObject Type="Embed" ProgID="Equation.DSMT4" ShapeID="_x0000_i1032" DrawAspect="Content" ObjectID="_1483601985" r:id="rId22"/>
        </w:object>
      </w:r>
      <w:proofErr w:type="gramEnd"/>
      <w:r w:rsidR="008B38B5">
        <w:rPr>
          <w:rFonts w:hint="eastAsia"/>
        </w:rPr>
        <w:t xml:space="preserve"> </w:t>
      </w:r>
      <w:r>
        <w:rPr>
          <w:rFonts w:hint="eastAsia"/>
        </w:rPr>
        <w:t xml:space="preserve">is a </w:t>
      </w:r>
      <w:proofErr w:type="spellStart"/>
      <w:r>
        <w:rPr>
          <w:rFonts w:hint="eastAsia"/>
        </w:rPr>
        <w:t>regularizer</w:t>
      </w:r>
      <w:proofErr w:type="spellEnd"/>
      <w:r>
        <w:rPr>
          <w:rFonts w:hint="eastAsia"/>
        </w:rPr>
        <w:t>.</w:t>
      </w:r>
    </w:p>
    <w:p w:rsidR="00040025" w:rsidRDefault="00040025">
      <w:r>
        <w:rPr>
          <w:rFonts w:hint="eastAsia"/>
        </w:rPr>
        <w:t xml:space="preserve">For each contextual </w:t>
      </w:r>
      <w:proofErr w:type="gramStart"/>
      <w:r>
        <w:rPr>
          <w:rFonts w:hint="eastAsia"/>
        </w:rPr>
        <w:t xml:space="preserve">base </w:t>
      </w:r>
      <w:r w:rsidRPr="00040025">
        <w:rPr>
          <w:position w:val="-6"/>
        </w:rPr>
        <w:object w:dxaOrig="300" w:dyaOrig="320">
          <v:shape id="_x0000_i1033" type="#_x0000_t75" style="width:15pt;height:15.75pt" o:ole="">
            <v:imagedata r:id="rId23" o:title=""/>
          </v:shape>
          <o:OLEObject Type="Embed" ProgID="Equation.DSMT4" ShapeID="_x0000_i1033" DrawAspect="Content" ObjectID="_1483601986" r:id="rId24"/>
        </w:object>
      </w:r>
      <w:r>
        <w:rPr>
          <w:rFonts w:hint="eastAsia"/>
        </w:rPr>
        <w:t>,we</w:t>
      </w:r>
      <w:proofErr w:type="gramEnd"/>
      <w:r>
        <w:rPr>
          <w:rFonts w:hint="eastAsia"/>
        </w:rPr>
        <w:t xml:space="preserve"> keep for each </w:t>
      </w:r>
      <w:r w:rsidR="008B38B5">
        <w:rPr>
          <w:rFonts w:hint="eastAsia"/>
        </w:rPr>
        <w:t>part</w:t>
      </w:r>
      <w:r>
        <w:rPr>
          <w:rFonts w:hint="eastAsia"/>
        </w:rPr>
        <w:t xml:space="preserve"> only terms related to </w:t>
      </w:r>
      <w:r w:rsidR="008B38B5" w:rsidRPr="00040025">
        <w:rPr>
          <w:position w:val="-6"/>
        </w:rPr>
        <w:object w:dxaOrig="300" w:dyaOrig="320">
          <v:shape id="_x0000_i1034" type="#_x0000_t75" style="width:15pt;height:15.75pt" o:ole="">
            <v:imagedata r:id="rId23" o:title=""/>
          </v:shape>
          <o:OLEObject Type="Embed" ProgID="Equation.DSMT4" ShapeID="_x0000_i1034" DrawAspect="Content" ObjectID="_1483601987" r:id="rId25"/>
        </w:object>
      </w:r>
      <w:r w:rsidR="008B38B5">
        <w:rPr>
          <w:rFonts w:hint="eastAsia"/>
        </w:rPr>
        <w:t>, which leaves:</w:t>
      </w:r>
    </w:p>
    <w:p w:rsidR="0024153A" w:rsidRDefault="005C067A">
      <w:r w:rsidRPr="008B38B5">
        <w:rPr>
          <w:position w:val="-28"/>
        </w:rPr>
        <w:object w:dxaOrig="3519" w:dyaOrig="660">
          <v:shape id="_x0000_i1035" type="#_x0000_t75" style="width:176.25pt;height:33pt" o:ole="">
            <v:imagedata r:id="rId26" o:title=""/>
          </v:shape>
          <o:OLEObject Type="Embed" ProgID="Equation.DSMT4" ShapeID="_x0000_i1035" DrawAspect="Content" ObjectID="_1483601988" r:id="rId27"/>
        </w:object>
      </w:r>
      <w:r w:rsidR="008B38B5">
        <w:rPr>
          <w:rFonts w:hint="eastAsia"/>
        </w:rPr>
        <w:t xml:space="preserve">, </w:t>
      </w:r>
      <w:r w:rsidR="0024153A">
        <w:rPr>
          <w:rFonts w:hint="eastAsia"/>
        </w:rPr>
        <w:t>for all reviews that are labeled as the k-th context</w:t>
      </w:r>
    </w:p>
    <w:p w:rsidR="008B38B5" w:rsidRDefault="0024153A">
      <w:r>
        <w:rPr>
          <w:rFonts w:hint="eastAsia"/>
        </w:rPr>
        <w:t>T</w:t>
      </w:r>
      <w:r w:rsidR="008B38B5">
        <w:rPr>
          <w:rFonts w:hint="eastAsia"/>
        </w:rPr>
        <w:t>he probability of a review being labeled as the k-</w:t>
      </w:r>
      <w:proofErr w:type="spellStart"/>
      <w:r w:rsidR="008B38B5">
        <w:rPr>
          <w:rFonts w:hint="eastAsia"/>
        </w:rPr>
        <w:t>th</w:t>
      </w:r>
      <w:proofErr w:type="spellEnd"/>
      <w:r w:rsidR="008B38B5">
        <w:rPr>
          <w:rFonts w:hint="eastAsia"/>
        </w:rPr>
        <w:t xml:space="preserve"> context is: </w:t>
      </w:r>
      <w:r w:rsidR="005C067A" w:rsidRPr="008B38B5">
        <w:rPr>
          <w:position w:val="-30"/>
        </w:rPr>
        <w:object w:dxaOrig="3040" w:dyaOrig="720">
          <v:shape id="_x0000_i1036" type="#_x0000_t75" style="width:151.5pt;height:36pt" o:ole="">
            <v:imagedata r:id="rId28" o:title=""/>
          </v:shape>
          <o:OLEObject Type="Embed" ProgID="Equation.DSMT4" ShapeID="_x0000_i1036" DrawAspect="Content" ObjectID="_1483601989" r:id="rId29"/>
        </w:object>
      </w:r>
    </w:p>
    <w:p w:rsidR="0024153A" w:rsidRDefault="0024153A">
      <w:r>
        <w:rPr>
          <w:rFonts w:hint="eastAsia"/>
        </w:rPr>
        <w:t>We have</w:t>
      </w:r>
    </w:p>
    <w:p w:rsidR="0024153A" w:rsidRDefault="0024153A">
      <w:r>
        <w:rPr>
          <w:rFonts w:hint="eastAsia"/>
        </w:rPr>
        <w:t xml:space="preserve"> </w:t>
      </w:r>
      <w:r w:rsidR="005C067A" w:rsidRPr="0024153A">
        <w:rPr>
          <w:position w:val="-66"/>
        </w:rPr>
        <w:object w:dxaOrig="6360" w:dyaOrig="1440">
          <v:shape id="_x0000_i1037" type="#_x0000_t75" style="width:318pt;height:1in" o:ole="">
            <v:imagedata r:id="rId30" o:title=""/>
          </v:shape>
          <o:OLEObject Type="Embed" ProgID="Equation.DSMT4" ShapeID="_x0000_i1037" DrawAspect="Content" ObjectID="_1483601990" r:id="rId31"/>
        </w:object>
      </w:r>
    </w:p>
    <w:p w:rsidR="0024153A" w:rsidRDefault="0024153A">
      <w:r>
        <w:rPr>
          <w:rFonts w:hint="eastAsia"/>
        </w:rPr>
        <w:t>Therefore</w:t>
      </w:r>
    </w:p>
    <w:p w:rsidR="0024153A" w:rsidRDefault="005C067A">
      <w:r w:rsidRPr="0024153A">
        <w:rPr>
          <w:position w:val="-30"/>
        </w:rPr>
        <w:object w:dxaOrig="3879" w:dyaOrig="720">
          <v:shape id="_x0000_i1038" type="#_x0000_t75" style="width:194.25pt;height:36pt" o:ole="">
            <v:imagedata r:id="rId32" o:title=""/>
          </v:shape>
          <o:OLEObject Type="Embed" ProgID="Equation.DSMT4" ShapeID="_x0000_i1038" DrawAspect="Content" ObjectID="_1483601991" r:id="rId33"/>
        </w:object>
      </w:r>
    </w:p>
    <w:p w:rsidR="00400B56" w:rsidRPr="00400B56" w:rsidRDefault="00400B56">
      <w:r>
        <w:rPr>
          <w:rFonts w:hint="eastAsia"/>
        </w:rPr>
        <w:t xml:space="preserve">Similarly, we keep only terms related to </w:t>
      </w:r>
      <w:r w:rsidRPr="00040025">
        <w:rPr>
          <w:position w:val="-6"/>
        </w:rPr>
        <w:object w:dxaOrig="300" w:dyaOrig="320">
          <v:shape id="_x0000_i1039" type="#_x0000_t75" style="width:15pt;height:15.75pt" o:ole="">
            <v:imagedata r:id="rId23" o:title=""/>
          </v:shape>
          <o:OLEObject Type="Embed" ProgID="Equation.DSMT4" ShapeID="_x0000_i1039" DrawAspect="Content" ObjectID="_1483601992" r:id="rId34"/>
        </w:object>
      </w:r>
      <w:r>
        <w:rPr>
          <w:rFonts w:hint="eastAsia"/>
        </w:rPr>
        <w:t xml:space="preserve">in part 2, which </w:t>
      </w:r>
      <w:proofErr w:type="gramStart"/>
      <w:r>
        <w:rPr>
          <w:rFonts w:hint="eastAsia"/>
        </w:rPr>
        <w:t>leaves</w:t>
      </w:r>
      <w:proofErr w:type="gramEnd"/>
      <w:r>
        <w:rPr>
          <w:rFonts w:hint="eastAsia"/>
        </w:rPr>
        <w:t>:</w:t>
      </w:r>
    </w:p>
    <w:p w:rsidR="00E0217A" w:rsidRDefault="00E12932">
      <w:pPr>
        <w:rPr>
          <w:position w:val="-14"/>
        </w:rPr>
      </w:pPr>
      <w:r w:rsidRPr="00E0217A">
        <w:rPr>
          <w:position w:val="-14"/>
        </w:rPr>
        <w:object w:dxaOrig="3580" w:dyaOrig="460">
          <v:shape id="_x0000_i1040" type="#_x0000_t75" style="width:178.5pt;height:23.25pt" o:ole="">
            <v:imagedata r:id="rId35" o:title=""/>
          </v:shape>
          <o:OLEObject Type="Embed" ProgID="Equation.DSMT4" ShapeID="_x0000_i1040" DrawAspect="Content" ObjectID="_1483601993" r:id="rId36"/>
        </w:object>
      </w:r>
    </w:p>
    <w:p w:rsidR="00400B56" w:rsidRDefault="00400B56">
      <w:pPr>
        <w:rPr>
          <w:position w:val="-30"/>
        </w:rPr>
      </w:pPr>
      <w:r>
        <w:rPr>
          <w:rFonts w:hint="eastAsia"/>
        </w:rPr>
        <w:t xml:space="preserve">Since </w:t>
      </w:r>
      <w:r w:rsidR="00322672" w:rsidRPr="00400B56">
        <w:rPr>
          <w:position w:val="-30"/>
        </w:rPr>
        <w:object w:dxaOrig="7479" w:dyaOrig="720">
          <v:shape id="_x0000_i1041" type="#_x0000_t75" style="width:374.25pt;height:36pt" o:ole="">
            <v:imagedata r:id="rId37" o:title=""/>
          </v:shape>
          <o:OLEObject Type="Embed" ProgID="Equation.DSMT4" ShapeID="_x0000_i1041" DrawAspect="Content" ObjectID="_1483601994" r:id="rId38"/>
        </w:object>
      </w:r>
    </w:p>
    <w:p w:rsidR="008A4693" w:rsidRDefault="00322672">
      <w:pPr>
        <w:rPr>
          <w:position w:val="-30"/>
        </w:rPr>
      </w:pPr>
      <w:r w:rsidRPr="00322672">
        <w:rPr>
          <w:position w:val="-30"/>
        </w:rPr>
        <w:object w:dxaOrig="4580" w:dyaOrig="720">
          <v:shape id="_x0000_i1042" type="#_x0000_t75" style="width:229.5pt;height:36pt" o:ole="">
            <v:imagedata r:id="rId39" o:title=""/>
          </v:shape>
          <o:OLEObject Type="Embed" ProgID="Equation.DSMT4" ShapeID="_x0000_i1042" DrawAspect="Content" ObjectID="_1483601995" r:id="rId40"/>
        </w:object>
      </w:r>
    </w:p>
    <w:p w:rsidR="00322672" w:rsidRDefault="00322672">
      <w:pPr>
        <w:rPr>
          <w:position w:val="-30"/>
        </w:rPr>
      </w:pPr>
      <w:r>
        <w:rPr>
          <w:position w:val="-30"/>
        </w:rPr>
        <w:t>F</w:t>
      </w:r>
      <w:r>
        <w:rPr>
          <w:rFonts w:hint="eastAsia"/>
          <w:position w:val="-30"/>
        </w:rPr>
        <w:t xml:space="preserve">or </w:t>
      </w:r>
      <w:r w:rsidRPr="00322672">
        <w:rPr>
          <w:position w:val="-6"/>
        </w:rPr>
        <w:object w:dxaOrig="680" w:dyaOrig="279">
          <v:shape id="_x0000_i1043" type="#_x0000_t75" style="width:33.75pt;height:14.25pt" o:ole="">
            <v:imagedata r:id="rId41" o:title=""/>
          </v:shape>
          <o:OLEObject Type="Embed" ProgID="Equation.DSMT4" ShapeID="_x0000_i1043" DrawAspect="Content" ObjectID="_1483601996" r:id="rId42"/>
        </w:object>
      </w:r>
    </w:p>
    <w:p w:rsidR="00322672" w:rsidRDefault="00322672">
      <w:pPr>
        <w:rPr>
          <w:position w:val="-30"/>
        </w:rPr>
      </w:pPr>
      <w:r w:rsidRPr="00322672">
        <w:rPr>
          <w:position w:val="-30"/>
        </w:rPr>
        <w:object w:dxaOrig="4819" w:dyaOrig="720">
          <v:shape id="_x0000_i1044" type="#_x0000_t75" style="width:240.75pt;height:36pt" o:ole="">
            <v:imagedata r:id="rId43" o:title=""/>
          </v:shape>
          <o:OLEObject Type="Embed" ProgID="Equation.DSMT4" ShapeID="_x0000_i1044" DrawAspect="Content" ObjectID="_1483601997" r:id="rId44"/>
        </w:object>
      </w:r>
    </w:p>
    <w:p w:rsidR="00322672" w:rsidRDefault="00322672">
      <w:pPr>
        <w:rPr>
          <w:position w:val="-30"/>
        </w:rPr>
      </w:pPr>
      <w:r>
        <w:rPr>
          <w:rFonts w:hint="eastAsia"/>
          <w:position w:val="-30"/>
        </w:rPr>
        <w:t>Let</w:t>
      </w:r>
      <w:r w:rsidR="00DD6F6D" w:rsidRPr="009E2E62">
        <w:rPr>
          <w:position w:val="-34"/>
        </w:rPr>
        <w:object w:dxaOrig="2640" w:dyaOrig="800">
          <v:shape id="_x0000_i1045" type="#_x0000_t75" style="width:132pt;height:39.75pt" o:ole="">
            <v:imagedata r:id="rId45" o:title=""/>
          </v:shape>
          <o:OLEObject Type="Embed" ProgID="Equation.DSMT4" ShapeID="_x0000_i1045" DrawAspect="Content" ObjectID="_1483601998" r:id="rId46"/>
        </w:object>
      </w:r>
    </w:p>
    <w:p w:rsidR="00400B56" w:rsidRDefault="00B24C80">
      <w:r w:rsidRPr="009E2E62">
        <w:rPr>
          <w:position w:val="-30"/>
        </w:rPr>
        <w:object w:dxaOrig="7060" w:dyaOrig="720">
          <v:shape id="_x0000_i1046" type="#_x0000_t75" style="width:353.25pt;height:36pt" o:ole="">
            <v:imagedata r:id="rId47" o:title=""/>
          </v:shape>
          <o:OLEObject Type="Embed" ProgID="Equation.DSMT4" ShapeID="_x0000_i1046" DrawAspect="Content" ObjectID="_1483601999" r:id="rId48"/>
        </w:object>
      </w:r>
    </w:p>
    <w:p w:rsidR="009418B3" w:rsidRDefault="009418B3">
      <w:r w:rsidRPr="009418B3">
        <w:rPr>
          <w:position w:val="-24"/>
        </w:rPr>
        <w:object w:dxaOrig="1120" w:dyaOrig="620">
          <v:shape id="_x0000_i1047" type="#_x0000_t75" style="width:56.25pt;height:30.75pt" o:ole="">
            <v:imagedata r:id="rId49" o:title=""/>
          </v:shape>
          <o:OLEObject Type="Embed" ProgID="Equation.DSMT4" ShapeID="_x0000_i1047" DrawAspect="Content" ObjectID="_1483602000" r:id="rId50"/>
        </w:object>
      </w:r>
    </w:p>
    <w:p w:rsidR="009418B3" w:rsidRDefault="009418B3"/>
    <w:p w:rsidR="008B38B5" w:rsidRDefault="00BC3BE1">
      <w:r>
        <w:rPr>
          <w:rFonts w:hint="eastAsia"/>
        </w:rPr>
        <w:t xml:space="preserve">Part2 </w:t>
      </w:r>
      <w:r w:rsidR="00FA7414">
        <w:rPr>
          <w:rFonts w:hint="eastAsia"/>
        </w:rPr>
        <w:t>Preference Quantification</w:t>
      </w:r>
      <w:r>
        <w:rPr>
          <w:rFonts w:hint="eastAsia"/>
        </w:rPr>
        <w:t xml:space="preserve"> Model</w:t>
      </w:r>
    </w:p>
    <w:p w:rsidR="00BC3BE1" w:rsidRDefault="00BD3563" w:rsidP="00BC3BE1">
      <w:r>
        <w:rPr>
          <w:rFonts w:hint="eastAsia"/>
        </w:rPr>
        <w:t>Given the observed commodity features in each review e, o</w:t>
      </w:r>
      <w:r w:rsidR="00BC3BE1">
        <w:rPr>
          <w:rFonts w:hint="eastAsia"/>
        </w:rPr>
        <w:t xml:space="preserve">ur target is to </w:t>
      </w:r>
      <w:proofErr w:type="gramStart"/>
      <w:r w:rsidR="00BC3BE1">
        <w:rPr>
          <w:rFonts w:hint="eastAsia"/>
        </w:rPr>
        <w:t xml:space="preserve">optimize </w:t>
      </w:r>
      <w:proofErr w:type="gramEnd"/>
      <w:r w:rsidR="00BC3BE1" w:rsidRPr="00040025">
        <w:rPr>
          <w:position w:val="-6"/>
        </w:rPr>
        <w:object w:dxaOrig="279" w:dyaOrig="320">
          <v:shape id="_x0000_i1048" type="#_x0000_t75" style="width:13.5pt;height:15.75pt" o:ole="">
            <v:imagedata r:id="rId51" o:title=""/>
          </v:shape>
          <o:OLEObject Type="Embed" ProgID="Equation.DSMT4" ShapeID="_x0000_i1048" DrawAspect="Content" ObjectID="_1483602001" r:id="rId52"/>
        </w:object>
      </w:r>
      <w:r w:rsidR="00BC3BE1">
        <w:rPr>
          <w:rFonts w:hint="eastAsia"/>
        </w:rPr>
        <w:t>,</w:t>
      </w:r>
      <w:r>
        <w:rPr>
          <w:rFonts w:hint="eastAsia"/>
        </w:rPr>
        <w:t xml:space="preserve"> and the corresponding commodity feature distribution c,</w:t>
      </w:r>
      <w:r w:rsidR="00BC3BE1">
        <w:rPr>
          <w:rFonts w:hint="eastAsia"/>
        </w:rPr>
        <w:t xml:space="preserve"> for each context x</w:t>
      </w:r>
      <w:r>
        <w:rPr>
          <w:rFonts w:hint="eastAsia"/>
        </w:rPr>
        <w:t>, by minimizing</w:t>
      </w:r>
      <w:r w:rsidR="00BC3BE1">
        <w:rPr>
          <w:rFonts w:hint="eastAsia"/>
        </w:rPr>
        <w:t xml:space="preserve"> the loss function as follows:</w:t>
      </w:r>
    </w:p>
    <w:p w:rsidR="00BC3BE1" w:rsidRDefault="00BD3563" w:rsidP="00BC3BE1">
      <w:r w:rsidRPr="00BD3563">
        <w:rPr>
          <w:position w:val="-188"/>
        </w:rPr>
        <w:object w:dxaOrig="8740" w:dyaOrig="3500">
          <v:shape id="_x0000_i1050" type="#_x0000_t75" style="width:438pt;height:174pt" o:ole="">
            <v:imagedata r:id="rId53" o:title=""/>
          </v:shape>
          <o:OLEObject Type="Embed" ProgID="Equation.DSMT4" ShapeID="_x0000_i1050" DrawAspect="Content" ObjectID="_1483602002" r:id="rId54"/>
        </w:object>
      </w:r>
    </w:p>
    <w:p w:rsidR="00BC3BE1" w:rsidRDefault="00BC3BE1">
      <w:r>
        <w:t>W</w:t>
      </w:r>
      <w:r>
        <w:rPr>
          <w:rFonts w:hint="eastAsia"/>
        </w:rPr>
        <w:t xml:space="preserve">here </w:t>
      </w:r>
      <w:r w:rsidRPr="00BC3BE1">
        <w:rPr>
          <w:position w:val="-12"/>
        </w:rPr>
        <w:object w:dxaOrig="499" w:dyaOrig="360">
          <v:shape id="_x0000_i1049" type="#_x0000_t75" style="width:24.75pt;height:18pt" o:ole="">
            <v:imagedata r:id="rId55" o:title=""/>
          </v:shape>
          <o:OLEObject Type="Embed" ProgID="Equation.DSMT4" ShapeID="_x0000_i1049" DrawAspect="Content" ObjectID="_1483602003" r:id="rId56"/>
        </w:object>
      </w:r>
      <w:r>
        <w:rPr>
          <w:rFonts w:hint="eastAsia"/>
        </w:rPr>
        <w:t xml:space="preserve"> is predicted by the context categorization model of a review being positive labeled as context x.</w:t>
      </w:r>
    </w:p>
    <w:p w:rsidR="00BC3BE1" w:rsidRDefault="0011372D">
      <w:r w:rsidRPr="002B3B89">
        <w:rPr>
          <w:position w:val="-30"/>
        </w:rPr>
        <w:object w:dxaOrig="7300" w:dyaOrig="720">
          <v:shape id="_x0000_i1051" type="#_x0000_t75" style="width:365.25pt;height:36pt" o:ole="">
            <v:imagedata r:id="rId57" o:title=""/>
          </v:shape>
          <o:OLEObject Type="Embed" ProgID="Equation.DSMT4" ShapeID="_x0000_i1051" DrawAspect="Content" ObjectID="_1483602004" r:id="rId58"/>
        </w:object>
      </w:r>
    </w:p>
    <w:p w:rsidR="00BC3BE1" w:rsidRDefault="0011372D">
      <w:r w:rsidRPr="0011372D">
        <w:rPr>
          <w:position w:val="-50"/>
        </w:rPr>
        <w:object w:dxaOrig="6580" w:dyaOrig="1120">
          <v:shape id="_x0000_i1052" type="#_x0000_t75" style="width:329.25pt;height:55.5pt" o:ole="">
            <v:imagedata r:id="rId59" o:title=""/>
          </v:shape>
          <o:OLEObject Type="Embed" ProgID="Equation.DSMT4" ShapeID="_x0000_i1052" DrawAspect="Content" ObjectID="_1483602005" r:id="rId60"/>
        </w:object>
      </w:r>
    </w:p>
    <w:sectPr w:rsidR="00BC3BE1" w:rsidSect="00695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8B8" w:rsidRDefault="00B128B8" w:rsidP="00BC3BE1">
      <w:r>
        <w:separator/>
      </w:r>
    </w:p>
  </w:endnote>
  <w:endnote w:type="continuationSeparator" w:id="0">
    <w:p w:rsidR="00B128B8" w:rsidRDefault="00B128B8" w:rsidP="00BC3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8B8" w:rsidRDefault="00B128B8" w:rsidP="00BC3BE1">
      <w:r>
        <w:separator/>
      </w:r>
    </w:p>
  </w:footnote>
  <w:footnote w:type="continuationSeparator" w:id="0">
    <w:p w:rsidR="00B128B8" w:rsidRDefault="00B128B8" w:rsidP="00BC3B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025"/>
    <w:rsid w:val="00000C9E"/>
    <w:rsid w:val="00003A5D"/>
    <w:rsid w:val="00004E55"/>
    <w:rsid w:val="00006F03"/>
    <w:rsid w:val="00011FFD"/>
    <w:rsid w:val="00015076"/>
    <w:rsid w:val="00022F97"/>
    <w:rsid w:val="00025CF5"/>
    <w:rsid w:val="00032869"/>
    <w:rsid w:val="00034F1F"/>
    <w:rsid w:val="00040025"/>
    <w:rsid w:val="00040B24"/>
    <w:rsid w:val="0004264E"/>
    <w:rsid w:val="00045565"/>
    <w:rsid w:val="00054531"/>
    <w:rsid w:val="0005553F"/>
    <w:rsid w:val="00061286"/>
    <w:rsid w:val="000616AD"/>
    <w:rsid w:val="000621F7"/>
    <w:rsid w:val="00064624"/>
    <w:rsid w:val="000659EF"/>
    <w:rsid w:val="00070314"/>
    <w:rsid w:val="0007104F"/>
    <w:rsid w:val="00072930"/>
    <w:rsid w:val="00084E2B"/>
    <w:rsid w:val="0008653B"/>
    <w:rsid w:val="00087F5E"/>
    <w:rsid w:val="0009369F"/>
    <w:rsid w:val="00095124"/>
    <w:rsid w:val="000A128B"/>
    <w:rsid w:val="000A6B2E"/>
    <w:rsid w:val="000B3C8E"/>
    <w:rsid w:val="000B4F14"/>
    <w:rsid w:val="000B5F55"/>
    <w:rsid w:val="000B71F4"/>
    <w:rsid w:val="000C167B"/>
    <w:rsid w:val="000C4A78"/>
    <w:rsid w:val="000D3BA7"/>
    <w:rsid w:val="000E37F1"/>
    <w:rsid w:val="000E4D34"/>
    <w:rsid w:val="000F11D6"/>
    <w:rsid w:val="00103607"/>
    <w:rsid w:val="00105BAB"/>
    <w:rsid w:val="001061B1"/>
    <w:rsid w:val="001075AA"/>
    <w:rsid w:val="001126D9"/>
    <w:rsid w:val="0011372D"/>
    <w:rsid w:val="00114C7B"/>
    <w:rsid w:val="001170AB"/>
    <w:rsid w:val="0011771C"/>
    <w:rsid w:val="00121C04"/>
    <w:rsid w:val="00125E15"/>
    <w:rsid w:val="00126806"/>
    <w:rsid w:val="00132E59"/>
    <w:rsid w:val="00132FBB"/>
    <w:rsid w:val="0013433F"/>
    <w:rsid w:val="00135241"/>
    <w:rsid w:val="00150A48"/>
    <w:rsid w:val="00152741"/>
    <w:rsid w:val="00154636"/>
    <w:rsid w:val="0015766C"/>
    <w:rsid w:val="00161A11"/>
    <w:rsid w:val="00162F7B"/>
    <w:rsid w:val="001675A0"/>
    <w:rsid w:val="00170D39"/>
    <w:rsid w:val="00176103"/>
    <w:rsid w:val="00183E5E"/>
    <w:rsid w:val="00185679"/>
    <w:rsid w:val="00185D52"/>
    <w:rsid w:val="00186E48"/>
    <w:rsid w:val="001A2321"/>
    <w:rsid w:val="001A63F5"/>
    <w:rsid w:val="001B7588"/>
    <w:rsid w:val="001C0B46"/>
    <w:rsid w:val="001C6DE9"/>
    <w:rsid w:val="001E0C00"/>
    <w:rsid w:val="001E1869"/>
    <w:rsid w:val="001E1C12"/>
    <w:rsid w:val="001E21AD"/>
    <w:rsid w:val="001E6196"/>
    <w:rsid w:val="001E6617"/>
    <w:rsid w:val="001F42FA"/>
    <w:rsid w:val="00202C9A"/>
    <w:rsid w:val="0020504B"/>
    <w:rsid w:val="00205E2D"/>
    <w:rsid w:val="00207A11"/>
    <w:rsid w:val="0021465E"/>
    <w:rsid w:val="00214788"/>
    <w:rsid w:val="002169CB"/>
    <w:rsid w:val="00216B7B"/>
    <w:rsid w:val="00217ACB"/>
    <w:rsid w:val="002205CB"/>
    <w:rsid w:val="00220EE5"/>
    <w:rsid w:val="002257E7"/>
    <w:rsid w:val="0023171C"/>
    <w:rsid w:val="0023295E"/>
    <w:rsid w:val="002335F8"/>
    <w:rsid w:val="0024153A"/>
    <w:rsid w:val="00245235"/>
    <w:rsid w:val="00245F94"/>
    <w:rsid w:val="00250027"/>
    <w:rsid w:val="00251E19"/>
    <w:rsid w:val="00253978"/>
    <w:rsid w:val="00255FEC"/>
    <w:rsid w:val="00261025"/>
    <w:rsid w:val="00262FD9"/>
    <w:rsid w:val="00265C59"/>
    <w:rsid w:val="00272CB6"/>
    <w:rsid w:val="00277603"/>
    <w:rsid w:val="00277B4E"/>
    <w:rsid w:val="00280037"/>
    <w:rsid w:val="0028719F"/>
    <w:rsid w:val="002900EF"/>
    <w:rsid w:val="002911C4"/>
    <w:rsid w:val="00291A6B"/>
    <w:rsid w:val="002A5445"/>
    <w:rsid w:val="002B06E8"/>
    <w:rsid w:val="002B3B89"/>
    <w:rsid w:val="002B3EDC"/>
    <w:rsid w:val="002B444B"/>
    <w:rsid w:val="002B4D09"/>
    <w:rsid w:val="002B608A"/>
    <w:rsid w:val="002C7954"/>
    <w:rsid w:val="002C7BC9"/>
    <w:rsid w:val="002D12D1"/>
    <w:rsid w:val="002D1E1F"/>
    <w:rsid w:val="002E7103"/>
    <w:rsid w:val="002F2F19"/>
    <w:rsid w:val="00302C3A"/>
    <w:rsid w:val="0030405C"/>
    <w:rsid w:val="003044E4"/>
    <w:rsid w:val="00307F4A"/>
    <w:rsid w:val="00313A86"/>
    <w:rsid w:val="003207F1"/>
    <w:rsid w:val="00322672"/>
    <w:rsid w:val="0032657D"/>
    <w:rsid w:val="00334BFC"/>
    <w:rsid w:val="00337005"/>
    <w:rsid w:val="0033730B"/>
    <w:rsid w:val="00342833"/>
    <w:rsid w:val="00343D6A"/>
    <w:rsid w:val="003450BC"/>
    <w:rsid w:val="0034609E"/>
    <w:rsid w:val="0034646B"/>
    <w:rsid w:val="00352052"/>
    <w:rsid w:val="00354461"/>
    <w:rsid w:val="00357240"/>
    <w:rsid w:val="003601C9"/>
    <w:rsid w:val="00360C54"/>
    <w:rsid w:val="003649D2"/>
    <w:rsid w:val="00366415"/>
    <w:rsid w:val="00371B93"/>
    <w:rsid w:val="00381EDC"/>
    <w:rsid w:val="00384F16"/>
    <w:rsid w:val="003876B7"/>
    <w:rsid w:val="00390600"/>
    <w:rsid w:val="0039318D"/>
    <w:rsid w:val="003976DE"/>
    <w:rsid w:val="003A51CA"/>
    <w:rsid w:val="003B1148"/>
    <w:rsid w:val="003B563B"/>
    <w:rsid w:val="003C4C06"/>
    <w:rsid w:val="003C5C88"/>
    <w:rsid w:val="003C6C5E"/>
    <w:rsid w:val="003C7DF3"/>
    <w:rsid w:val="003D1D8A"/>
    <w:rsid w:val="003D2459"/>
    <w:rsid w:val="003D2B65"/>
    <w:rsid w:val="003F28B2"/>
    <w:rsid w:val="003F5DE2"/>
    <w:rsid w:val="003F702B"/>
    <w:rsid w:val="003F729C"/>
    <w:rsid w:val="00400B56"/>
    <w:rsid w:val="00414E6C"/>
    <w:rsid w:val="004161CB"/>
    <w:rsid w:val="00417D9A"/>
    <w:rsid w:val="004204C9"/>
    <w:rsid w:val="004279DF"/>
    <w:rsid w:val="00432203"/>
    <w:rsid w:val="00435C76"/>
    <w:rsid w:val="00444308"/>
    <w:rsid w:val="00453B20"/>
    <w:rsid w:val="0045639F"/>
    <w:rsid w:val="0046163C"/>
    <w:rsid w:val="00466AF1"/>
    <w:rsid w:val="00467E65"/>
    <w:rsid w:val="0047001C"/>
    <w:rsid w:val="0047505C"/>
    <w:rsid w:val="00482053"/>
    <w:rsid w:val="00493D04"/>
    <w:rsid w:val="004A0A65"/>
    <w:rsid w:val="004A1E30"/>
    <w:rsid w:val="004A2474"/>
    <w:rsid w:val="004A342A"/>
    <w:rsid w:val="004B146A"/>
    <w:rsid w:val="004B7959"/>
    <w:rsid w:val="004C73E5"/>
    <w:rsid w:val="004D70C0"/>
    <w:rsid w:val="004E2084"/>
    <w:rsid w:val="004E2512"/>
    <w:rsid w:val="004E2F01"/>
    <w:rsid w:val="004F1312"/>
    <w:rsid w:val="00500DDF"/>
    <w:rsid w:val="005016A8"/>
    <w:rsid w:val="00502CE3"/>
    <w:rsid w:val="005034E3"/>
    <w:rsid w:val="0050360C"/>
    <w:rsid w:val="00503EEA"/>
    <w:rsid w:val="00506D55"/>
    <w:rsid w:val="00510B51"/>
    <w:rsid w:val="00511352"/>
    <w:rsid w:val="00512B41"/>
    <w:rsid w:val="005140BE"/>
    <w:rsid w:val="00514396"/>
    <w:rsid w:val="00520D22"/>
    <w:rsid w:val="00521607"/>
    <w:rsid w:val="00521D81"/>
    <w:rsid w:val="00522173"/>
    <w:rsid w:val="00527D91"/>
    <w:rsid w:val="00534420"/>
    <w:rsid w:val="00540154"/>
    <w:rsid w:val="0054378C"/>
    <w:rsid w:val="00543AA4"/>
    <w:rsid w:val="0054491A"/>
    <w:rsid w:val="00545D3A"/>
    <w:rsid w:val="00545EC0"/>
    <w:rsid w:val="005468A6"/>
    <w:rsid w:val="00546B1F"/>
    <w:rsid w:val="005472CC"/>
    <w:rsid w:val="00547362"/>
    <w:rsid w:val="00550235"/>
    <w:rsid w:val="00557AFF"/>
    <w:rsid w:val="00572DEA"/>
    <w:rsid w:val="00577EAE"/>
    <w:rsid w:val="00582A40"/>
    <w:rsid w:val="005844E7"/>
    <w:rsid w:val="00593B47"/>
    <w:rsid w:val="00595E31"/>
    <w:rsid w:val="005A0A39"/>
    <w:rsid w:val="005A0DD8"/>
    <w:rsid w:val="005A48E6"/>
    <w:rsid w:val="005A4D15"/>
    <w:rsid w:val="005A6DC6"/>
    <w:rsid w:val="005B2E27"/>
    <w:rsid w:val="005B5022"/>
    <w:rsid w:val="005B566C"/>
    <w:rsid w:val="005C067A"/>
    <w:rsid w:val="005C15C2"/>
    <w:rsid w:val="005C3985"/>
    <w:rsid w:val="005C77E3"/>
    <w:rsid w:val="005D3B27"/>
    <w:rsid w:val="005D504C"/>
    <w:rsid w:val="005D6184"/>
    <w:rsid w:val="005D6DF0"/>
    <w:rsid w:val="005E26BB"/>
    <w:rsid w:val="005E29C8"/>
    <w:rsid w:val="005E4667"/>
    <w:rsid w:val="005E6522"/>
    <w:rsid w:val="005E6A69"/>
    <w:rsid w:val="005F120B"/>
    <w:rsid w:val="005F1C0D"/>
    <w:rsid w:val="005F1C52"/>
    <w:rsid w:val="005F4E59"/>
    <w:rsid w:val="005F7BFF"/>
    <w:rsid w:val="006046B4"/>
    <w:rsid w:val="00604D21"/>
    <w:rsid w:val="006172E1"/>
    <w:rsid w:val="0061734F"/>
    <w:rsid w:val="00617D74"/>
    <w:rsid w:val="00625837"/>
    <w:rsid w:val="00631937"/>
    <w:rsid w:val="0063291F"/>
    <w:rsid w:val="00640888"/>
    <w:rsid w:val="0064404D"/>
    <w:rsid w:val="00644DD0"/>
    <w:rsid w:val="00645A79"/>
    <w:rsid w:val="00646501"/>
    <w:rsid w:val="00647B07"/>
    <w:rsid w:val="00661F9B"/>
    <w:rsid w:val="00666399"/>
    <w:rsid w:val="00666826"/>
    <w:rsid w:val="00672432"/>
    <w:rsid w:val="00676EAB"/>
    <w:rsid w:val="0067703A"/>
    <w:rsid w:val="00685BF9"/>
    <w:rsid w:val="00691442"/>
    <w:rsid w:val="0069150F"/>
    <w:rsid w:val="00692093"/>
    <w:rsid w:val="006947C2"/>
    <w:rsid w:val="006947DD"/>
    <w:rsid w:val="006952B6"/>
    <w:rsid w:val="00695EC0"/>
    <w:rsid w:val="006975C1"/>
    <w:rsid w:val="006A21CB"/>
    <w:rsid w:val="006A2B5F"/>
    <w:rsid w:val="006A5581"/>
    <w:rsid w:val="006A6BB3"/>
    <w:rsid w:val="006B2915"/>
    <w:rsid w:val="006B4300"/>
    <w:rsid w:val="006B52CB"/>
    <w:rsid w:val="006B6A8F"/>
    <w:rsid w:val="006C0976"/>
    <w:rsid w:val="006C3111"/>
    <w:rsid w:val="006C47D1"/>
    <w:rsid w:val="006C4C27"/>
    <w:rsid w:val="006C6FB5"/>
    <w:rsid w:val="006D4BBE"/>
    <w:rsid w:val="006D7283"/>
    <w:rsid w:val="006E21EA"/>
    <w:rsid w:val="006E67B5"/>
    <w:rsid w:val="006E7E47"/>
    <w:rsid w:val="006F1616"/>
    <w:rsid w:val="006F2E3F"/>
    <w:rsid w:val="006F3116"/>
    <w:rsid w:val="006F38E0"/>
    <w:rsid w:val="006F3DE6"/>
    <w:rsid w:val="006F5561"/>
    <w:rsid w:val="006F7F00"/>
    <w:rsid w:val="007007E1"/>
    <w:rsid w:val="00701695"/>
    <w:rsid w:val="00702DA5"/>
    <w:rsid w:val="00704220"/>
    <w:rsid w:val="00704B87"/>
    <w:rsid w:val="00707E5B"/>
    <w:rsid w:val="007236BF"/>
    <w:rsid w:val="00724077"/>
    <w:rsid w:val="00724A2F"/>
    <w:rsid w:val="00730A67"/>
    <w:rsid w:val="00733619"/>
    <w:rsid w:val="007353B4"/>
    <w:rsid w:val="00735502"/>
    <w:rsid w:val="00740071"/>
    <w:rsid w:val="00740181"/>
    <w:rsid w:val="007441E4"/>
    <w:rsid w:val="00752633"/>
    <w:rsid w:val="007548D5"/>
    <w:rsid w:val="0075512E"/>
    <w:rsid w:val="00762773"/>
    <w:rsid w:val="00763DCB"/>
    <w:rsid w:val="00767ADA"/>
    <w:rsid w:val="007727C0"/>
    <w:rsid w:val="00773053"/>
    <w:rsid w:val="00773F9A"/>
    <w:rsid w:val="00786169"/>
    <w:rsid w:val="00786FEF"/>
    <w:rsid w:val="00791AE7"/>
    <w:rsid w:val="00792C13"/>
    <w:rsid w:val="00792E32"/>
    <w:rsid w:val="007942E9"/>
    <w:rsid w:val="007A242E"/>
    <w:rsid w:val="007A3788"/>
    <w:rsid w:val="007A4E25"/>
    <w:rsid w:val="007A7879"/>
    <w:rsid w:val="007B72BE"/>
    <w:rsid w:val="007D1C54"/>
    <w:rsid w:val="007D2A39"/>
    <w:rsid w:val="007D3879"/>
    <w:rsid w:val="007D3E21"/>
    <w:rsid w:val="007D704E"/>
    <w:rsid w:val="007D77DD"/>
    <w:rsid w:val="007E4F3A"/>
    <w:rsid w:val="007F0F86"/>
    <w:rsid w:val="007F2810"/>
    <w:rsid w:val="007F6C3A"/>
    <w:rsid w:val="007F7109"/>
    <w:rsid w:val="0080283D"/>
    <w:rsid w:val="0080345F"/>
    <w:rsid w:val="00805D92"/>
    <w:rsid w:val="00835935"/>
    <w:rsid w:val="00835D6F"/>
    <w:rsid w:val="00841FF9"/>
    <w:rsid w:val="008459A3"/>
    <w:rsid w:val="00857943"/>
    <w:rsid w:val="00861559"/>
    <w:rsid w:val="008622B0"/>
    <w:rsid w:val="00863463"/>
    <w:rsid w:val="0086542A"/>
    <w:rsid w:val="00865974"/>
    <w:rsid w:val="00865AAC"/>
    <w:rsid w:val="00872CFC"/>
    <w:rsid w:val="00876E22"/>
    <w:rsid w:val="00877741"/>
    <w:rsid w:val="00877F21"/>
    <w:rsid w:val="0088007D"/>
    <w:rsid w:val="0088044F"/>
    <w:rsid w:val="0089061D"/>
    <w:rsid w:val="00891D85"/>
    <w:rsid w:val="00892201"/>
    <w:rsid w:val="00895D28"/>
    <w:rsid w:val="008A18D6"/>
    <w:rsid w:val="008A250C"/>
    <w:rsid w:val="008A32BD"/>
    <w:rsid w:val="008A4693"/>
    <w:rsid w:val="008B2FAA"/>
    <w:rsid w:val="008B3367"/>
    <w:rsid w:val="008B38B5"/>
    <w:rsid w:val="008D75D1"/>
    <w:rsid w:val="008E6671"/>
    <w:rsid w:val="008E69EA"/>
    <w:rsid w:val="008F1D66"/>
    <w:rsid w:val="008F21FB"/>
    <w:rsid w:val="008F2EB6"/>
    <w:rsid w:val="00906AD4"/>
    <w:rsid w:val="009129DD"/>
    <w:rsid w:val="0091377F"/>
    <w:rsid w:val="00914AC5"/>
    <w:rsid w:val="00914C13"/>
    <w:rsid w:val="00915A70"/>
    <w:rsid w:val="00921DD4"/>
    <w:rsid w:val="00922386"/>
    <w:rsid w:val="00923A7B"/>
    <w:rsid w:val="00926D9B"/>
    <w:rsid w:val="009305A7"/>
    <w:rsid w:val="00930A9B"/>
    <w:rsid w:val="00933323"/>
    <w:rsid w:val="00940B45"/>
    <w:rsid w:val="009418B3"/>
    <w:rsid w:val="00943A28"/>
    <w:rsid w:val="009464B3"/>
    <w:rsid w:val="009513DD"/>
    <w:rsid w:val="00957E6D"/>
    <w:rsid w:val="00965D06"/>
    <w:rsid w:val="00974517"/>
    <w:rsid w:val="00977360"/>
    <w:rsid w:val="00977D11"/>
    <w:rsid w:val="00982864"/>
    <w:rsid w:val="009847A0"/>
    <w:rsid w:val="00987AB4"/>
    <w:rsid w:val="00993BBF"/>
    <w:rsid w:val="00994F87"/>
    <w:rsid w:val="009A0F51"/>
    <w:rsid w:val="009A7CB2"/>
    <w:rsid w:val="009B1E21"/>
    <w:rsid w:val="009B20E0"/>
    <w:rsid w:val="009B4ACA"/>
    <w:rsid w:val="009C01E3"/>
    <w:rsid w:val="009C46AD"/>
    <w:rsid w:val="009C4D23"/>
    <w:rsid w:val="009C534B"/>
    <w:rsid w:val="009C6EB9"/>
    <w:rsid w:val="009D277E"/>
    <w:rsid w:val="009D5E2C"/>
    <w:rsid w:val="009D6478"/>
    <w:rsid w:val="009E1157"/>
    <w:rsid w:val="009E1657"/>
    <w:rsid w:val="009E2005"/>
    <w:rsid w:val="009E2E62"/>
    <w:rsid w:val="009E3304"/>
    <w:rsid w:val="009E7B4C"/>
    <w:rsid w:val="009F4928"/>
    <w:rsid w:val="009F792D"/>
    <w:rsid w:val="00A01B83"/>
    <w:rsid w:val="00A023C8"/>
    <w:rsid w:val="00A03627"/>
    <w:rsid w:val="00A14822"/>
    <w:rsid w:val="00A150FD"/>
    <w:rsid w:val="00A15666"/>
    <w:rsid w:val="00A15771"/>
    <w:rsid w:val="00A20D19"/>
    <w:rsid w:val="00A27A0C"/>
    <w:rsid w:val="00A314A7"/>
    <w:rsid w:val="00A365F4"/>
    <w:rsid w:val="00A4531A"/>
    <w:rsid w:val="00A46F42"/>
    <w:rsid w:val="00A521A9"/>
    <w:rsid w:val="00A558E6"/>
    <w:rsid w:val="00A56CAC"/>
    <w:rsid w:val="00A625D6"/>
    <w:rsid w:val="00A6415F"/>
    <w:rsid w:val="00A71B9A"/>
    <w:rsid w:val="00A72CF0"/>
    <w:rsid w:val="00A7355A"/>
    <w:rsid w:val="00A7378D"/>
    <w:rsid w:val="00A81BAC"/>
    <w:rsid w:val="00A87468"/>
    <w:rsid w:val="00A92A51"/>
    <w:rsid w:val="00A9548A"/>
    <w:rsid w:val="00AA11A9"/>
    <w:rsid w:val="00AA208E"/>
    <w:rsid w:val="00AA423C"/>
    <w:rsid w:val="00AA5269"/>
    <w:rsid w:val="00AA5B36"/>
    <w:rsid w:val="00AB4BBD"/>
    <w:rsid w:val="00AB4D91"/>
    <w:rsid w:val="00AB73D7"/>
    <w:rsid w:val="00AC0088"/>
    <w:rsid w:val="00AC23ED"/>
    <w:rsid w:val="00AC6CB7"/>
    <w:rsid w:val="00AC7F10"/>
    <w:rsid w:val="00AD4319"/>
    <w:rsid w:val="00AD647C"/>
    <w:rsid w:val="00AD6C47"/>
    <w:rsid w:val="00AD6E2F"/>
    <w:rsid w:val="00AD7785"/>
    <w:rsid w:val="00AE14CD"/>
    <w:rsid w:val="00AE54D3"/>
    <w:rsid w:val="00AE6619"/>
    <w:rsid w:val="00AF65C8"/>
    <w:rsid w:val="00B0003E"/>
    <w:rsid w:val="00B006D6"/>
    <w:rsid w:val="00B00812"/>
    <w:rsid w:val="00B00DD0"/>
    <w:rsid w:val="00B01C3D"/>
    <w:rsid w:val="00B03E19"/>
    <w:rsid w:val="00B128B8"/>
    <w:rsid w:val="00B1423D"/>
    <w:rsid w:val="00B23701"/>
    <w:rsid w:val="00B24C80"/>
    <w:rsid w:val="00B30206"/>
    <w:rsid w:val="00B315AA"/>
    <w:rsid w:val="00B33585"/>
    <w:rsid w:val="00B339FD"/>
    <w:rsid w:val="00B41E9C"/>
    <w:rsid w:val="00B46B55"/>
    <w:rsid w:val="00B47112"/>
    <w:rsid w:val="00B57451"/>
    <w:rsid w:val="00B57868"/>
    <w:rsid w:val="00B80916"/>
    <w:rsid w:val="00B8192B"/>
    <w:rsid w:val="00B87B75"/>
    <w:rsid w:val="00B9562D"/>
    <w:rsid w:val="00BA12FD"/>
    <w:rsid w:val="00BA30B1"/>
    <w:rsid w:val="00BB1106"/>
    <w:rsid w:val="00BB316F"/>
    <w:rsid w:val="00BB4501"/>
    <w:rsid w:val="00BB4C1A"/>
    <w:rsid w:val="00BC3BE1"/>
    <w:rsid w:val="00BD0860"/>
    <w:rsid w:val="00BD3563"/>
    <w:rsid w:val="00BD7C41"/>
    <w:rsid w:val="00BE138D"/>
    <w:rsid w:val="00BE14A1"/>
    <w:rsid w:val="00BE2C07"/>
    <w:rsid w:val="00BF0830"/>
    <w:rsid w:val="00BF3D46"/>
    <w:rsid w:val="00BF4AD9"/>
    <w:rsid w:val="00BF55AA"/>
    <w:rsid w:val="00C06B5D"/>
    <w:rsid w:val="00C073DC"/>
    <w:rsid w:val="00C133D3"/>
    <w:rsid w:val="00C179B6"/>
    <w:rsid w:val="00C21CE6"/>
    <w:rsid w:val="00C22D20"/>
    <w:rsid w:val="00C30C1E"/>
    <w:rsid w:val="00C36DED"/>
    <w:rsid w:val="00C37BF0"/>
    <w:rsid w:val="00C37C0D"/>
    <w:rsid w:val="00C45D12"/>
    <w:rsid w:val="00C640E5"/>
    <w:rsid w:val="00C64BBE"/>
    <w:rsid w:val="00C65121"/>
    <w:rsid w:val="00C71A4C"/>
    <w:rsid w:val="00C74246"/>
    <w:rsid w:val="00C76D2C"/>
    <w:rsid w:val="00C825C7"/>
    <w:rsid w:val="00C83FB5"/>
    <w:rsid w:val="00C8656F"/>
    <w:rsid w:val="00C9728D"/>
    <w:rsid w:val="00CB3198"/>
    <w:rsid w:val="00CB3E5C"/>
    <w:rsid w:val="00CB3F48"/>
    <w:rsid w:val="00CB7007"/>
    <w:rsid w:val="00CC0F78"/>
    <w:rsid w:val="00CC29A9"/>
    <w:rsid w:val="00CC7ED5"/>
    <w:rsid w:val="00CD0713"/>
    <w:rsid w:val="00CD311E"/>
    <w:rsid w:val="00CD52D8"/>
    <w:rsid w:val="00CE1DE0"/>
    <w:rsid w:val="00CE3F13"/>
    <w:rsid w:val="00CE4E67"/>
    <w:rsid w:val="00CE747C"/>
    <w:rsid w:val="00CE7816"/>
    <w:rsid w:val="00CF13A9"/>
    <w:rsid w:val="00CF15F3"/>
    <w:rsid w:val="00CF4AC1"/>
    <w:rsid w:val="00CF5D93"/>
    <w:rsid w:val="00D161AB"/>
    <w:rsid w:val="00D33864"/>
    <w:rsid w:val="00D36116"/>
    <w:rsid w:val="00D406BE"/>
    <w:rsid w:val="00D43B49"/>
    <w:rsid w:val="00D507FA"/>
    <w:rsid w:val="00D518AB"/>
    <w:rsid w:val="00D55D23"/>
    <w:rsid w:val="00D6094D"/>
    <w:rsid w:val="00D622A2"/>
    <w:rsid w:val="00D64587"/>
    <w:rsid w:val="00D64BAA"/>
    <w:rsid w:val="00D65527"/>
    <w:rsid w:val="00D65CE1"/>
    <w:rsid w:val="00D7292E"/>
    <w:rsid w:val="00D75556"/>
    <w:rsid w:val="00D816F1"/>
    <w:rsid w:val="00D81966"/>
    <w:rsid w:val="00D866F4"/>
    <w:rsid w:val="00D87D36"/>
    <w:rsid w:val="00D90351"/>
    <w:rsid w:val="00D9138C"/>
    <w:rsid w:val="00D94E2D"/>
    <w:rsid w:val="00DA0D70"/>
    <w:rsid w:val="00DA126A"/>
    <w:rsid w:val="00DA4BAB"/>
    <w:rsid w:val="00DB13AA"/>
    <w:rsid w:val="00DB2241"/>
    <w:rsid w:val="00DB3C00"/>
    <w:rsid w:val="00DB431B"/>
    <w:rsid w:val="00DB5121"/>
    <w:rsid w:val="00DC016C"/>
    <w:rsid w:val="00DC1487"/>
    <w:rsid w:val="00DD3E02"/>
    <w:rsid w:val="00DD5748"/>
    <w:rsid w:val="00DD5B2D"/>
    <w:rsid w:val="00DD621A"/>
    <w:rsid w:val="00DD6F6D"/>
    <w:rsid w:val="00DD7235"/>
    <w:rsid w:val="00DE33D1"/>
    <w:rsid w:val="00DE372D"/>
    <w:rsid w:val="00DE4E2E"/>
    <w:rsid w:val="00DE5DDC"/>
    <w:rsid w:val="00DE717A"/>
    <w:rsid w:val="00DF2B72"/>
    <w:rsid w:val="00DF494A"/>
    <w:rsid w:val="00E0217A"/>
    <w:rsid w:val="00E03248"/>
    <w:rsid w:val="00E038F7"/>
    <w:rsid w:val="00E04E01"/>
    <w:rsid w:val="00E0568B"/>
    <w:rsid w:val="00E12712"/>
    <w:rsid w:val="00E128BD"/>
    <w:rsid w:val="00E12932"/>
    <w:rsid w:val="00E17C7A"/>
    <w:rsid w:val="00E20DBA"/>
    <w:rsid w:val="00E20F89"/>
    <w:rsid w:val="00E26AC2"/>
    <w:rsid w:val="00E30974"/>
    <w:rsid w:val="00E3148E"/>
    <w:rsid w:val="00E32FF4"/>
    <w:rsid w:val="00E34B67"/>
    <w:rsid w:val="00E35D51"/>
    <w:rsid w:val="00E37D1B"/>
    <w:rsid w:val="00E42676"/>
    <w:rsid w:val="00E43FF4"/>
    <w:rsid w:val="00E54E13"/>
    <w:rsid w:val="00E5565E"/>
    <w:rsid w:val="00E55A8E"/>
    <w:rsid w:val="00E5765D"/>
    <w:rsid w:val="00E61973"/>
    <w:rsid w:val="00E624DE"/>
    <w:rsid w:val="00E649D8"/>
    <w:rsid w:val="00E66537"/>
    <w:rsid w:val="00E66BF7"/>
    <w:rsid w:val="00E6706E"/>
    <w:rsid w:val="00E721B0"/>
    <w:rsid w:val="00E848FB"/>
    <w:rsid w:val="00E9028C"/>
    <w:rsid w:val="00E92298"/>
    <w:rsid w:val="00E94795"/>
    <w:rsid w:val="00EA73C0"/>
    <w:rsid w:val="00EC0B63"/>
    <w:rsid w:val="00EC2306"/>
    <w:rsid w:val="00EC2E4D"/>
    <w:rsid w:val="00EC4670"/>
    <w:rsid w:val="00EC6248"/>
    <w:rsid w:val="00ED1DBE"/>
    <w:rsid w:val="00ED267F"/>
    <w:rsid w:val="00ED28F8"/>
    <w:rsid w:val="00ED36A7"/>
    <w:rsid w:val="00ED4FF2"/>
    <w:rsid w:val="00ED7A73"/>
    <w:rsid w:val="00EE2607"/>
    <w:rsid w:val="00EE2EA2"/>
    <w:rsid w:val="00EE3264"/>
    <w:rsid w:val="00EE64EC"/>
    <w:rsid w:val="00EE757F"/>
    <w:rsid w:val="00EF602C"/>
    <w:rsid w:val="00F05151"/>
    <w:rsid w:val="00F135E1"/>
    <w:rsid w:val="00F20006"/>
    <w:rsid w:val="00F20BB0"/>
    <w:rsid w:val="00F22038"/>
    <w:rsid w:val="00F236A1"/>
    <w:rsid w:val="00F257F3"/>
    <w:rsid w:val="00F31073"/>
    <w:rsid w:val="00F40934"/>
    <w:rsid w:val="00F47543"/>
    <w:rsid w:val="00F53630"/>
    <w:rsid w:val="00F56BC5"/>
    <w:rsid w:val="00F57049"/>
    <w:rsid w:val="00F60023"/>
    <w:rsid w:val="00F62B9D"/>
    <w:rsid w:val="00F65013"/>
    <w:rsid w:val="00F741B2"/>
    <w:rsid w:val="00F819EC"/>
    <w:rsid w:val="00F83744"/>
    <w:rsid w:val="00F85911"/>
    <w:rsid w:val="00F9214F"/>
    <w:rsid w:val="00F9346D"/>
    <w:rsid w:val="00FA0C32"/>
    <w:rsid w:val="00FA5EBD"/>
    <w:rsid w:val="00FA7414"/>
    <w:rsid w:val="00FB1611"/>
    <w:rsid w:val="00FB373B"/>
    <w:rsid w:val="00FB773A"/>
    <w:rsid w:val="00FC298E"/>
    <w:rsid w:val="00FD1E23"/>
    <w:rsid w:val="00FD29D4"/>
    <w:rsid w:val="00FD4E4F"/>
    <w:rsid w:val="00FE19A1"/>
    <w:rsid w:val="00FE1C0F"/>
    <w:rsid w:val="00FE3A50"/>
    <w:rsid w:val="00FF05F4"/>
    <w:rsid w:val="00FF28BA"/>
    <w:rsid w:val="00FF359C"/>
    <w:rsid w:val="00FF3935"/>
    <w:rsid w:val="00FF4F0E"/>
    <w:rsid w:val="00FF67D9"/>
    <w:rsid w:val="00FF7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E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3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3B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3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3B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132E6-F1D0-4D89-88C0-21C18E2B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275</Words>
  <Characters>1569</Characters>
  <Application>Microsoft Office Word</Application>
  <DocSecurity>0</DocSecurity>
  <Lines>13</Lines>
  <Paragraphs>3</Paragraphs>
  <ScaleCrop>false</ScaleCrop>
  <Company>Toshiba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littlep</dc:creator>
  <cp:lastModifiedBy>littlep</cp:lastModifiedBy>
  <cp:revision>14</cp:revision>
  <cp:lastPrinted>2014-09-15T15:29:00Z</cp:lastPrinted>
  <dcterms:created xsi:type="dcterms:W3CDTF">2014-09-12T12:01:00Z</dcterms:created>
  <dcterms:modified xsi:type="dcterms:W3CDTF">2015-01-24T02:53:00Z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