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4B6CCC">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4B6CCC">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CD63A23" w:rsidR="00705D42" w:rsidRPr="000B05B1" w:rsidRDefault="00DD4F4B" w:rsidP="00DD4F4B">
            <w:pPr>
              <w:suppressAutoHyphens/>
              <w:spacing w:after="0" w:line="240" w:lineRule="auto"/>
              <w:contextualSpacing/>
              <w:jc w:val="center"/>
              <w:rPr>
                <w:rFonts w:eastAsia="Times New Roman" w:cstheme="minorHAnsi"/>
                <w:b/>
                <w:bCs/>
              </w:rPr>
            </w:pPr>
            <w:r>
              <w:rPr>
                <w:rFonts w:eastAsia="Times New Roman" w:cstheme="minorHAnsi"/>
                <w:b/>
                <w:bCs/>
              </w:rPr>
              <w:t>5/25/2024</w:t>
            </w:r>
          </w:p>
        </w:tc>
        <w:tc>
          <w:tcPr>
            <w:tcW w:w="2338" w:type="dxa"/>
            <w:tcMar>
              <w:left w:w="115" w:type="dxa"/>
              <w:right w:w="115" w:type="dxa"/>
            </w:tcMar>
          </w:tcPr>
          <w:p w14:paraId="3389EEA3" w14:textId="19EF0736" w:rsidR="00705D42" w:rsidRPr="000B05B1" w:rsidRDefault="00DD4F4B" w:rsidP="004609FD">
            <w:pPr>
              <w:suppressAutoHyphens/>
              <w:spacing w:after="0" w:line="240" w:lineRule="auto"/>
              <w:contextualSpacing/>
              <w:jc w:val="center"/>
              <w:rPr>
                <w:rFonts w:eastAsia="Times New Roman" w:cstheme="minorHAnsi"/>
                <w:b/>
                <w:bCs/>
              </w:rPr>
            </w:pPr>
            <w:r>
              <w:rPr>
                <w:rFonts w:eastAsia="Times New Roman" w:cstheme="minorHAnsi"/>
                <w:b/>
                <w:bCs/>
              </w:rPr>
              <w:t>Cheyenne Nave</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42938419" w:rsidR="531DB269" w:rsidRDefault="00DD4F4B" w:rsidP="000B05B1">
      <w:pPr>
        <w:suppressAutoHyphens/>
        <w:spacing w:after="0" w:line="240" w:lineRule="auto"/>
        <w:contextualSpacing/>
        <w:rPr>
          <w:rFonts w:cstheme="minorHAnsi"/>
          <w:color w:val="000000" w:themeColor="text1"/>
        </w:rPr>
      </w:pPr>
      <w:r>
        <w:rPr>
          <w:rFonts w:cstheme="minorHAnsi"/>
          <w:color w:val="000000" w:themeColor="text1"/>
        </w:rPr>
        <w:t>Cheyenne Nave</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1A40CF6D" w:rsidR="531DB269" w:rsidRPr="000B05B1" w:rsidRDefault="00695791" w:rsidP="009A64EE">
      <w:pPr>
        <w:suppressAutoHyphens/>
        <w:spacing w:after="0" w:line="240" w:lineRule="auto"/>
        <w:ind w:firstLine="360"/>
        <w:contextualSpacing/>
        <w:rPr>
          <w:rFonts w:cstheme="minorHAnsi"/>
          <w:color w:val="000000" w:themeColor="text1"/>
        </w:rPr>
      </w:pPr>
      <w:r>
        <w:rPr>
          <w:rFonts w:cstheme="minorHAnsi"/>
          <w:color w:val="000000" w:themeColor="text1"/>
        </w:rPr>
        <w:t>Artemis Financial is a consulting company that helps its clients secure themselves financially through the use of savings, retirement, investments, and insurance-based financial plans.</w:t>
      </w:r>
      <w:r w:rsidR="000D266C">
        <w:rPr>
          <w:rFonts w:cstheme="minorHAnsi"/>
          <w:color w:val="000000" w:themeColor="text1"/>
        </w:rPr>
        <w:t xml:space="preserve"> They value secure communications due to the copious amount of private data they have about their clients, employees, and partners. As we are to work on the security of their app, we can assume that Artemis Financial is a large enough company to have international transactions along with their domestic transactions. As of now, no governmental restrictions exist on secure communications. However, we must treat all our clients with the utmost priority and provide the highest quality of security available. Current threats consist of hijacking account information (whether that be through stolen biometrics or </w:t>
      </w:r>
      <w:r w:rsidR="009A64EE">
        <w:rPr>
          <w:rFonts w:cstheme="minorHAnsi"/>
          <w:color w:val="000000" w:themeColor="text1"/>
        </w:rPr>
        <w:t>passwords), monetary theft, hijacking employee access and varying levels of accessibility, and accessing internal communications between employees and employees or clients. When using open-source libraries and other technology, Artemis Financial needs to ensure that all versions are current and properly accessed.</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326D50DE" w:rsidR="531DB269" w:rsidRDefault="000F6D26" w:rsidP="000F6D26">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Input Validation</w:t>
      </w:r>
    </w:p>
    <w:p w14:paraId="064AA640" w14:textId="28F08707" w:rsidR="00D23B4C" w:rsidRDefault="00D23B4C" w:rsidP="00D23B4C">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The program allows input so input  validation should be a requirement to protect users and prevent code injection</w:t>
      </w:r>
    </w:p>
    <w:p w14:paraId="4E804B5C" w14:textId="0F8410B8" w:rsidR="000F6D26" w:rsidRDefault="000F6D26" w:rsidP="000F6D26">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APIs</w:t>
      </w:r>
    </w:p>
    <w:p w14:paraId="6BEBC6A8" w14:textId="3C834062" w:rsidR="00D23B4C" w:rsidRDefault="00D23B4C" w:rsidP="00D23B4C">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The app will have a client side and user side, meaning the app will work internally and externally. Because of this, a secure API needs to be used so that secure app communication will be guaranteed.</w:t>
      </w:r>
    </w:p>
    <w:p w14:paraId="11F55596" w14:textId="0AC2C720" w:rsidR="000F6D26" w:rsidRDefault="000F6D26" w:rsidP="000F6D26">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Cryptography</w:t>
      </w:r>
    </w:p>
    <w:p w14:paraId="30B9A8A4" w14:textId="1057DD2F" w:rsidR="00D23B4C" w:rsidRDefault="00D23B4C" w:rsidP="00D23B4C">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 xml:space="preserve">Different monies will be used </w:t>
      </w:r>
      <w:r w:rsidR="00DB27BF">
        <w:rPr>
          <w:rFonts w:cstheme="minorHAnsi"/>
          <w:color w:val="000000" w:themeColor="text1"/>
        </w:rPr>
        <w:t>through Artemis Financial due to the fact that international transactions may occur. Cryptography will help secure account information in these transactions.</w:t>
      </w:r>
    </w:p>
    <w:p w14:paraId="43C885FA" w14:textId="527F0D04" w:rsidR="000F6D26" w:rsidRDefault="000F6D26" w:rsidP="000F6D26">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Code Error</w:t>
      </w:r>
    </w:p>
    <w:p w14:paraId="77200CF3" w14:textId="15860273" w:rsidR="00DB27BF" w:rsidRDefault="00DB27BF" w:rsidP="00DB27BF">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Any code errors need to be addressed to secure customer and employee information that may be accessed by hackers.</w:t>
      </w:r>
    </w:p>
    <w:p w14:paraId="3383C9A0" w14:textId="04501A18" w:rsidR="000F6D26" w:rsidRDefault="000F6D26" w:rsidP="000F6D26">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Code Quality</w:t>
      </w:r>
    </w:p>
    <w:p w14:paraId="3C49DB75" w14:textId="2B4349E1" w:rsidR="00DB27BF" w:rsidRPr="000F6D26" w:rsidRDefault="00DB27BF" w:rsidP="00DB27BF">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lastRenderedPageBreak/>
        <w:t>Good code quality prevents hacking or potential account access from others, while also establishing an access hierarchy.</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0C1C33D0" w:rsidR="531DB269" w:rsidRPr="000B05B1" w:rsidRDefault="00926C5B" w:rsidP="000B05B1">
      <w:pPr>
        <w:suppressAutoHyphens/>
        <w:spacing w:after="0" w:line="240" w:lineRule="auto"/>
        <w:contextualSpacing/>
        <w:rPr>
          <w:rFonts w:cstheme="minorHAnsi"/>
          <w:color w:val="000000" w:themeColor="text1"/>
        </w:rPr>
      </w:pPr>
      <w:r>
        <w:rPr>
          <w:rFonts w:cstheme="minorHAnsi"/>
          <w:color w:val="000000" w:themeColor="text1"/>
        </w:rPr>
        <w:t xml:space="preserve">When flipping through the code base, I noticed in the Greeting Controller and Customer.java that there is no input validator. When a customer logs in, a password verification could be used to make sure the right person is accessing their personal account and not someone else’s. Also, I didn’t see any instance or creation of an API. This is a major issue because the app should work internally and externally. The app needs an API to communicate effectively. Throughout each class, I didn’t see any error handling code which ultimately means there is a lack of encryption. This is a major alarm, especially since Artemis Financial is working with hundreds of thousands of </w:t>
      </w:r>
      <w:r w:rsidR="00CD3FB3">
        <w:rPr>
          <w:rFonts w:cstheme="minorHAnsi"/>
          <w:color w:val="000000" w:themeColor="text1"/>
        </w:rPr>
        <w:t xml:space="preserve">social security numbers, birthdates, security questions, and other identifying information about their customers. Finally, the code quality was good </w:t>
      </w:r>
      <w:proofErr w:type="gramStart"/>
      <w:r w:rsidR="00CD3FB3">
        <w:rPr>
          <w:rFonts w:cstheme="minorHAnsi"/>
          <w:color w:val="000000" w:themeColor="text1"/>
        </w:rPr>
        <w:t>with the exception of</w:t>
      </w:r>
      <w:proofErr w:type="gramEnd"/>
      <w:r w:rsidR="00CD3FB3">
        <w:rPr>
          <w:rFonts w:cstheme="minorHAnsi"/>
          <w:color w:val="000000" w:themeColor="text1"/>
        </w:rPr>
        <w:t xml:space="preserve"> missing error handling lines. </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69941C02" w14:textId="5BA44122" w:rsidR="00DD4F4B" w:rsidRDefault="0013182C" w:rsidP="00DD4F4B">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tbl>
      <w:tblPr>
        <w:tblStyle w:val="TableGrid"/>
        <w:tblW w:w="11070" w:type="dxa"/>
        <w:tblInd w:w="-725" w:type="dxa"/>
        <w:tblLayout w:type="fixed"/>
        <w:tblLook w:val="04A0" w:firstRow="1" w:lastRow="0" w:firstColumn="1" w:lastColumn="0" w:noHBand="0" w:noVBand="1"/>
      </w:tblPr>
      <w:tblGrid>
        <w:gridCol w:w="1440"/>
        <w:gridCol w:w="5760"/>
        <w:gridCol w:w="2813"/>
        <w:gridCol w:w="1057"/>
      </w:tblGrid>
      <w:tr w:rsidR="00550710" w14:paraId="22A651BE" w14:textId="77777777" w:rsidTr="002F4F68">
        <w:tc>
          <w:tcPr>
            <w:tcW w:w="1440" w:type="dxa"/>
          </w:tcPr>
          <w:p w14:paraId="787AA46F" w14:textId="5187DD54" w:rsidR="00550710" w:rsidRPr="002F4F68" w:rsidRDefault="00550710"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Dependency</w:t>
            </w:r>
          </w:p>
        </w:tc>
        <w:tc>
          <w:tcPr>
            <w:tcW w:w="5760" w:type="dxa"/>
          </w:tcPr>
          <w:p w14:paraId="14032C0A" w14:textId="04DF335F" w:rsidR="00550710" w:rsidRPr="002F4F68" w:rsidRDefault="00550710"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Vulnerability IDs</w:t>
            </w:r>
          </w:p>
        </w:tc>
        <w:tc>
          <w:tcPr>
            <w:tcW w:w="2813" w:type="dxa"/>
          </w:tcPr>
          <w:p w14:paraId="58BD3CE5" w14:textId="6CE09FCA" w:rsidR="00550710" w:rsidRPr="002F4F68" w:rsidRDefault="00DC3492"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Description/Solution</w:t>
            </w:r>
          </w:p>
        </w:tc>
        <w:tc>
          <w:tcPr>
            <w:tcW w:w="1057" w:type="dxa"/>
          </w:tcPr>
          <w:p w14:paraId="6ED5FF0C" w14:textId="69B500E9" w:rsidR="00550710" w:rsidRPr="002F4F68" w:rsidRDefault="00550710"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Highest Severity</w:t>
            </w:r>
          </w:p>
        </w:tc>
      </w:tr>
      <w:tr w:rsidR="00550710" w14:paraId="06E3CFED" w14:textId="77777777" w:rsidTr="002F4F68">
        <w:tc>
          <w:tcPr>
            <w:tcW w:w="1440" w:type="dxa"/>
          </w:tcPr>
          <w:p w14:paraId="619AAC87" w14:textId="3E70E638" w:rsidR="00550710" w:rsidRPr="002F4F68" w:rsidRDefault="00550710"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Bcprov</w:t>
            </w:r>
            <w:r w:rsidR="00A175BF" w:rsidRPr="002F4F68">
              <w:rPr>
                <w:rFonts w:cstheme="minorHAnsi"/>
                <w:color w:val="000000" w:themeColor="text1"/>
                <w:sz w:val="20"/>
                <w:szCs w:val="20"/>
              </w:rPr>
              <w:t>-</w:t>
            </w:r>
            <w:r w:rsidRPr="002F4F68">
              <w:rPr>
                <w:rFonts w:cstheme="minorHAnsi"/>
                <w:color w:val="000000" w:themeColor="text1"/>
                <w:sz w:val="20"/>
                <w:szCs w:val="20"/>
              </w:rPr>
              <w:t>jdk15on-1.46.jar</w:t>
            </w:r>
          </w:p>
        </w:tc>
        <w:tc>
          <w:tcPr>
            <w:tcW w:w="5760" w:type="dxa"/>
          </w:tcPr>
          <w:p w14:paraId="0259589D" w14:textId="77777777" w:rsidR="00DF155A" w:rsidRPr="002F4F68" w:rsidRDefault="00DF155A" w:rsidP="00DF155A">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:bouncycastle:bouncy-castle-crypto-package:1.46:*:*:*:*:*:*:*</w:t>
            </w:r>
          </w:p>
          <w:p w14:paraId="38A94192" w14:textId="77777777" w:rsidR="00DF155A" w:rsidRPr="002F4F68" w:rsidRDefault="00DF155A" w:rsidP="00DF155A">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:bouncycastle:bouncy_castle_crypto_package:1.46:*:*:*:*:*:*:*</w:t>
            </w:r>
          </w:p>
          <w:p w14:paraId="50456345" w14:textId="77777777" w:rsidR="00DF155A" w:rsidRPr="002F4F68" w:rsidRDefault="00DF155A" w:rsidP="00DF155A">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:bouncycastle:bouncy_castle_for_java:1.46:*:*:*:*:*:*:*</w:t>
            </w:r>
          </w:p>
          <w:p w14:paraId="10FE27C2" w14:textId="77777777" w:rsidR="00DF155A" w:rsidRPr="002F4F68" w:rsidRDefault="00DF155A" w:rsidP="00DF155A">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:bouncycastle:legion-of-the-bouncy-castle-java-crytography-api:1.46:*:*:*:*:*:*:*</w:t>
            </w:r>
          </w:p>
          <w:p w14:paraId="05D9B454" w14:textId="01480137" w:rsidR="00550710" w:rsidRPr="002F4F68" w:rsidRDefault="00DF155A" w:rsidP="00DF155A">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:bouncycastle:the_bouncy_castle_crypto_package_for_java:1.46:*:*:*:*:*:*:*</w:t>
            </w:r>
          </w:p>
        </w:tc>
        <w:tc>
          <w:tcPr>
            <w:tcW w:w="2813" w:type="dxa"/>
          </w:tcPr>
          <w:p w14:paraId="379379D1" w14:textId="23BCDA1E" w:rsidR="00550710" w:rsidRPr="002F4F68" w:rsidRDefault="00DC3492"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Improper validation of certificate with host mismatch. This can allow for data injection.</w:t>
            </w:r>
          </w:p>
          <w:p w14:paraId="01892093" w14:textId="77777777" w:rsidR="00DC3492" w:rsidRPr="002F4F68" w:rsidRDefault="00DC3492" w:rsidP="00550710">
            <w:pPr>
              <w:suppressAutoHyphens/>
              <w:spacing w:after="0" w:line="240" w:lineRule="auto"/>
              <w:rPr>
                <w:rFonts w:cstheme="minorHAnsi"/>
                <w:b/>
                <w:bCs/>
                <w:color w:val="000000" w:themeColor="text1"/>
                <w:sz w:val="20"/>
                <w:szCs w:val="20"/>
              </w:rPr>
            </w:pPr>
            <w:r w:rsidRPr="002F4F68">
              <w:rPr>
                <w:rFonts w:cstheme="minorHAnsi"/>
                <w:b/>
                <w:bCs/>
                <w:color w:val="000000" w:themeColor="text1"/>
                <w:sz w:val="20"/>
                <w:szCs w:val="20"/>
              </w:rPr>
              <w:t xml:space="preserve">To fix: </w:t>
            </w:r>
          </w:p>
          <w:p w14:paraId="0BE7A29B" w14:textId="37E54D63" w:rsidR="00CC10A8" w:rsidRPr="002F4F68" w:rsidRDefault="00CC10A8"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Update to latest version to match host</w:t>
            </w:r>
          </w:p>
        </w:tc>
        <w:tc>
          <w:tcPr>
            <w:tcW w:w="1057" w:type="dxa"/>
          </w:tcPr>
          <w:p w14:paraId="5055CE9A" w14:textId="31342815" w:rsidR="00550710" w:rsidRPr="002F4F68" w:rsidRDefault="00550710"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HIGH</w:t>
            </w:r>
          </w:p>
        </w:tc>
      </w:tr>
      <w:tr w:rsidR="00550710" w14:paraId="5C9A92D2" w14:textId="77777777" w:rsidTr="002F4F68">
        <w:tc>
          <w:tcPr>
            <w:tcW w:w="1440" w:type="dxa"/>
          </w:tcPr>
          <w:p w14:paraId="6CAC72BD" w14:textId="32D3A8F9" w:rsidR="00550710" w:rsidRPr="002F4F68" w:rsidRDefault="00550710"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Hibernate-validator-6.0.18.Final.jar</w:t>
            </w:r>
          </w:p>
        </w:tc>
        <w:tc>
          <w:tcPr>
            <w:tcW w:w="5760" w:type="dxa"/>
          </w:tcPr>
          <w:p w14:paraId="2EBAACFB" w14:textId="08610B1C" w:rsidR="00550710" w:rsidRPr="002F4F68" w:rsidRDefault="00DF155A"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:redhat:hibernate_validator:6.0.18:*:*:*:*:*:*:*</w:t>
            </w:r>
          </w:p>
        </w:tc>
        <w:tc>
          <w:tcPr>
            <w:tcW w:w="2813" w:type="dxa"/>
          </w:tcPr>
          <w:p w14:paraId="50D038C4" w14:textId="77777777" w:rsidR="00550710" w:rsidRPr="002F4F68" w:rsidRDefault="00CC10A8"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 xml:space="preserve">A bug was found in the Hibernate Validator that enables expressions to be evaluated as if they were valid. </w:t>
            </w:r>
          </w:p>
          <w:p w14:paraId="644858C6" w14:textId="77777777" w:rsidR="00CC10A8" w:rsidRPr="002F4F68" w:rsidRDefault="00CC10A8" w:rsidP="00550710">
            <w:pPr>
              <w:suppressAutoHyphens/>
              <w:spacing w:after="0" w:line="240" w:lineRule="auto"/>
              <w:rPr>
                <w:rFonts w:cstheme="minorHAnsi"/>
                <w:b/>
                <w:bCs/>
                <w:color w:val="000000" w:themeColor="text1"/>
                <w:sz w:val="20"/>
                <w:szCs w:val="20"/>
              </w:rPr>
            </w:pPr>
            <w:r w:rsidRPr="002F4F68">
              <w:rPr>
                <w:rFonts w:cstheme="minorHAnsi"/>
                <w:b/>
                <w:bCs/>
                <w:color w:val="000000" w:themeColor="text1"/>
                <w:sz w:val="20"/>
                <w:szCs w:val="20"/>
              </w:rPr>
              <w:t>To fix:</w:t>
            </w:r>
          </w:p>
          <w:p w14:paraId="4A8AD773" w14:textId="7F6B1E33" w:rsidR="00CC10A8" w:rsidRPr="002F4F68" w:rsidRDefault="00CC10A8"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Update to latest version. Review Input Validation code-block.</w:t>
            </w:r>
          </w:p>
        </w:tc>
        <w:tc>
          <w:tcPr>
            <w:tcW w:w="1057" w:type="dxa"/>
          </w:tcPr>
          <w:p w14:paraId="4B782E71" w14:textId="5F8A2630" w:rsidR="00550710" w:rsidRPr="002F4F68" w:rsidRDefault="00550710"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MEDIUM</w:t>
            </w:r>
          </w:p>
        </w:tc>
      </w:tr>
      <w:tr w:rsidR="00550710" w14:paraId="6ACC6332" w14:textId="77777777" w:rsidTr="002F4F68">
        <w:tc>
          <w:tcPr>
            <w:tcW w:w="1440" w:type="dxa"/>
          </w:tcPr>
          <w:p w14:paraId="30FF601A" w14:textId="509D549E" w:rsidR="00DF155A" w:rsidRPr="002F4F68" w:rsidRDefault="00A175BF" w:rsidP="00550710">
            <w:pPr>
              <w:suppressAutoHyphens/>
              <w:spacing w:after="0" w:line="240" w:lineRule="auto"/>
              <w:rPr>
                <w:rFonts w:ascii="Arial" w:hAnsi="Arial" w:cs="Arial"/>
                <w:color w:val="0000FF"/>
                <w:sz w:val="20"/>
                <w:szCs w:val="20"/>
                <w:u w:val="single"/>
              </w:rPr>
            </w:pPr>
            <w:r w:rsidRPr="002F4F68">
              <w:rPr>
                <w:rFonts w:ascii="Arial" w:hAnsi="Arial" w:cs="Arial"/>
                <w:color w:val="0000FF"/>
                <w:sz w:val="20"/>
                <w:szCs w:val="20"/>
                <w:u w:val="single"/>
              </w:rPr>
              <w:t>jackson-databind-2.10.2.jar</w:t>
            </w:r>
          </w:p>
        </w:tc>
        <w:tc>
          <w:tcPr>
            <w:tcW w:w="5760" w:type="dxa"/>
          </w:tcPr>
          <w:p w14:paraId="119DE9B1" w14:textId="77777777" w:rsidR="00550710" w:rsidRPr="002F4F68" w:rsidRDefault="00550710"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:fasterxml:jackson-databind:2.10.2:*:*:*:*:*:*:*</w:t>
            </w:r>
          </w:p>
          <w:p w14:paraId="501688CE" w14:textId="721AEB70" w:rsidR="00550710" w:rsidRPr="002F4F68" w:rsidRDefault="00550710"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:fasterxml:jackson-modules-java8:2.10.2:*:*:*:*:*:*:*</w:t>
            </w:r>
          </w:p>
        </w:tc>
        <w:tc>
          <w:tcPr>
            <w:tcW w:w="2813" w:type="dxa"/>
          </w:tcPr>
          <w:p w14:paraId="064811F0" w14:textId="6D62A22F" w:rsidR="00550710" w:rsidRPr="002F4F68" w:rsidRDefault="00CC10A8"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Entity expansion is not secured properly. This allows data integrity to be put at risk.</w:t>
            </w:r>
          </w:p>
          <w:p w14:paraId="183BE22A" w14:textId="77777777" w:rsidR="00CC10A8" w:rsidRPr="002F4F68" w:rsidRDefault="00CC10A8" w:rsidP="00550710">
            <w:pPr>
              <w:suppressAutoHyphens/>
              <w:spacing w:after="0" w:line="240" w:lineRule="auto"/>
              <w:rPr>
                <w:rFonts w:cstheme="minorHAnsi"/>
                <w:b/>
                <w:bCs/>
                <w:color w:val="000000" w:themeColor="text1"/>
                <w:sz w:val="20"/>
                <w:szCs w:val="20"/>
              </w:rPr>
            </w:pPr>
            <w:r w:rsidRPr="002F4F68">
              <w:rPr>
                <w:rFonts w:cstheme="minorHAnsi"/>
                <w:b/>
                <w:bCs/>
                <w:color w:val="000000" w:themeColor="text1"/>
                <w:sz w:val="20"/>
                <w:szCs w:val="20"/>
              </w:rPr>
              <w:t>To fix:</w:t>
            </w:r>
          </w:p>
          <w:p w14:paraId="0B8B2BFE" w14:textId="546D6C29" w:rsidR="00CC10A8" w:rsidRPr="002F4F68" w:rsidRDefault="00CC10A8"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lastRenderedPageBreak/>
              <w:t>Update to latest version.</w:t>
            </w:r>
          </w:p>
        </w:tc>
        <w:tc>
          <w:tcPr>
            <w:tcW w:w="1057" w:type="dxa"/>
          </w:tcPr>
          <w:p w14:paraId="75236AFD" w14:textId="2D74A873" w:rsidR="00DF155A" w:rsidRPr="002F4F68" w:rsidRDefault="00DF155A" w:rsidP="00A175BF">
            <w:pPr>
              <w:rPr>
                <w:rFonts w:cstheme="minorHAnsi"/>
                <w:sz w:val="20"/>
                <w:szCs w:val="20"/>
              </w:rPr>
            </w:pPr>
            <w:r w:rsidRPr="002F4F68">
              <w:rPr>
                <w:rFonts w:cstheme="minorHAnsi"/>
                <w:sz w:val="20"/>
                <w:szCs w:val="20"/>
              </w:rPr>
              <w:lastRenderedPageBreak/>
              <w:t>HIGH</w:t>
            </w:r>
          </w:p>
        </w:tc>
      </w:tr>
      <w:tr w:rsidR="00550710" w14:paraId="107A8E31" w14:textId="77777777" w:rsidTr="002F4F68">
        <w:tc>
          <w:tcPr>
            <w:tcW w:w="1440" w:type="dxa"/>
          </w:tcPr>
          <w:p w14:paraId="3E065599" w14:textId="34B94526" w:rsidR="00550710" w:rsidRPr="002F4F68" w:rsidRDefault="00550710" w:rsidP="00550710">
            <w:pPr>
              <w:suppressAutoHyphens/>
              <w:spacing w:after="0" w:line="240" w:lineRule="auto"/>
              <w:rPr>
                <w:rFonts w:cstheme="minorHAnsi"/>
                <w:color w:val="000000" w:themeColor="text1"/>
                <w:sz w:val="20"/>
                <w:szCs w:val="20"/>
              </w:rPr>
            </w:pPr>
            <w:r w:rsidRPr="002F4F68">
              <w:rPr>
                <w:rFonts w:ascii="Arial" w:hAnsi="Arial" w:cs="Arial"/>
                <w:color w:val="0000FF"/>
                <w:sz w:val="20"/>
                <w:szCs w:val="20"/>
                <w:u w:val="single"/>
                <w:shd w:val="clear" w:color="auto" w:fill="F3F3F3"/>
              </w:rPr>
              <w:t>log4j-api-2.12.1.jar</w:t>
            </w:r>
          </w:p>
        </w:tc>
        <w:tc>
          <w:tcPr>
            <w:tcW w:w="5760" w:type="dxa"/>
          </w:tcPr>
          <w:p w14:paraId="140E9FBB" w14:textId="35C05701" w:rsidR="00550710" w:rsidRPr="002F4F68" w:rsidRDefault="00550710"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:apache:log4j:2.12.1:*:*:*:*:*:*:*</w:t>
            </w:r>
          </w:p>
        </w:tc>
        <w:tc>
          <w:tcPr>
            <w:tcW w:w="2813" w:type="dxa"/>
          </w:tcPr>
          <w:p w14:paraId="2100DE50" w14:textId="77777777" w:rsidR="00550710" w:rsidRPr="002F4F68" w:rsidRDefault="00CC10A8"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Improper validation of certificate with host. This could allow “man-in-the-middle” attacks which could leak any log messages sent through the appender.</w:t>
            </w:r>
          </w:p>
          <w:p w14:paraId="13E5D092" w14:textId="77777777" w:rsidR="00CC10A8" w:rsidRPr="002F4F68" w:rsidRDefault="00CC10A8" w:rsidP="00550710">
            <w:pPr>
              <w:suppressAutoHyphens/>
              <w:spacing w:after="0" w:line="240" w:lineRule="auto"/>
              <w:rPr>
                <w:rFonts w:cstheme="minorHAnsi"/>
                <w:b/>
                <w:bCs/>
                <w:color w:val="000000" w:themeColor="text1"/>
                <w:sz w:val="20"/>
                <w:szCs w:val="20"/>
              </w:rPr>
            </w:pPr>
            <w:r w:rsidRPr="002F4F68">
              <w:rPr>
                <w:rFonts w:cstheme="minorHAnsi"/>
                <w:b/>
                <w:bCs/>
                <w:color w:val="000000" w:themeColor="text1"/>
                <w:sz w:val="20"/>
                <w:szCs w:val="20"/>
              </w:rPr>
              <w:t>To fix:</w:t>
            </w:r>
          </w:p>
          <w:p w14:paraId="101297E9" w14:textId="4AA77AB1" w:rsidR="00CC10A8" w:rsidRPr="002F4F68" w:rsidRDefault="00CC10A8"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Update to latest version to match host</w:t>
            </w:r>
          </w:p>
        </w:tc>
        <w:tc>
          <w:tcPr>
            <w:tcW w:w="1057" w:type="dxa"/>
          </w:tcPr>
          <w:p w14:paraId="345A8A5B" w14:textId="5A9296D5" w:rsidR="00550710" w:rsidRPr="002F4F68" w:rsidRDefault="00DF155A"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LOW</w:t>
            </w:r>
          </w:p>
        </w:tc>
      </w:tr>
      <w:tr w:rsidR="00550710" w14:paraId="00D1AFCD" w14:textId="77777777" w:rsidTr="002F4F68">
        <w:tc>
          <w:tcPr>
            <w:tcW w:w="1440" w:type="dxa"/>
          </w:tcPr>
          <w:p w14:paraId="48ADAC11" w14:textId="57FF853C" w:rsidR="00550710" w:rsidRPr="002F4F68" w:rsidRDefault="00550710"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logback-core-1.2.3.jar</w:t>
            </w:r>
          </w:p>
        </w:tc>
        <w:tc>
          <w:tcPr>
            <w:tcW w:w="5760" w:type="dxa"/>
          </w:tcPr>
          <w:p w14:paraId="49AEDFD7" w14:textId="25CAAF06" w:rsidR="00550710" w:rsidRPr="002F4F68" w:rsidRDefault="00550710"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:qos:logback:1.2.3:*:*:*:*:*:*:*</w:t>
            </w:r>
          </w:p>
        </w:tc>
        <w:tc>
          <w:tcPr>
            <w:tcW w:w="2813" w:type="dxa"/>
          </w:tcPr>
          <w:p w14:paraId="04DBFC0E" w14:textId="77777777" w:rsidR="00550710" w:rsidRPr="002F4F68" w:rsidRDefault="004B6CCC"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Allows an attacker to mount a “denial-of-service” attack by using poisoned data.</w:t>
            </w:r>
          </w:p>
          <w:p w14:paraId="15A33385" w14:textId="77777777" w:rsidR="004B6CCC" w:rsidRPr="002F4F68" w:rsidRDefault="004B6CCC" w:rsidP="00550710">
            <w:pPr>
              <w:suppressAutoHyphens/>
              <w:spacing w:after="0" w:line="240" w:lineRule="auto"/>
              <w:rPr>
                <w:rFonts w:cstheme="minorHAnsi"/>
                <w:color w:val="000000" w:themeColor="text1"/>
                <w:sz w:val="20"/>
                <w:szCs w:val="20"/>
              </w:rPr>
            </w:pPr>
            <w:r w:rsidRPr="002F4F68">
              <w:rPr>
                <w:rFonts w:cstheme="minorHAnsi"/>
                <w:b/>
                <w:bCs/>
                <w:color w:val="000000" w:themeColor="text1"/>
                <w:sz w:val="20"/>
                <w:szCs w:val="20"/>
              </w:rPr>
              <w:t>To fix:</w:t>
            </w:r>
          </w:p>
          <w:p w14:paraId="54CE28E0" w14:textId="1EDB5C9F" w:rsidR="004B6CCC" w:rsidRPr="002F4F68" w:rsidRDefault="004B6CCC"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Ensure proper permissions are enabled and current version is used.</w:t>
            </w:r>
          </w:p>
        </w:tc>
        <w:tc>
          <w:tcPr>
            <w:tcW w:w="1057" w:type="dxa"/>
          </w:tcPr>
          <w:p w14:paraId="0402F730" w14:textId="6FA2CE38" w:rsidR="00550710" w:rsidRPr="002F4F68" w:rsidRDefault="00DF155A"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HIGH</w:t>
            </w:r>
          </w:p>
        </w:tc>
      </w:tr>
      <w:tr w:rsidR="00550710" w14:paraId="3FD22EF5" w14:textId="77777777" w:rsidTr="002F4F68">
        <w:tc>
          <w:tcPr>
            <w:tcW w:w="1440" w:type="dxa"/>
          </w:tcPr>
          <w:p w14:paraId="07520A44" w14:textId="59D11873" w:rsidR="00550710" w:rsidRPr="002F4F68" w:rsidRDefault="00550710"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snakeyaml-1.25.jar</w:t>
            </w:r>
          </w:p>
        </w:tc>
        <w:tc>
          <w:tcPr>
            <w:tcW w:w="5760" w:type="dxa"/>
          </w:tcPr>
          <w:p w14:paraId="71608E6B" w14:textId="1736993C" w:rsidR="00550710" w:rsidRPr="002F4F68" w:rsidRDefault="00550710"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:snakeyaml_project:snakeyaml:1.25:*:*:*:*:*:*:*</w:t>
            </w:r>
          </w:p>
        </w:tc>
        <w:tc>
          <w:tcPr>
            <w:tcW w:w="2813" w:type="dxa"/>
          </w:tcPr>
          <w:p w14:paraId="5590EB01" w14:textId="77777777" w:rsidR="00550710" w:rsidRPr="002F4F68" w:rsidRDefault="00703565"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Deserializing content provided by an attacker can lead to remote execution.</w:t>
            </w:r>
          </w:p>
          <w:p w14:paraId="45B3B860" w14:textId="77777777" w:rsidR="00703565" w:rsidRPr="002F4F68" w:rsidRDefault="00703565" w:rsidP="00550710">
            <w:pPr>
              <w:suppressAutoHyphens/>
              <w:spacing w:after="0" w:line="240" w:lineRule="auto"/>
              <w:rPr>
                <w:rFonts w:cstheme="minorHAnsi"/>
                <w:b/>
                <w:bCs/>
                <w:color w:val="000000" w:themeColor="text1"/>
                <w:sz w:val="20"/>
                <w:szCs w:val="20"/>
              </w:rPr>
            </w:pPr>
            <w:r w:rsidRPr="002F4F68">
              <w:rPr>
                <w:rFonts w:cstheme="minorHAnsi"/>
                <w:b/>
                <w:bCs/>
                <w:color w:val="000000" w:themeColor="text1"/>
                <w:sz w:val="20"/>
                <w:szCs w:val="20"/>
              </w:rPr>
              <w:t>To fix:</w:t>
            </w:r>
          </w:p>
          <w:p w14:paraId="2044A1A9" w14:textId="72966646" w:rsidR="00703565" w:rsidRPr="002F4F68" w:rsidRDefault="00703565"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 xml:space="preserve"> Use </w:t>
            </w:r>
            <w:proofErr w:type="spellStart"/>
            <w:r w:rsidRPr="002F4F68">
              <w:rPr>
                <w:rFonts w:cstheme="minorHAnsi"/>
                <w:color w:val="000000" w:themeColor="text1"/>
                <w:sz w:val="20"/>
                <w:szCs w:val="20"/>
              </w:rPr>
              <w:t>SnakeYaml</w:t>
            </w:r>
            <w:proofErr w:type="spellEnd"/>
            <w:r w:rsidRPr="002F4F68">
              <w:rPr>
                <w:rFonts w:cstheme="minorHAnsi"/>
                <w:color w:val="000000" w:themeColor="text1"/>
                <w:sz w:val="20"/>
                <w:szCs w:val="20"/>
              </w:rPr>
              <w:t xml:space="preserve"> </w:t>
            </w:r>
            <w:proofErr w:type="spellStart"/>
            <w:r w:rsidRPr="002F4F68">
              <w:rPr>
                <w:rFonts w:cstheme="minorHAnsi"/>
                <w:color w:val="000000" w:themeColor="text1"/>
                <w:sz w:val="20"/>
                <w:szCs w:val="20"/>
              </w:rPr>
              <w:t>SafeConstructor</w:t>
            </w:r>
            <w:proofErr w:type="spellEnd"/>
            <w:r w:rsidRPr="002F4F68">
              <w:rPr>
                <w:rFonts w:cstheme="minorHAnsi"/>
                <w:color w:val="000000" w:themeColor="text1"/>
                <w:sz w:val="20"/>
                <w:szCs w:val="20"/>
              </w:rPr>
              <w:t xml:space="preserve"> to restrict deserialization.</w:t>
            </w:r>
          </w:p>
        </w:tc>
        <w:tc>
          <w:tcPr>
            <w:tcW w:w="1057" w:type="dxa"/>
          </w:tcPr>
          <w:p w14:paraId="03FA9927" w14:textId="283EBAE2" w:rsidR="00550710" w:rsidRPr="002F4F68" w:rsidRDefault="00DF155A"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CRITICAL</w:t>
            </w:r>
          </w:p>
        </w:tc>
      </w:tr>
      <w:tr w:rsidR="00550710" w14:paraId="5C5224C2" w14:textId="77777777" w:rsidTr="002F4F68">
        <w:tc>
          <w:tcPr>
            <w:tcW w:w="1440" w:type="dxa"/>
          </w:tcPr>
          <w:p w14:paraId="7D6032E9" w14:textId="606AE24F" w:rsidR="00550710" w:rsidRPr="002F4F68" w:rsidRDefault="00550710"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spring-boot-2.2.4.RELEASE.jar</w:t>
            </w:r>
          </w:p>
        </w:tc>
        <w:tc>
          <w:tcPr>
            <w:tcW w:w="5760" w:type="dxa"/>
          </w:tcPr>
          <w:p w14:paraId="6E8E008A" w14:textId="0A4815B3" w:rsidR="00550710" w:rsidRPr="002F4F68" w:rsidRDefault="00DF155A"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:vmware:spring_boot:2.2.4:release:*:*:*:*:*:*</w:t>
            </w:r>
          </w:p>
        </w:tc>
        <w:tc>
          <w:tcPr>
            <w:tcW w:w="2813" w:type="dxa"/>
          </w:tcPr>
          <w:p w14:paraId="1AAC89BA" w14:textId="77777777" w:rsidR="00550710" w:rsidRPr="002F4F68" w:rsidRDefault="00703565"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Application that is deployed to cloud could be susceptible to security bypass.</w:t>
            </w:r>
          </w:p>
          <w:p w14:paraId="556DEF26" w14:textId="77777777" w:rsidR="00703565" w:rsidRPr="002F4F68" w:rsidRDefault="00703565" w:rsidP="00550710">
            <w:pPr>
              <w:suppressAutoHyphens/>
              <w:spacing w:after="0" w:line="240" w:lineRule="auto"/>
              <w:rPr>
                <w:rFonts w:cstheme="minorHAnsi"/>
                <w:b/>
                <w:bCs/>
                <w:color w:val="000000" w:themeColor="text1"/>
                <w:sz w:val="20"/>
                <w:szCs w:val="20"/>
              </w:rPr>
            </w:pPr>
            <w:r w:rsidRPr="002F4F68">
              <w:rPr>
                <w:rFonts w:cstheme="minorHAnsi"/>
                <w:b/>
                <w:bCs/>
                <w:color w:val="000000" w:themeColor="text1"/>
                <w:sz w:val="20"/>
                <w:szCs w:val="20"/>
              </w:rPr>
              <w:t>To fix:</w:t>
            </w:r>
          </w:p>
          <w:p w14:paraId="58B79D8D" w14:textId="0AACB8F7" w:rsidR="00703565" w:rsidRPr="002F4F68" w:rsidRDefault="00703565"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Update to latest version.</w:t>
            </w:r>
          </w:p>
        </w:tc>
        <w:tc>
          <w:tcPr>
            <w:tcW w:w="1057" w:type="dxa"/>
          </w:tcPr>
          <w:p w14:paraId="172407F6" w14:textId="2FBCD2FD" w:rsidR="00550710" w:rsidRPr="002F4F68" w:rsidRDefault="00DF155A"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CRITICAL</w:t>
            </w:r>
          </w:p>
        </w:tc>
      </w:tr>
      <w:tr w:rsidR="00550710" w14:paraId="0E2B75D8" w14:textId="77777777" w:rsidTr="002F4F68">
        <w:tc>
          <w:tcPr>
            <w:tcW w:w="1440" w:type="dxa"/>
          </w:tcPr>
          <w:p w14:paraId="56590FC0" w14:textId="29CBF810" w:rsidR="00550710" w:rsidRPr="002F4F68" w:rsidRDefault="00550710"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spring-boot-starter-web-2.2.4.RELEASE.jar</w:t>
            </w:r>
          </w:p>
        </w:tc>
        <w:tc>
          <w:tcPr>
            <w:tcW w:w="5760" w:type="dxa"/>
          </w:tcPr>
          <w:p w14:paraId="799CF6AF" w14:textId="77777777" w:rsidR="00DF155A" w:rsidRPr="002F4F68" w:rsidRDefault="00DF155A" w:rsidP="00DF155A">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:vmware:spring_boot:2.2.4:release:*:*:*:*:*:*</w:t>
            </w:r>
          </w:p>
          <w:p w14:paraId="31BE1A75" w14:textId="15B08F63" w:rsidR="00550710" w:rsidRPr="002F4F68" w:rsidRDefault="00DF155A" w:rsidP="00DF155A">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:web_project:web:2.2.4:release:*:*:*:*:*:*</w:t>
            </w:r>
          </w:p>
        </w:tc>
        <w:tc>
          <w:tcPr>
            <w:tcW w:w="2813" w:type="dxa"/>
          </w:tcPr>
          <w:p w14:paraId="3AF45B2A" w14:textId="77777777" w:rsidR="00550710" w:rsidRPr="002F4F68" w:rsidRDefault="00703565"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Versions that are no longer supported by the maintainer are vulnerable to temporary directory hijacking.</w:t>
            </w:r>
          </w:p>
          <w:p w14:paraId="26F0AACC" w14:textId="77777777" w:rsidR="00703565" w:rsidRPr="002F4F68" w:rsidRDefault="00703565" w:rsidP="00550710">
            <w:pPr>
              <w:suppressAutoHyphens/>
              <w:spacing w:after="0" w:line="240" w:lineRule="auto"/>
              <w:rPr>
                <w:rFonts w:cstheme="minorHAnsi"/>
                <w:b/>
                <w:bCs/>
                <w:color w:val="000000" w:themeColor="text1"/>
                <w:sz w:val="20"/>
                <w:szCs w:val="20"/>
              </w:rPr>
            </w:pPr>
            <w:r w:rsidRPr="002F4F68">
              <w:rPr>
                <w:rFonts w:cstheme="minorHAnsi"/>
                <w:b/>
                <w:bCs/>
                <w:color w:val="000000" w:themeColor="text1"/>
                <w:sz w:val="20"/>
                <w:szCs w:val="20"/>
              </w:rPr>
              <w:t>To fix:</w:t>
            </w:r>
          </w:p>
          <w:p w14:paraId="6509CEF2" w14:textId="65AB40EE" w:rsidR="00703565" w:rsidRPr="002F4F68" w:rsidRDefault="00703565"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Update to latest version.</w:t>
            </w:r>
          </w:p>
        </w:tc>
        <w:tc>
          <w:tcPr>
            <w:tcW w:w="1057" w:type="dxa"/>
          </w:tcPr>
          <w:p w14:paraId="44550EF4" w14:textId="293C52B9" w:rsidR="00550710" w:rsidRPr="002F4F68" w:rsidRDefault="00DF155A"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CRITICAL</w:t>
            </w:r>
          </w:p>
        </w:tc>
      </w:tr>
      <w:tr w:rsidR="00550710" w14:paraId="53DD1E3C" w14:textId="77777777" w:rsidTr="002F4F68">
        <w:tc>
          <w:tcPr>
            <w:tcW w:w="1440" w:type="dxa"/>
          </w:tcPr>
          <w:p w14:paraId="345492B9" w14:textId="64270CC7" w:rsidR="00550710" w:rsidRPr="002F4F68" w:rsidRDefault="00550710"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spring-core-5.2.3.RELEASE.jar</w:t>
            </w:r>
          </w:p>
        </w:tc>
        <w:tc>
          <w:tcPr>
            <w:tcW w:w="5760" w:type="dxa"/>
          </w:tcPr>
          <w:p w14:paraId="4935B1B8" w14:textId="77777777" w:rsidR="00DF155A" w:rsidRPr="002F4F68" w:rsidRDefault="00DF155A" w:rsidP="00DF155A">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:pivotal_software:spring_framework:5.2.3:release:*:*:*:*:*:*</w:t>
            </w:r>
          </w:p>
          <w:p w14:paraId="2BEFAC1F" w14:textId="77777777" w:rsidR="00DF155A" w:rsidRPr="002F4F68" w:rsidRDefault="00DF155A" w:rsidP="00DF155A">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:springsource:spring_framework:5.2.3:release:*:*:*:*:*:*</w:t>
            </w:r>
          </w:p>
          <w:p w14:paraId="2B8D7FFA" w14:textId="24AAF7A8" w:rsidR="00550710" w:rsidRPr="002F4F68" w:rsidRDefault="00DF155A" w:rsidP="00DF155A">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:vmware:spring_framework:5.2.3:release:*:*:*:*:*:*</w:t>
            </w:r>
          </w:p>
        </w:tc>
        <w:tc>
          <w:tcPr>
            <w:tcW w:w="2813" w:type="dxa"/>
          </w:tcPr>
          <w:p w14:paraId="46B2DC6D" w14:textId="77777777" w:rsidR="00550710" w:rsidRPr="002F4F68" w:rsidRDefault="00703565"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 xml:space="preserve">A Spring MVC or Spring </w:t>
            </w:r>
            <w:proofErr w:type="spellStart"/>
            <w:r w:rsidRPr="002F4F68">
              <w:rPr>
                <w:rFonts w:cstheme="minorHAnsi"/>
                <w:color w:val="000000" w:themeColor="text1"/>
                <w:sz w:val="20"/>
                <w:szCs w:val="20"/>
              </w:rPr>
              <w:t>WebFlux</w:t>
            </w:r>
            <w:proofErr w:type="spellEnd"/>
            <w:r w:rsidRPr="002F4F68">
              <w:rPr>
                <w:rFonts w:cstheme="minorHAnsi"/>
                <w:color w:val="000000" w:themeColor="text1"/>
                <w:sz w:val="20"/>
                <w:szCs w:val="20"/>
              </w:rPr>
              <w:t xml:space="preserve"> application running on JDK 9+ may be vulnerable to remote code execution (RCE) via data binding (code injection)</w:t>
            </w:r>
          </w:p>
          <w:p w14:paraId="6A06A936" w14:textId="77777777" w:rsidR="00703565" w:rsidRPr="002F4F68" w:rsidRDefault="00703565" w:rsidP="00550710">
            <w:pPr>
              <w:suppressAutoHyphens/>
              <w:spacing w:after="0" w:line="240" w:lineRule="auto"/>
              <w:rPr>
                <w:rFonts w:cstheme="minorHAnsi"/>
                <w:b/>
                <w:bCs/>
                <w:color w:val="000000" w:themeColor="text1"/>
                <w:sz w:val="20"/>
                <w:szCs w:val="20"/>
              </w:rPr>
            </w:pPr>
            <w:r w:rsidRPr="002F4F68">
              <w:rPr>
                <w:rFonts w:cstheme="minorHAnsi"/>
                <w:b/>
                <w:bCs/>
                <w:color w:val="000000" w:themeColor="text1"/>
                <w:sz w:val="20"/>
                <w:szCs w:val="20"/>
              </w:rPr>
              <w:t>To fix:</w:t>
            </w:r>
          </w:p>
          <w:p w14:paraId="6E735935" w14:textId="16CDC79A" w:rsidR="00703565" w:rsidRPr="002F4F68" w:rsidRDefault="00703565"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Update to latest version</w:t>
            </w:r>
          </w:p>
        </w:tc>
        <w:tc>
          <w:tcPr>
            <w:tcW w:w="1057" w:type="dxa"/>
          </w:tcPr>
          <w:p w14:paraId="5A3239B8" w14:textId="153C3B63" w:rsidR="00550710" w:rsidRPr="002F4F68" w:rsidRDefault="00DF155A"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CRITICAL</w:t>
            </w:r>
          </w:p>
        </w:tc>
      </w:tr>
      <w:tr w:rsidR="00550710" w14:paraId="3762A252" w14:textId="77777777" w:rsidTr="002F4F68">
        <w:tc>
          <w:tcPr>
            <w:tcW w:w="1440" w:type="dxa"/>
          </w:tcPr>
          <w:p w14:paraId="64DDCE31" w14:textId="483E61F5" w:rsidR="00550710" w:rsidRPr="002F4F68" w:rsidRDefault="00550710"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spring-web-5.2.3.RELEASE.jar</w:t>
            </w:r>
          </w:p>
        </w:tc>
        <w:tc>
          <w:tcPr>
            <w:tcW w:w="5760" w:type="dxa"/>
          </w:tcPr>
          <w:p w14:paraId="06FC9807" w14:textId="77777777" w:rsidR="00DF155A" w:rsidRPr="002F4F68" w:rsidRDefault="00DF155A" w:rsidP="00DF155A">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:pivotal_software:spring_framework:5.2.3:release:*:*:*:*:*:*</w:t>
            </w:r>
          </w:p>
          <w:p w14:paraId="23610429" w14:textId="77777777" w:rsidR="00DF155A" w:rsidRPr="002F4F68" w:rsidRDefault="00DF155A" w:rsidP="00DF155A">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:springsource:spring_framework:5.2.3:release:*:*:*:*:*:*</w:t>
            </w:r>
          </w:p>
          <w:p w14:paraId="5BE95489" w14:textId="77777777" w:rsidR="00DF155A" w:rsidRPr="002F4F68" w:rsidRDefault="00DF155A" w:rsidP="00DF155A">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:vmware:spring_framework:5.2.3:release:*:*:*:*:*:*</w:t>
            </w:r>
          </w:p>
          <w:p w14:paraId="2C3C2B4F" w14:textId="215CFC17" w:rsidR="00550710" w:rsidRPr="002F4F68" w:rsidRDefault="00DF155A" w:rsidP="00DF155A">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:web_project:web:5.2.3:release:*:*:*:*:*:*</w:t>
            </w:r>
          </w:p>
        </w:tc>
        <w:tc>
          <w:tcPr>
            <w:tcW w:w="2813" w:type="dxa"/>
          </w:tcPr>
          <w:p w14:paraId="6077B318" w14:textId="77777777" w:rsidR="00550710" w:rsidRPr="002F4F68" w:rsidRDefault="002F4F68"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Potential remote code execution issue if used for Java deserialization of untrusted data.</w:t>
            </w:r>
          </w:p>
          <w:p w14:paraId="475D80F2" w14:textId="77777777" w:rsidR="002F4F68" w:rsidRPr="002F4F68" w:rsidRDefault="002F4F68" w:rsidP="00550710">
            <w:pPr>
              <w:suppressAutoHyphens/>
              <w:spacing w:after="0" w:line="240" w:lineRule="auto"/>
              <w:rPr>
                <w:rFonts w:cstheme="minorHAnsi"/>
                <w:b/>
                <w:bCs/>
                <w:color w:val="000000" w:themeColor="text1"/>
                <w:sz w:val="20"/>
                <w:szCs w:val="20"/>
              </w:rPr>
            </w:pPr>
            <w:r w:rsidRPr="002F4F68">
              <w:rPr>
                <w:rFonts w:cstheme="minorHAnsi"/>
                <w:b/>
                <w:bCs/>
                <w:color w:val="000000" w:themeColor="text1"/>
                <w:sz w:val="20"/>
                <w:szCs w:val="20"/>
              </w:rPr>
              <w:t>To fix:</w:t>
            </w:r>
          </w:p>
          <w:p w14:paraId="1B5632B2" w14:textId="0E2A3D5B" w:rsidR="002F4F68" w:rsidRPr="002F4F68" w:rsidRDefault="002F4F68"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Authentication may be required. Update to latest version.</w:t>
            </w:r>
          </w:p>
        </w:tc>
        <w:tc>
          <w:tcPr>
            <w:tcW w:w="1057" w:type="dxa"/>
          </w:tcPr>
          <w:p w14:paraId="54E38498" w14:textId="644339FD" w:rsidR="00550710" w:rsidRPr="002F4F68" w:rsidRDefault="00DF155A"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CRITICAL</w:t>
            </w:r>
          </w:p>
        </w:tc>
      </w:tr>
      <w:tr w:rsidR="00550710" w14:paraId="36FD3A55" w14:textId="77777777" w:rsidTr="002F4F68">
        <w:tc>
          <w:tcPr>
            <w:tcW w:w="1440" w:type="dxa"/>
          </w:tcPr>
          <w:p w14:paraId="5DF9FB3B" w14:textId="4D46C068" w:rsidR="00550710" w:rsidRPr="002F4F68" w:rsidRDefault="00550710"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lastRenderedPageBreak/>
              <w:t>spring-webmvc-5.2.3.RELEASE.jar</w:t>
            </w:r>
          </w:p>
        </w:tc>
        <w:tc>
          <w:tcPr>
            <w:tcW w:w="5760" w:type="dxa"/>
          </w:tcPr>
          <w:p w14:paraId="2C2DE509" w14:textId="77777777" w:rsidR="00DF155A" w:rsidRPr="002F4F68" w:rsidRDefault="00DF155A" w:rsidP="00DF155A">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:pivotal_software:spring_framework:5.2.3:release:*:*:*:*:*:*</w:t>
            </w:r>
          </w:p>
          <w:p w14:paraId="77B86621" w14:textId="77777777" w:rsidR="00DF155A" w:rsidRPr="002F4F68" w:rsidRDefault="00DF155A" w:rsidP="00DF155A">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:springsource:spring_framework:5.2.3:release:*:*:*:*:*:*</w:t>
            </w:r>
          </w:p>
          <w:p w14:paraId="7832F459" w14:textId="77777777" w:rsidR="00DF155A" w:rsidRPr="002F4F68" w:rsidRDefault="00DF155A" w:rsidP="00DF155A">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:vmware:spring_framework:5.2.3:release:*:*:*:*:*:*</w:t>
            </w:r>
          </w:p>
          <w:p w14:paraId="5A27DF4C" w14:textId="55D4FDFB" w:rsidR="00550710" w:rsidRPr="002F4F68" w:rsidRDefault="00DF155A" w:rsidP="00DF155A">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:web_project:web:5.2.3:release:*:*:*:*:*:*</w:t>
            </w:r>
          </w:p>
        </w:tc>
        <w:tc>
          <w:tcPr>
            <w:tcW w:w="2813" w:type="dxa"/>
          </w:tcPr>
          <w:p w14:paraId="002DAB35" w14:textId="77777777" w:rsidR="00550710" w:rsidRPr="002F4F68" w:rsidRDefault="002F4F68"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Possible RCE via data binding.</w:t>
            </w:r>
          </w:p>
          <w:p w14:paraId="0E886923" w14:textId="77777777" w:rsidR="002F4F68" w:rsidRPr="002F4F68" w:rsidRDefault="002F4F68" w:rsidP="00550710">
            <w:pPr>
              <w:suppressAutoHyphens/>
              <w:spacing w:after="0" w:line="240" w:lineRule="auto"/>
              <w:rPr>
                <w:rFonts w:cstheme="minorHAnsi"/>
                <w:b/>
                <w:bCs/>
                <w:color w:val="000000" w:themeColor="text1"/>
                <w:sz w:val="20"/>
                <w:szCs w:val="20"/>
              </w:rPr>
            </w:pPr>
            <w:r w:rsidRPr="002F4F68">
              <w:rPr>
                <w:rFonts w:cstheme="minorHAnsi"/>
                <w:b/>
                <w:bCs/>
                <w:color w:val="000000" w:themeColor="text1"/>
                <w:sz w:val="20"/>
                <w:szCs w:val="20"/>
              </w:rPr>
              <w:t>To fix:</w:t>
            </w:r>
          </w:p>
          <w:p w14:paraId="46AE50C8" w14:textId="7E815C7C" w:rsidR="002F4F68" w:rsidRPr="002F4F68" w:rsidRDefault="002F4F68"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Update to latest version</w:t>
            </w:r>
          </w:p>
        </w:tc>
        <w:tc>
          <w:tcPr>
            <w:tcW w:w="1057" w:type="dxa"/>
          </w:tcPr>
          <w:p w14:paraId="285DF142" w14:textId="46FD1DE6" w:rsidR="00550710" w:rsidRPr="002F4F68" w:rsidRDefault="00DF155A"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CRITICAL</w:t>
            </w:r>
          </w:p>
        </w:tc>
      </w:tr>
      <w:tr w:rsidR="00550710" w14:paraId="7BF83526" w14:textId="77777777" w:rsidTr="002F4F68">
        <w:tc>
          <w:tcPr>
            <w:tcW w:w="1440" w:type="dxa"/>
          </w:tcPr>
          <w:p w14:paraId="2BB3A20D" w14:textId="0140D356" w:rsidR="00550710" w:rsidRPr="002F4F68" w:rsidRDefault="00550710"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tomcat-embed-core-9.0.30.jar</w:t>
            </w:r>
          </w:p>
        </w:tc>
        <w:tc>
          <w:tcPr>
            <w:tcW w:w="5760" w:type="dxa"/>
          </w:tcPr>
          <w:p w14:paraId="0EDEE4EF" w14:textId="77777777" w:rsidR="00DF155A" w:rsidRPr="002F4F68" w:rsidRDefault="00DF155A" w:rsidP="00DF155A">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:apache:tomcat:9.0.30:*:*:*:*:*:*:*</w:t>
            </w:r>
          </w:p>
          <w:p w14:paraId="255C9807" w14:textId="18015D19" w:rsidR="00550710" w:rsidRPr="002F4F68" w:rsidRDefault="00DF155A" w:rsidP="00DF155A">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:apache_tomcat:apache_tomcat:9.0.30:*:*:*:*:*:*:*</w:t>
            </w:r>
          </w:p>
        </w:tc>
        <w:tc>
          <w:tcPr>
            <w:tcW w:w="2813" w:type="dxa"/>
          </w:tcPr>
          <w:p w14:paraId="1FA14FEF" w14:textId="77777777" w:rsidR="00550710" w:rsidRPr="002F4F68" w:rsidRDefault="002F4F68"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The report identified a mechanism that allowed: - returning arbitrary files from anywhere in the web application - processing any file in the web application as a JSP Further, if the web application allowed file upload and stored those files within the web application</w:t>
            </w:r>
          </w:p>
          <w:p w14:paraId="2475BD89" w14:textId="77777777" w:rsidR="002F4F68" w:rsidRPr="002F4F68" w:rsidRDefault="002F4F68" w:rsidP="00550710">
            <w:pPr>
              <w:suppressAutoHyphens/>
              <w:spacing w:after="0" w:line="240" w:lineRule="auto"/>
              <w:rPr>
                <w:rFonts w:cstheme="minorHAnsi"/>
                <w:b/>
                <w:bCs/>
                <w:color w:val="000000" w:themeColor="text1"/>
                <w:sz w:val="20"/>
                <w:szCs w:val="20"/>
              </w:rPr>
            </w:pPr>
            <w:r w:rsidRPr="002F4F68">
              <w:rPr>
                <w:rFonts w:cstheme="minorHAnsi"/>
                <w:b/>
                <w:bCs/>
                <w:color w:val="000000" w:themeColor="text1"/>
                <w:sz w:val="20"/>
                <w:szCs w:val="20"/>
              </w:rPr>
              <w:t>To fix:</w:t>
            </w:r>
          </w:p>
          <w:p w14:paraId="6C410D12" w14:textId="1CEEE6D9" w:rsidR="002F4F68" w:rsidRPr="002F4F68" w:rsidRDefault="002F4F68"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Update to latest version</w:t>
            </w:r>
          </w:p>
        </w:tc>
        <w:tc>
          <w:tcPr>
            <w:tcW w:w="1057" w:type="dxa"/>
          </w:tcPr>
          <w:p w14:paraId="169F6527" w14:textId="29C43B56" w:rsidR="00550710" w:rsidRPr="002F4F68" w:rsidRDefault="00DF155A"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CRITICAL</w:t>
            </w:r>
          </w:p>
        </w:tc>
      </w:tr>
      <w:tr w:rsidR="00550710" w14:paraId="38C82D69" w14:textId="77777777" w:rsidTr="002F4F68">
        <w:tc>
          <w:tcPr>
            <w:tcW w:w="1440" w:type="dxa"/>
          </w:tcPr>
          <w:p w14:paraId="7C1BE48B" w14:textId="687B66CA" w:rsidR="00550710" w:rsidRPr="002F4F68" w:rsidRDefault="00550710"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tomcat-embed-websocket-9.0.30.jar</w:t>
            </w:r>
          </w:p>
        </w:tc>
        <w:tc>
          <w:tcPr>
            <w:tcW w:w="5760" w:type="dxa"/>
          </w:tcPr>
          <w:p w14:paraId="4E88F7CA" w14:textId="77777777" w:rsidR="00DF155A" w:rsidRPr="002F4F68" w:rsidRDefault="00DF155A" w:rsidP="00DF155A">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:apache:tomcat:9.0.30:*:*:*:*:*:*:*</w:t>
            </w:r>
          </w:p>
          <w:p w14:paraId="551B9E82" w14:textId="7796E2C3" w:rsidR="00550710" w:rsidRPr="002F4F68" w:rsidRDefault="00DF155A" w:rsidP="00DF155A">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cpe:2.</w:t>
            </w:r>
            <w:proofErr w:type="gramStart"/>
            <w:r w:rsidRPr="002F4F68">
              <w:rPr>
                <w:rFonts w:cstheme="minorHAnsi"/>
                <w:color w:val="000000" w:themeColor="text1"/>
                <w:sz w:val="20"/>
                <w:szCs w:val="20"/>
              </w:rPr>
              <w:t>3:a</w:t>
            </w:r>
            <w:proofErr w:type="gramEnd"/>
            <w:r w:rsidRPr="002F4F68">
              <w:rPr>
                <w:rFonts w:cstheme="minorHAnsi"/>
                <w:color w:val="000000" w:themeColor="text1"/>
                <w:sz w:val="20"/>
                <w:szCs w:val="20"/>
              </w:rPr>
              <w:t>:apache_tomcat:apache_tomcat:9.0.30:*:*:*:*:*:*:*</w:t>
            </w:r>
          </w:p>
        </w:tc>
        <w:tc>
          <w:tcPr>
            <w:tcW w:w="2813" w:type="dxa"/>
          </w:tcPr>
          <w:p w14:paraId="18D58B33" w14:textId="77777777" w:rsidR="00550710" w:rsidRPr="002F4F68" w:rsidRDefault="002F4F68"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The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w:t>
            </w:r>
          </w:p>
          <w:p w14:paraId="47DAFCBE" w14:textId="77777777" w:rsidR="002F4F68" w:rsidRPr="002F4F68" w:rsidRDefault="002F4F68" w:rsidP="00550710">
            <w:pPr>
              <w:suppressAutoHyphens/>
              <w:spacing w:after="0" w:line="240" w:lineRule="auto"/>
              <w:rPr>
                <w:rFonts w:cstheme="minorHAnsi"/>
                <w:b/>
                <w:bCs/>
                <w:color w:val="000000" w:themeColor="text1"/>
                <w:sz w:val="20"/>
                <w:szCs w:val="20"/>
              </w:rPr>
            </w:pPr>
            <w:r w:rsidRPr="002F4F68">
              <w:rPr>
                <w:rFonts w:cstheme="minorHAnsi"/>
                <w:b/>
                <w:bCs/>
                <w:color w:val="000000" w:themeColor="text1"/>
                <w:sz w:val="20"/>
                <w:szCs w:val="20"/>
              </w:rPr>
              <w:t>To fix:</w:t>
            </w:r>
          </w:p>
          <w:p w14:paraId="1F9CBE5D" w14:textId="07BCC0A5" w:rsidR="002F4F68" w:rsidRPr="002F4F68" w:rsidRDefault="002F4F68"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Update to latest version.</w:t>
            </w:r>
          </w:p>
        </w:tc>
        <w:tc>
          <w:tcPr>
            <w:tcW w:w="1057" w:type="dxa"/>
          </w:tcPr>
          <w:p w14:paraId="5B3FC728" w14:textId="47970F39" w:rsidR="00550710" w:rsidRPr="002F4F68" w:rsidRDefault="00DF155A" w:rsidP="00550710">
            <w:pPr>
              <w:suppressAutoHyphens/>
              <w:spacing w:after="0" w:line="240" w:lineRule="auto"/>
              <w:rPr>
                <w:rFonts w:cstheme="minorHAnsi"/>
                <w:color w:val="000000" w:themeColor="text1"/>
                <w:sz w:val="20"/>
                <w:szCs w:val="20"/>
              </w:rPr>
            </w:pPr>
            <w:r w:rsidRPr="002F4F68">
              <w:rPr>
                <w:rFonts w:cstheme="minorHAnsi"/>
                <w:color w:val="000000" w:themeColor="text1"/>
                <w:sz w:val="20"/>
                <w:szCs w:val="20"/>
              </w:rPr>
              <w:t>CRITICAL</w:t>
            </w:r>
          </w:p>
        </w:tc>
      </w:tr>
      <w:tr w:rsidR="00550710" w14:paraId="65FDE74E" w14:textId="77777777" w:rsidTr="002F4F68">
        <w:tc>
          <w:tcPr>
            <w:tcW w:w="1440" w:type="dxa"/>
          </w:tcPr>
          <w:p w14:paraId="7282F3DA" w14:textId="77777777" w:rsidR="00550710" w:rsidRPr="002F4F68" w:rsidRDefault="00550710" w:rsidP="00550710">
            <w:pPr>
              <w:suppressAutoHyphens/>
              <w:spacing w:after="0" w:line="240" w:lineRule="auto"/>
              <w:rPr>
                <w:rFonts w:cstheme="minorHAnsi"/>
                <w:color w:val="000000" w:themeColor="text1"/>
                <w:sz w:val="20"/>
                <w:szCs w:val="20"/>
              </w:rPr>
            </w:pPr>
          </w:p>
        </w:tc>
        <w:tc>
          <w:tcPr>
            <w:tcW w:w="5760" w:type="dxa"/>
          </w:tcPr>
          <w:p w14:paraId="24D1E2D1" w14:textId="77777777" w:rsidR="00550710" w:rsidRPr="002F4F68" w:rsidRDefault="00550710" w:rsidP="00550710">
            <w:pPr>
              <w:suppressAutoHyphens/>
              <w:spacing w:after="0" w:line="240" w:lineRule="auto"/>
              <w:rPr>
                <w:rFonts w:cstheme="minorHAnsi"/>
                <w:color w:val="000000" w:themeColor="text1"/>
                <w:sz w:val="20"/>
                <w:szCs w:val="20"/>
              </w:rPr>
            </w:pPr>
          </w:p>
        </w:tc>
        <w:tc>
          <w:tcPr>
            <w:tcW w:w="2813" w:type="dxa"/>
          </w:tcPr>
          <w:p w14:paraId="22F71FB4" w14:textId="77777777" w:rsidR="00550710" w:rsidRPr="002F4F68" w:rsidRDefault="00550710" w:rsidP="00550710">
            <w:pPr>
              <w:suppressAutoHyphens/>
              <w:spacing w:after="0" w:line="240" w:lineRule="auto"/>
              <w:rPr>
                <w:rFonts w:cstheme="minorHAnsi"/>
                <w:color w:val="000000" w:themeColor="text1"/>
                <w:sz w:val="20"/>
                <w:szCs w:val="20"/>
              </w:rPr>
            </w:pPr>
          </w:p>
        </w:tc>
        <w:tc>
          <w:tcPr>
            <w:tcW w:w="1057" w:type="dxa"/>
          </w:tcPr>
          <w:p w14:paraId="7D880392" w14:textId="77777777" w:rsidR="00550710" w:rsidRPr="002F4F68" w:rsidRDefault="00550710" w:rsidP="00550710">
            <w:pPr>
              <w:suppressAutoHyphens/>
              <w:spacing w:after="0" w:line="240" w:lineRule="auto"/>
              <w:rPr>
                <w:rFonts w:cstheme="minorHAnsi"/>
                <w:color w:val="000000" w:themeColor="text1"/>
                <w:sz w:val="20"/>
                <w:szCs w:val="20"/>
              </w:rPr>
            </w:pPr>
          </w:p>
        </w:tc>
      </w:tr>
    </w:tbl>
    <w:p w14:paraId="4EBAB21F" w14:textId="3901B578" w:rsidR="00550710" w:rsidRDefault="00550710" w:rsidP="00550710">
      <w:pPr>
        <w:suppressAutoHyphens/>
        <w:spacing w:after="0" w:line="240" w:lineRule="auto"/>
        <w:rPr>
          <w:rFonts w:cstheme="minorHAnsi"/>
          <w:color w:val="000000" w:themeColor="text1"/>
        </w:rPr>
      </w:pPr>
    </w:p>
    <w:p w14:paraId="5D797EE4" w14:textId="77777777" w:rsidR="00DC3492" w:rsidRDefault="00DC3492" w:rsidP="00550710">
      <w:pPr>
        <w:suppressAutoHyphens/>
        <w:spacing w:after="0" w:line="240" w:lineRule="auto"/>
        <w:rPr>
          <w:rFonts w:cstheme="minorHAnsi"/>
          <w:color w:val="000000" w:themeColor="text1"/>
        </w:rPr>
      </w:pPr>
    </w:p>
    <w:p w14:paraId="0DBE597D" w14:textId="77777777" w:rsidR="00DC3492" w:rsidRPr="00550710" w:rsidRDefault="00DC3492" w:rsidP="00550710">
      <w:pPr>
        <w:suppressAutoHyphens/>
        <w:spacing w:after="0" w:line="240" w:lineRule="auto"/>
        <w:rPr>
          <w:rFonts w:cstheme="minorHAnsi"/>
          <w:color w:val="000000" w:themeColor="text1"/>
        </w:rPr>
      </w:pPr>
    </w:p>
    <w:p w14:paraId="1E32240A" w14:textId="29E5430F" w:rsidR="531DB269" w:rsidRDefault="00DD4F4B" w:rsidP="000B05B1">
      <w:pPr>
        <w:suppressAutoHyphens/>
        <w:spacing w:after="0" w:line="240" w:lineRule="auto"/>
        <w:contextualSpacing/>
        <w:rPr>
          <w:rFonts w:cstheme="minorHAnsi"/>
          <w:color w:val="000000" w:themeColor="text1"/>
        </w:rPr>
      </w:pPr>
      <w:r>
        <w:rPr>
          <w:noProof/>
        </w:rPr>
        <w:lastRenderedPageBreak/>
        <w:drawing>
          <wp:inline distT="0" distB="0" distL="0" distR="0" wp14:anchorId="5B4A6379" wp14:editId="35D08FFB">
            <wp:extent cx="5943600" cy="3341370"/>
            <wp:effectExtent l="0" t="0" r="0" b="0"/>
            <wp:docPr id="486377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77129" name="Picture 1" descr="A screenshot of a computer&#10;&#10;Description automatically generated"/>
                    <pic:cNvPicPr/>
                  </pic:nvPicPr>
                  <pic:blipFill>
                    <a:blip r:embed="rId12"/>
                    <a:stretch>
                      <a:fillRect/>
                    </a:stretch>
                  </pic:blipFill>
                  <pic:spPr>
                    <a:xfrm>
                      <a:off x="0" y="0"/>
                      <a:ext cx="5943600" cy="3341370"/>
                    </a:xfrm>
                    <a:prstGeom prst="rect">
                      <a:avLst/>
                    </a:prstGeom>
                  </pic:spPr>
                </pic:pic>
              </a:graphicData>
            </a:graphic>
          </wp:inline>
        </w:drawing>
      </w:r>
    </w:p>
    <w:p w14:paraId="6201E0A6" w14:textId="17826B22" w:rsidR="00DD4F4B" w:rsidRDefault="00DD4F4B" w:rsidP="000B05B1">
      <w:pPr>
        <w:suppressAutoHyphens/>
        <w:spacing w:after="0" w:line="240" w:lineRule="auto"/>
        <w:contextualSpacing/>
        <w:rPr>
          <w:rFonts w:cstheme="minorHAnsi"/>
          <w:color w:val="000000" w:themeColor="text1"/>
        </w:rPr>
      </w:pPr>
      <w:r>
        <w:rPr>
          <w:noProof/>
        </w:rPr>
        <w:drawing>
          <wp:inline distT="0" distB="0" distL="0" distR="0" wp14:anchorId="0154ADFA" wp14:editId="0484D202">
            <wp:extent cx="5943600" cy="3341370"/>
            <wp:effectExtent l="0" t="0" r="0" b="0"/>
            <wp:docPr id="1290858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58921" name="Picture 1" descr="A screenshot of a computer&#10;&#10;Description automatically generated"/>
                    <pic:cNvPicPr/>
                  </pic:nvPicPr>
                  <pic:blipFill>
                    <a:blip r:embed="rId13"/>
                    <a:stretch>
                      <a:fillRect/>
                    </a:stretch>
                  </pic:blipFill>
                  <pic:spPr>
                    <a:xfrm>
                      <a:off x="0" y="0"/>
                      <a:ext cx="5943600" cy="3341370"/>
                    </a:xfrm>
                    <a:prstGeom prst="rect">
                      <a:avLst/>
                    </a:prstGeom>
                  </pic:spPr>
                </pic:pic>
              </a:graphicData>
            </a:graphic>
          </wp:inline>
        </w:drawing>
      </w:r>
    </w:p>
    <w:p w14:paraId="2859A4F5" w14:textId="32A85604" w:rsidR="00DD4F4B" w:rsidRPr="000B05B1" w:rsidRDefault="00DD4F4B" w:rsidP="000B05B1">
      <w:pPr>
        <w:suppressAutoHyphens/>
        <w:spacing w:after="0" w:line="240" w:lineRule="auto"/>
        <w:contextualSpacing/>
        <w:rPr>
          <w:rFonts w:cstheme="minorHAnsi"/>
          <w:color w:val="000000" w:themeColor="text1"/>
        </w:rPr>
      </w:pPr>
      <w:r>
        <w:rPr>
          <w:noProof/>
        </w:rPr>
        <w:lastRenderedPageBreak/>
        <w:drawing>
          <wp:inline distT="0" distB="0" distL="0" distR="0" wp14:anchorId="7EF8A107" wp14:editId="192D219B">
            <wp:extent cx="5943600" cy="3341370"/>
            <wp:effectExtent l="0" t="0" r="0" b="0"/>
            <wp:docPr id="1051412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12263" name="Picture 1" descr="A screenshot of a computer&#10;&#10;Description automatically generated"/>
                    <pic:cNvPicPr/>
                  </pic:nvPicPr>
                  <pic:blipFill>
                    <a:blip r:embed="rId14"/>
                    <a:stretch>
                      <a:fillRect/>
                    </a:stretch>
                  </pic:blipFill>
                  <pic:spPr>
                    <a:xfrm>
                      <a:off x="0" y="0"/>
                      <a:ext cx="5943600" cy="3341370"/>
                    </a:xfrm>
                    <a:prstGeom prst="rect">
                      <a:avLst/>
                    </a:prstGeom>
                  </pic:spPr>
                </pic:pic>
              </a:graphicData>
            </a:graphic>
          </wp:inline>
        </w:drawing>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5737A94C" w:rsidR="322AA2CB" w:rsidRPr="000B05B1" w:rsidRDefault="00CD3FB3" w:rsidP="00DC5AB3">
      <w:pPr>
        <w:suppressAutoHyphens/>
        <w:spacing w:after="0" w:line="240" w:lineRule="auto"/>
        <w:contextualSpacing/>
        <w:rPr>
          <w:rFonts w:cstheme="minorHAnsi"/>
        </w:rPr>
      </w:pPr>
      <w:r>
        <w:rPr>
          <w:rFonts w:cstheme="minorHAnsi"/>
          <w:color w:val="000000" w:themeColor="text1"/>
        </w:rPr>
        <w:t xml:space="preserve">The majority of the issues </w:t>
      </w:r>
      <w:proofErr w:type="gramStart"/>
      <w:r>
        <w:rPr>
          <w:rFonts w:cstheme="minorHAnsi"/>
          <w:color w:val="000000" w:themeColor="text1"/>
        </w:rPr>
        <w:t>in regards to</w:t>
      </w:r>
      <w:proofErr w:type="gramEnd"/>
      <w:r>
        <w:rPr>
          <w:rFonts w:cstheme="minorHAnsi"/>
          <w:color w:val="000000" w:themeColor="text1"/>
        </w:rPr>
        <w:t xml:space="preserve"> Artemis </w:t>
      </w:r>
      <w:proofErr w:type="spellStart"/>
      <w:r>
        <w:rPr>
          <w:rFonts w:cstheme="minorHAnsi"/>
          <w:color w:val="000000" w:themeColor="text1"/>
        </w:rPr>
        <w:t>Financial’s</w:t>
      </w:r>
      <w:proofErr w:type="spellEnd"/>
      <w:r>
        <w:rPr>
          <w:rFonts w:cstheme="minorHAnsi"/>
          <w:color w:val="000000" w:themeColor="text1"/>
        </w:rPr>
        <w:t xml:space="preserve"> application sum up to the use of dated versions. Updating to current versions will solve most of the issues here. Other than that, implementing error handling, input validation, and the creation of an API will secure this application.</w:t>
      </w:r>
    </w:p>
    <w:sectPr w:rsidR="322AA2CB" w:rsidRPr="000B05B1" w:rsidSect="00F20525">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90FFC" w14:textId="77777777" w:rsidR="00CD6201" w:rsidRDefault="00CD6201" w:rsidP="002F3F84">
      <w:r>
        <w:separator/>
      </w:r>
    </w:p>
  </w:endnote>
  <w:endnote w:type="continuationSeparator" w:id="0">
    <w:p w14:paraId="70871951" w14:textId="77777777" w:rsidR="00CD6201" w:rsidRDefault="00CD6201" w:rsidP="002F3F84">
      <w:r>
        <w:continuationSeparator/>
      </w:r>
    </w:p>
  </w:endnote>
  <w:endnote w:type="continuationNotice" w:id="1">
    <w:p w14:paraId="6976D2E5" w14:textId="77777777" w:rsidR="00CD6201" w:rsidRDefault="00CD62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4FD26" w14:textId="77777777" w:rsidR="00CD6201" w:rsidRDefault="00CD6201" w:rsidP="002F3F84">
      <w:r>
        <w:separator/>
      </w:r>
    </w:p>
  </w:footnote>
  <w:footnote w:type="continuationSeparator" w:id="0">
    <w:p w14:paraId="1A233540" w14:textId="77777777" w:rsidR="00CD6201" w:rsidRDefault="00CD6201" w:rsidP="002F3F84">
      <w:r>
        <w:continuationSeparator/>
      </w:r>
    </w:p>
  </w:footnote>
  <w:footnote w:type="continuationNotice" w:id="1">
    <w:p w14:paraId="51703FD1" w14:textId="77777777" w:rsidR="00CD6201" w:rsidRDefault="00CD62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E85A91"/>
    <w:multiLevelType w:val="hybridMultilevel"/>
    <w:tmpl w:val="58EA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C2D2CA4"/>
    <w:multiLevelType w:val="hybridMultilevel"/>
    <w:tmpl w:val="70C0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7"/>
  </w:num>
  <w:num w:numId="25" w16cid:durableId="318656350">
    <w:abstractNumId w:val="4"/>
  </w:num>
  <w:num w:numId="26" w16cid:durableId="2083940822">
    <w:abstractNumId w:val="26"/>
  </w:num>
  <w:num w:numId="27" w16cid:durableId="21231843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66C"/>
    <w:rsid w:val="000D2A1B"/>
    <w:rsid w:val="000D4B1E"/>
    <w:rsid w:val="000F6D26"/>
    <w:rsid w:val="00113667"/>
    <w:rsid w:val="001240EF"/>
    <w:rsid w:val="00125FEF"/>
    <w:rsid w:val="0013182C"/>
    <w:rsid w:val="0016475A"/>
    <w:rsid w:val="001650C9"/>
    <w:rsid w:val="00173CC0"/>
    <w:rsid w:val="00187548"/>
    <w:rsid w:val="001A381D"/>
    <w:rsid w:val="001C55A7"/>
    <w:rsid w:val="001D017E"/>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4F68"/>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B6CCC"/>
    <w:rsid w:val="004C3F71"/>
    <w:rsid w:val="004D2055"/>
    <w:rsid w:val="004D4292"/>
    <w:rsid w:val="004D476B"/>
    <w:rsid w:val="004E0139"/>
    <w:rsid w:val="00512D0F"/>
    <w:rsid w:val="00522199"/>
    <w:rsid w:val="00523478"/>
    <w:rsid w:val="00531FBF"/>
    <w:rsid w:val="00532A24"/>
    <w:rsid w:val="00544AC4"/>
    <w:rsid w:val="005479D5"/>
    <w:rsid w:val="00550710"/>
    <w:rsid w:val="00552FE2"/>
    <w:rsid w:val="0058064D"/>
    <w:rsid w:val="0058528C"/>
    <w:rsid w:val="005A0DB2"/>
    <w:rsid w:val="005A6070"/>
    <w:rsid w:val="005A7C7F"/>
    <w:rsid w:val="005C593C"/>
    <w:rsid w:val="005F574E"/>
    <w:rsid w:val="00633225"/>
    <w:rsid w:val="006815F0"/>
    <w:rsid w:val="006955A1"/>
    <w:rsid w:val="00695791"/>
    <w:rsid w:val="006B66FE"/>
    <w:rsid w:val="006B75EE"/>
    <w:rsid w:val="006C197D"/>
    <w:rsid w:val="006C3269"/>
    <w:rsid w:val="006F2F77"/>
    <w:rsid w:val="00700D10"/>
    <w:rsid w:val="00701A84"/>
    <w:rsid w:val="007033DB"/>
    <w:rsid w:val="00703565"/>
    <w:rsid w:val="00705D42"/>
    <w:rsid w:val="007205AF"/>
    <w:rsid w:val="007415E6"/>
    <w:rsid w:val="007445BA"/>
    <w:rsid w:val="00760100"/>
    <w:rsid w:val="007617B2"/>
    <w:rsid w:val="00761B04"/>
    <w:rsid w:val="00776757"/>
    <w:rsid w:val="0078046E"/>
    <w:rsid w:val="007C4CA8"/>
    <w:rsid w:val="007E5EA6"/>
    <w:rsid w:val="00801F57"/>
    <w:rsid w:val="0080699A"/>
    <w:rsid w:val="00811600"/>
    <w:rsid w:val="00812410"/>
    <w:rsid w:val="008162CD"/>
    <w:rsid w:val="00841BCB"/>
    <w:rsid w:val="00844851"/>
    <w:rsid w:val="00847593"/>
    <w:rsid w:val="00861EC1"/>
    <w:rsid w:val="008E7E10"/>
    <w:rsid w:val="008F26B4"/>
    <w:rsid w:val="008F3828"/>
    <w:rsid w:val="0090104E"/>
    <w:rsid w:val="00921C2E"/>
    <w:rsid w:val="00926C5B"/>
    <w:rsid w:val="009279EB"/>
    <w:rsid w:val="00940B1A"/>
    <w:rsid w:val="00944D65"/>
    <w:rsid w:val="00966538"/>
    <w:rsid w:val="009714E8"/>
    <w:rsid w:val="00974AE3"/>
    <w:rsid w:val="009774F3"/>
    <w:rsid w:val="00985428"/>
    <w:rsid w:val="009A64EE"/>
    <w:rsid w:val="009B0AA5"/>
    <w:rsid w:val="009B1496"/>
    <w:rsid w:val="009C11B9"/>
    <w:rsid w:val="009C6202"/>
    <w:rsid w:val="00A12BCB"/>
    <w:rsid w:val="00A175BF"/>
    <w:rsid w:val="00A36CDD"/>
    <w:rsid w:val="00A45B2C"/>
    <w:rsid w:val="00A472D7"/>
    <w:rsid w:val="00A57A92"/>
    <w:rsid w:val="00A71C4B"/>
    <w:rsid w:val="00A728D4"/>
    <w:rsid w:val="00A9068B"/>
    <w:rsid w:val="00AE28C6"/>
    <w:rsid w:val="00AE5B33"/>
    <w:rsid w:val="00AF1198"/>
    <w:rsid w:val="00AF4C03"/>
    <w:rsid w:val="00B021BA"/>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C10A8"/>
    <w:rsid w:val="00CD3D98"/>
    <w:rsid w:val="00CD3FB3"/>
    <w:rsid w:val="00CD6201"/>
    <w:rsid w:val="00CD774B"/>
    <w:rsid w:val="00CE44E9"/>
    <w:rsid w:val="00CF0E92"/>
    <w:rsid w:val="00D000D3"/>
    <w:rsid w:val="00D1075E"/>
    <w:rsid w:val="00D11EFC"/>
    <w:rsid w:val="00D23B4C"/>
    <w:rsid w:val="00D247D6"/>
    <w:rsid w:val="00D27FB4"/>
    <w:rsid w:val="00D41CD5"/>
    <w:rsid w:val="00D476F2"/>
    <w:rsid w:val="00D8455A"/>
    <w:rsid w:val="00DA28C0"/>
    <w:rsid w:val="00DB1AB8"/>
    <w:rsid w:val="00DB27BF"/>
    <w:rsid w:val="00DB63D9"/>
    <w:rsid w:val="00DC2970"/>
    <w:rsid w:val="00DC3492"/>
    <w:rsid w:val="00DC5AB3"/>
    <w:rsid w:val="00DD3256"/>
    <w:rsid w:val="00DD4F4B"/>
    <w:rsid w:val="00DF155A"/>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docId w15:val="{71C64E63-07A5-4B60-9B83-D853FA52C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DF1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Nave, Cheyenne</cp:lastModifiedBy>
  <cp:revision>3</cp:revision>
  <dcterms:created xsi:type="dcterms:W3CDTF">2024-05-26T02:47:00Z</dcterms:created>
  <dcterms:modified xsi:type="dcterms:W3CDTF">2024-05-27T01:03:00Z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