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京都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集成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eastAsia"/>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在地图中对应的地图片下标，然后在对应的地图片中找到k最邻近点np_k。使用相同的方法在C_i , C_i-1和M_i中提取四种特征点云（我猜测是地面、马路伢子、表面、边缘），并且这些特征点云是相互分离的。因此，因为特征点的结构是稳定的，所以仅仅搜索对应的种类。因此，可以在不同的帧中重复提取同一类别的特征。例如，在帧C_e_i中的边缘特征，在C_e_i-1 、M_e_i点集中搜索对应的点。该方法通过减少潜在候选点，提高效率和数据相关性的精度.</w:t>
      </w:r>
    </w:p>
    <w:p>
      <w:pPr>
        <w:pStyle w:val="6"/>
        <w:numPr>
          <w:ilvl w:val="0"/>
          <w:numId w:val="6"/>
        </w:numPr>
        <w:ind w:firstLine="400"/>
        <w:rPr>
          <w:rFonts w:hint="eastAsia"/>
          <w:lang w:val="en"/>
        </w:rPr>
      </w:pPr>
      <w:r>
        <w:rPr>
          <w:rFonts w:hint="default"/>
          <w:lang w:val="en"/>
        </w:rPr>
        <w:t>先验信息：在计算点线、点面距离之前，需要计算线、面的等式。线、面的等式可以使用一个方向向量 d(d_x,d_y,d_z)或者法向量 n(n_x,n_y,n_z)这两者结合一个点来表示，该点能够通过最邻近搜索来获取，关键和困难之处在于向量的解。在【17】和【28】中帧帧之间的匹配，首先获取不同激光线中两个或者三个最邻近点，然后使用等式5、6分别计算方向向量和法向量。</w:t>
      </w:r>
      <m:oMath>
        <m:r>
          <m:rPr>
            <m:sty m:val="p"/>
          </m:rPr>
          <w:rPr>
            <w:rFonts w:ascii="Cambria Math" w:hAnsi="Cambria Math" w:cstheme="minorBidi"/>
            <w:lang w:val="en" w:eastAsia="zh-CN" w:bidi="ar-SA"/>
          </w:rPr>
          <m:t>d</m:t>
        </m:r>
        <m:r>
          <m:rPr>
            <m:sty m:val="p"/>
          </m:rPr>
          <w:rPr>
            <w:rFonts w:hint="default" w:ascii="Cambria Math" w:hAnsi="Cambria Math" w:cstheme="minorBidi"/>
            <w:lang w:val="en" w:eastAsia="zh-CN" w:bidi="ar-SA"/>
          </w:rPr>
          <m:t>=</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0</m:t>
            </m:r>
            <m:ctrlPr>
              <w:rPr>
                <w:rFonts w:hint="default" w:ascii="Cambria Math" w:hAnsi="Cambria Math" w:cstheme="minorBidi"/>
                <w:lang w:val="en" w:eastAsia="zh-CN" w:bidi="ar-SA"/>
              </w:rPr>
            </m:ctrlPr>
          </m:sup>
        </m:sSup>
        <m:r>
          <m:rPr>
            <m:sty m:val="p"/>
          </m:rPr>
          <w:rPr>
            <w:rFonts w:hint="default" w:ascii="Cambria Math" w:hAnsi="Cambria Math" w:cstheme="minorBidi"/>
            <w:lang w:val="en" w:eastAsia="zh-CN" w:bidi="ar-SA"/>
          </w:rPr>
          <m:t xml:space="preserve">− </m:t>
        </m:r>
        <m:sSup>
          <m:sSupPr>
            <m:ctrlPr>
              <w:rPr>
                <w:rFonts w:hint="default" w:ascii="Cambria Math" w:hAnsi="Cambria Math" w:cstheme="minorBidi"/>
                <w:lang w:val="en" w:eastAsia="zh-CN" w:bidi="ar-SA"/>
              </w:rPr>
            </m:ctrlPr>
          </m:sSupPr>
          <m:e>
            <m:r>
              <m:rPr>
                <m:sty m:val="p"/>
              </m:rPr>
              <w:rPr>
                <w:rFonts w:hint="default" w:ascii="Cambria Math" w:hAnsi="Cambria Math" w:cstheme="minorBidi"/>
                <w:lang w:val="en" w:eastAsia="zh-CN" w:bidi="ar-SA"/>
              </w:rPr>
              <m:t>np</m:t>
            </m:r>
            <m:ctrlPr>
              <w:rPr>
                <w:rFonts w:hint="default" w:ascii="Cambria Math" w:hAnsi="Cambria Math" w:cstheme="minorBidi"/>
                <w:lang w:val="en" w:eastAsia="zh-CN" w:bidi="ar-SA"/>
              </w:rPr>
            </m:ctrlPr>
          </m:e>
          <m:sup>
            <m:r>
              <m:rPr>
                <m:sty m:val="p"/>
              </m:rPr>
              <w:rPr>
                <w:rFonts w:hint="default" w:ascii="Cambria Math" w:hAnsi="Cambria Math" w:cstheme="minorBidi"/>
                <w:lang w:val="en" w:eastAsia="zh-CN" w:bidi="ar-SA"/>
              </w:rPr>
              <m:t>1</m:t>
            </m:r>
            <m:ctrlPr>
              <w:rPr>
                <w:rFonts w:hint="default" w:ascii="Cambria Math" w:hAnsi="Cambria Math" w:cstheme="minorBidi"/>
                <w:lang w:val="en" w:eastAsia="zh-CN" w:bidi="ar-SA"/>
              </w:rPr>
            </m:ctrlPr>
          </m:sup>
        </m:sSup>
      </m:oMath>
    </w:p>
    <w:p>
      <w:pPr>
        <w:pStyle w:val="6"/>
        <w:numPr>
          <w:ilvl w:val="0"/>
          <w:numId w:val="0"/>
        </w:numPr>
        <w:ind w:firstLine="400"/>
        <w:rPr>
          <w:rFonts w:hint="default" w:hAnsi="Cambria Math" w:cstheme="minorBidi"/>
          <w:i w:val="0"/>
          <w:lang w:val="en" w:eastAsia="zh-CN" w:bidi="ar-SA"/>
        </w:rPr>
      </w:pPr>
      <w:r>
        <w:rPr>
          <w:rFonts w:hint="default" w:hAnsi="Cambria Math" w:cstheme="minorBidi"/>
          <w:i w:val="0"/>
          <w:lang w:val="en" w:eastAsia="zh-CN" w:bidi="ar-SA"/>
        </w:rPr>
        <w:t>在帧和地图的匹配中，通过5个最邻近点执行PCA（主成分分析）来获取向量，并且这个计算量相对来说过高。更进一步来说，因为雷达数据的稀疏性，该向量不能够精确的表示出局部空间几何。所以，我们使用提取的特征的先验信息。例如，边特征的方向是垂直的，地面特征的面平行于雷达坐标系XOY平面。因此，当对边特征使用点线匹配方法时，在获取到最邻近点后，使用d(0,0,1)作为方向向量来构建一个直线等式。为了表达的简洁性，表一展示了匹配算法，所需最邻近点的数量，帧帧匹配、帧地图匹配中不同特征类型的方向向量和法向量的计算方法。帧帧和帧地图两者的匹配方法相同，但是最邻近点数量和方向向量、法向量的计算方法不同。PCA，直接赋值和公式（指该论文中的第5、6个公式），这三种向量计算方法的复杂度依次递减，但是精度依次递增。通过充分考虑先验信息来简化方向向量和法向量的解，提高数据相关的精度，位姿估计的精度和效率能够得到提高。</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多组步L-M优化</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通过点线、点面距离公式计算所有对应特征点云之间的距离。因此，通过最小化总体距离来还原雷达运动轨迹。优化位姿的公式使用的是基于高斯梯度的L-M方法，该公式在【26】中被详细推导出来了，其中使用所有点来优化6DoF。该方法产生了更高维的雅可比矩阵j，并且增加了计算机资源的消耗。另外，地面点对{t_x,t_y,theta_yaw}的优化没有意义，甚至会降低精度。</w:t>
      </w:r>
    </w:p>
    <w:p>
      <w:pPr>
        <w:pStyle w:val="6"/>
        <w:numPr>
          <w:ilvl w:val="0"/>
          <w:numId w:val="0"/>
        </w:numPr>
        <w:ind w:leftChars="0" w:firstLine="400"/>
        <w:rPr>
          <w:rFonts w:hint="default" w:hAnsi="Cambria Math" w:cstheme="minorBidi"/>
          <w:i w:val="0"/>
          <w:lang w:val="en" w:eastAsia="zh-CN" w:bidi="ar-SA"/>
        </w:rPr>
      </w:pPr>
      <w:r>
        <w:rPr>
          <w:rFonts w:hint="default" w:hAnsi="Cambria Math" w:cstheme="minorBidi"/>
          <w:i w:val="0"/>
          <w:lang w:val="en" w:eastAsia="zh-CN" w:bidi="ar-SA"/>
        </w:rPr>
        <w:t>由于每种类型的特征点的空间特征不同,约束位姿变量的能力明显不同。例如，地面点对{t_z,theta_roll,theta_pitch}约束较强，但是对其它变量无效。更进一步，边缘点对{t_x,t_y}约束较强，但是对{t_z}没有意义。在这里建议使用多组步优化方法，图6展示了流程。该过程成功的通过边、马路伢子、地面、表面这四步优化了这些变量，根据特征类型每步优化不同的变量（方框底部），每步被优化的结果作为下一步的初始值，更好的初始值能降低陷入局部最优值的可能性。在一趟四步优化之后，能够获取相比初始粗略位姿更精确的位姿。另外，因为每步中的雅可比矩阵维度相对来说更低，能够减少计算时间。注意优化过程是有序的，边缘特征具有的最小约束作为优化过程第一步，表面特征具有的最大约束作为优化过程的最后一步，实验过程确认了使用这个顺序能够获得最好的结果。该多组步L-M优化方法不仅能降低计算资源消耗，而且能够提升位姿估计的精度。</w:t>
      </w:r>
    </w:p>
    <w:p>
      <w:pPr>
        <w:pStyle w:val="6"/>
        <w:numPr>
          <w:ilvl w:val="0"/>
          <w:numId w:val="5"/>
        </w:numPr>
        <w:ind w:left="0" w:leftChars="0" w:firstLine="0" w:firstLineChars="0"/>
        <w:rPr>
          <w:rFonts w:hint="default" w:hAnsi="Cambria Math" w:cstheme="minorBidi"/>
          <w:i w:val="0"/>
          <w:lang w:val="en" w:eastAsia="zh-CN" w:bidi="ar-SA"/>
        </w:rPr>
      </w:pPr>
      <w:r>
        <w:rPr>
          <w:rFonts w:hint="default" w:hAnsi="Cambria Math" w:cstheme="minorBidi"/>
          <w:i w:val="0"/>
          <w:lang w:val="en" w:eastAsia="zh-CN" w:bidi="ar-SA"/>
        </w:rPr>
        <w:t>雷达、IMU融合</w:t>
      </w:r>
    </w:p>
    <w:p>
      <w:pPr>
        <w:pStyle w:val="6"/>
        <w:numPr>
          <w:ilvl w:val="0"/>
          <w:numId w:val="0"/>
        </w:numPr>
        <w:ind w:leftChars="0"/>
        <w:rPr>
          <w:rFonts w:hint="default" w:hAnsi="Cambria Math" w:cstheme="minorBidi"/>
          <w:i w:val="0"/>
          <w:lang w:val="en" w:eastAsia="zh-CN" w:bidi="ar-SA"/>
        </w:rPr>
      </w:pPr>
      <w:r>
        <w:rPr>
          <w:rFonts w:hint="default" w:hAnsi="Cambria Math" w:cstheme="minorBidi"/>
          <w:i w:val="0"/>
          <w:lang w:val="en" w:eastAsia="zh-CN" w:bidi="ar-SA"/>
        </w:rPr>
        <w:t xml:space="preserve">    纯粹的激光雷达定位系统输出频率最多10Hz，这个频率不能满足无人驾驶车辆在高速场景下的需求。</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3F638F"/>
    <w:rsid w:val="2FFE7D7B"/>
    <w:rsid w:val="57FF577A"/>
    <w:rsid w:val="79EF771B"/>
    <w:rsid w:val="7E5FE130"/>
    <w:rsid w:val="7ECDEC42"/>
    <w:rsid w:val="7FA56224"/>
    <w:rsid w:val="7FBFAA55"/>
    <w:rsid w:val="9D8FDDE9"/>
    <w:rsid w:val="AFB7D8C6"/>
    <w:rsid w:val="B17F5815"/>
    <w:rsid w:val="B9391C35"/>
    <w:rsid w:val="BB3FF451"/>
    <w:rsid w:val="BF2EF0B6"/>
    <w:rsid w:val="D5CABBAF"/>
    <w:rsid w:val="DBDD14C6"/>
    <w:rsid w:val="DDBF7078"/>
    <w:rsid w:val="DFCB57FE"/>
    <w:rsid w:val="EFFD3C8E"/>
    <w:rsid w:val="F3AA09EB"/>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3118</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2020-11-22T18:58:00Z</dcterms:created>
  <dc:creator>WPS通行证33915087</dc:creator>
  <cp:lastModifiedBy>WPS通行证33915087</cp:lastModifiedBy>
  <dcterms:modified xsi:type="dcterms:W3CDTF">2020-12-16T15:39:26Z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