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58"/>
          <w:szCs w:val="58"/>
          <w:rtl w:val="0"/>
        </w:rPr>
        <w:t xml:space="preserve">Deal Team Action Items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tl w:val="0"/>
        </w:rPr>
        <w:t xml:space="preserve">Still moving forward</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rtl w:val="0"/>
        </w:rPr>
        <w:t xml:space="preserve">Jack said he’s okay with us meeting with Tenants and do that as an LOI with the tenants. Have intentionally left the rate open for buyers. Tenants are already aware of the sale and are asking for a lease because they don’t want to be kicked out</w:t>
      </w:r>
    </w:p>
    <w:p w:rsidR="00000000" w:rsidDel="00000000" w:rsidP="00000000" w:rsidRDefault="00000000" w:rsidRPr="00000000" w14:paraId="00000004">
      <w:pPr>
        <w:numPr>
          <w:ilvl w:val="0"/>
          <w:numId w:val="2"/>
        </w:numPr>
        <w:spacing w:after="40" w:lineRule="auto"/>
        <w:ind w:left="720" w:hanging="360"/>
      </w:pPr>
      <w:r w:rsidDel="00000000" w:rsidR="00000000" w:rsidRPr="00000000">
        <w:rPr>
          <w:rtl w:val="0"/>
        </w:rPr>
        <w:t xml:space="preserve">We will send over due diligence items and show priority</w:t>
      </w:r>
    </w:p>
    <w:p w:rsidR="00000000" w:rsidDel="00000000" w:rsidP="00000000" w:rsidRDefault="00000000" w:rsidRPr="00000000" w14:paraId="00000005">
      <w:pPr>
        <w:spacing w:after="40" w:lineRule="auto"/>
        <w:rPr/>
      </w:pPr>
      <w:r w:rsidDel="00000000" w:rsidR="00000000" w:rsidRPr="00000000">
        <w:rPr>
          <w:rtl w:val="0"/>
        </w:rPr>
      </w:r>
    </w:p>
    <w:p w:rsidR="00000000" w:rsidDel="00000000" w:rsidP="00000000" w:rsidRDefault="00000000" w:rsidRPr="00000000" w14:paraId="00000006">
      <w:pPr>
        <w:spacing w:after="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Talk to appraisers to see about LOI impacted valuation</w:t>
      </w:r>
    </w:p>
    <w:p w:rsidR="00000000" w:rsidDel="00000000" w:rsidP="00000000" w:rsidRDefault="00000000" w:rsidRPr="00000000" w14:paraId="00000008">
      <w:pPr>
        <w:numPr>
          <w:ilvl w:val="0"/>
          <w:numId w:val="1"/>
        </w:numPr>
        <w:spacing w:after="0" w:afterAutospacing="0" w:lineRule="auto"/>
        <w:ind w:left="720" w:hanging="360"/>
        <w:rPr>
          <w:b w:val="1"/>
          <w:bCs w:val="1"/>
        </w:rPr>
      </w:pPr>
      <w:r w:rsidDel="00000000" w:rsidR="00000000" w:rsidRPr="00000000">
        <w:rPr>
          <w:b w:val="1"/>
          <w:bCs w:val="1"/>
          <w:rtl w:val="0"/>
        </w:rPr>
        <w:t xml:space="preserve">Draft leases and have attorney </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tl w:val="0"/>
        </w:rPr>
        <w:t xml:space="preserve">Monica has a local attorney </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tl w:val="0"/>
        </w:rPr>
        <w:t xml:space="preserve">Updating the analysis for the laundromat </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tl w:val="0"/>
        </w:rPr>
        <w:t xml:space="preserve">Wants to pass the minimum</w:t>
      </w:r>
    </w:p>
    <w:p w:rsidR="00000000" w:rsidDel="00000000" w:rsidP="00000000" w:rsidRDefault="00000000" w:rsidRPr="00000000" w14:paraId="0000000C">
      <w:pPr>
        <w:numPr>
          <w:ilvl w:val="0"/>
          <w:numId w:val="1"/>
        </w:numPr>
        <w:spacing w:after="0" w:afterAutospacing="0" w:lineRule="auto"/>
        <w:ind w:left="720" w:hanging="360"/>
        <w:rPr>
          <w:b w:val="1"/>
          <w:bCs w:val="1"/>
        </w:rPr>
      </w:pPr>
      <w:r w:rsidDel="00000000" w:rsidR="00000000" w:rsidRPr="00000000">
        <w:rPr>
          <w:b w:val="1"/>
          <w:bCs w:val="1"/>
          <w:rtl w:val="0"/>
        </w:rPr>
        <w:t xml:space="preserve">Need to allocate the laundromat utility to the correct portion</w:t>
      </w:r>
    </w:p>
    <w:p w:rsidR="00000000" w:rsidDel="00000000" w:rsidP="00000000" w:rsidRDefault="00000000" w:rsidRPr="00000000" w14:paraId="0000000D">
      <w:pPr>
        <w:numPr>
          <w:ilvl w:val="1"/>
          <w:numId w:val="1"/>
        </w:numPr>
        <w:spacing w:after="40" w:lineRule="auto"/>
        <w:ind w:left="1440" w:hanging="360"/>
        <w:rPr>
          <w:b w:val="1"/>
          <w:bCs w:val="1"/>
        </w:rPr>
      </w:pPr>
      <w:r w:rsidDel="00000000" w:rsidR="00000000" w:rsidRPr="00000000">
        <w:rPr>
          <w:b w:val="1"/>
          <w:bCs w:val="1"/>
          <w:rtl w:val="0"/>
        </w:rPr>
        <w:t xml:space="preserve">Take on the majority of water electric </w:t>
      </w:r>
      <w:r w:rsidDel="00000000" w:rsidR="00000000" w:rsidRPr="00000000">
        <w:rPr>
          <w:rtl w:val="0"/>
        </w:rPr>
      </w:r>
    </w:p>
    <w:p w:rsidR="00000000" w:rsidDel="00000000" w:rsidP="00000000" w:rsidRDefault="00000000" w:rsidRPr="00000000" w14:paraId="0000000E">
      <w:pPr>
        <w:spacing w:before="20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Deal Team</w:t>
      </w:r>
    </w:p>
    <w:p w:rsidR="00000000" w:rsidDel="00000000" w:rsidP="00000000" w:rsidRDefault="00000000" w:rsidRPr="00000000" w14:paraId="0000000F">
      <w:pPr>
        <w:spacing w:before="40" w:lineRule="auto"/>
        <w:rPr>
          <w:rFonts w:ascii="Times New Roman" w:cs="Times New Roman" w:eastAsia="Times New Roman" w:hAnsi="Times New Roman"/>
          <w:b w:val="1"/>
          <w:bCs w:val="1"/>
          <w:color w:val="85200c"/>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980"/>
        <w:gridCol w:w="1860"/>
        <w:gridCol w:w="2235"/>
        <w:tblGridChange w:id="0">
          <w:tblGrid>
            <w:gridCol w:w="3285"/>
            <w:gridCol w:w="1980"/>
            <w:gridCol w:w="1860"/>
            <w:gridCol w:w="2235"/>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CRE Insurance Broker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Insurance Broker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8">
      <w:pPr>
        <w:spacing w:before="20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Decisions</w:t>
      </w:r>
    </w:p>
    <w:p w:rsidR="00000000" w:rsidDel="00000000" w:rsidP="00000000" w:rsidRDefault="00000000" w:rsidRPr="00000000" w14:paraId="00000029">
      <w:pPr>
        <w:spacing w:before="40" w:lineRule="auto"/>
        <w:rPr>
          <w:rFonts w:ascii="Times New Roman" w:cs="Times New Roman" w:eastAsia="Times New Roman" w:hAnsi="Times New Roman"/>
          <w:b w:val="1"/>
          <w:bCs w:val="1"/>
          <w:color w:val="85200c"/>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980"/>
        <w:gridCol w:w="1860"/>
        <w:gridCol w:w="2235"/>
        <w:tblGridChange w:id="0">
          <w:tblGrid>
            <w:gridCol w:w="3285"/>
            <w:gridCol w:w="1980"/>
            <w:gridCol w:w="1860"/>
            <w:gridCol w:w="2235"/>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on minimal rent increase and target rent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if you will walk away if Randy refuses to assign leases pre-close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if you will walk away if Randy refuses to file 2025 taxes pre-close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w:t>
            </w:r>
          </w:p>
        </w:tc>
      </w:tr>
    </w:tbl>
    <w:p w:rsidR="00000000" w:rsidDel="00000000" w:rsidP="00000000" w:rsidRDefault="00000000" w:rsidRPr="00000000" w14:paraId="0000003A">
      <w:pPr>
        <w:spacing w:before="20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Real Estate</w:t>
      </w:r>
    </w:p>
    <w:p w:rsidR="00000000" w:rsidDel="00000000" w:rsidP="00000000" w:rsidRDefault="00000000" w:rsidRPr="00000000" w14:paraId="0000003B">
      <w:pPr>
        <w:spacing w:before="40" w:lineRule="auto"/>
        <w:rPr>
          <w:rFonts w:ascii="Times New Roman" w:cs="Times New Roman" w:eastAsia="Times New Roman" w:hAnsi="Times New Roman"/>
          <w:b w:val="1"/>
          <w:bCs w:val="1"/>
          <w:color w:val="85200c"/>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980"/>
        <w:gridCol w:w="1860"/>
        <w:gridCol w:w="2235"/>
        <w:tblGridChange w:id="0">
          <w:tblGrid>
            <w:gridCol w:w="3285"/>
            <w:gridCol w:w="1980"/>
            <w:gridCol w:w="1860"/>
            <w:gridCol w:w="2235"/>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Lien Payoff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spacing w:before="40" w:lineRule="auto"/>
        <w:rPr>
          <w:rFonts w:ascii="Times New Roman" w:cs="Times New Roman" w:eastAsia="Times New Roman" w:hAnsi="Times New Roman"/>
          <w:b w:val="1"/>
          <w:bCs w:val="1"/>
          <w:color w:val="85200c"/>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spacing w:line="156" w:lineRule="auto"/>
      <w:jc w:val="right"/>
      <w:rPr>
        <w:color w:val="980000"/>
      </w:rPr>
    </w:pPr>
    <w:r w:rsidDel="00000000" w:rsidR="00000000" w:rsidRPr="00000000">
      <w:rPr>
        <w:color w:val="980000"/>
      </w:rPr>
      <w:drawing>
        <wp:inline distB="114300" distT="114300" distL="114300" distR="114300">
          <wp:extent cx="1452563" cy="4985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2563" cy="4985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156" w:lineRule="auto"/>
      <w:jc w:val="right"/>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