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butdvdl48i" w:id="0"/>
      <w:bookmarkEnd w:id="0"/>
      <w:r w:rsidDel="00000000" w:rsidR="00000000" w:rsidRPr="00000000">
        <w:rPr>
          <w:rtl w:val="0"/>
        </w:rPr>
        <w:t xml:space="preserve">Monica Engagement Discussion</w:t>
      </w:r>
    </w:p>
    <w:p w:rsidR="00000000" w:rsidDel="00000000" w:rsidP="00000000" w:rsidRDefault="00000000" w:rsidRPr="00000000" w14:paraId="00000002">
      <w:pPr>
        <w:rPr/>
      </w:pPr>
      <w:r w:rsidDel="00000000" w:rsidR="00000000" w:rsidRPr="00000000">
        <w:rPr>
          <w:rtl w:val="0"/>
        </w:rPr>
        <w:t xml:space="preserve">Seller: John (Randy) James</w:t>
      </w:r>
    </w:p>
    <w:p w:rsidR="00000000" w:rsidDel="00000000" w:rsidP="00000000" w:rsidRDefault="00000000" w:rsidRPr="00000000" w14:paraId="00000003">
      <w:pPr>
        <w:rPr/>
      </w:pPr>
      <w:r w:rsidDel="00000000" w:rsidR="00000000" w:rsidRPr="00000000">
        <w:rPr>
          <w:rtl w:val="0"/>
        </w:rPr>
        <w:t xml:space="preserve">Seller's Broker: Ron Jansen</w:t>
      </w:r>
    </w:p>
    <w:p w:rsidR="00000000" w:rsidDel="00000000" w:rsidP="00000000" w:rsidRDefault="00000000" w:rsidRPr="00000000" w14:paraId="00000004">
      <w:pPr>
        <w:rPr/>
      </w:pPr>
      <w:r w:rsidDel="00000000" w:rsidR="00000000" w:rsidRPr="00000000">
        <w:rPr>
          <w:rtl w:val="0"/>
        </w:rPr>
        <w:t xml:space="preserve">Seller's Attorney: Jack Locklin Jr</w:t>
      </w:r>
    </w:p>
    <w:p w:rsidR="00000000" w:rsidDel="00000000" w:rsidP="00000000" w:rsidRDefault="00000000" w:rsidRPr="00000000" w14:paraId="00000005">
      <w:pPr>
        <w:pStyle w:val="Heading2"/>
        <w:rPr/>
      </w:pPr>
      <w:bookmarkStart w:colFirst="0" w:colLast="0" w:name="_wvitjdehgp7b" w:id="1"/>
      <w:bookmarkEnd w:id="1"/>
      <w:r w:rsidDel="00000000" w:rsidR="00000000" w:rsidRPr="00000000">
        <w:rPr>
          <w:rtl w:val="0"/>
        </w:rPr>
        <w:t xml:space="preserve">If the deal falls apart</w:t>
      </w:r>
    </w:p>
    <w:p w:rsidR="00000000" w:rsidDel="00000000" w:rsidP="00000000" w:rsidRDefault="00000000" w:rsidRPr="00000000" w14:paraId="00000006">
      <w:pPr>
        <w:numPr>
          <w:ilvl w:val="0"/>
          <w:numId w:val="8"/>
        </w:numPr>
        <w:ind w:left="720" w:hanging="360"/>
        <w:rPr>
          <w:u w:val="none"/>
        </w:rPr>
      </w:pPr>
      <w:r w:rsidDel="00000000" w:rsidR="00000000" w:rsidRPr="00000000">
        <w:rPr>
          <w:rtl w:val="0"/>
        </w:rPr>
        <w:t xml:space="preserve">We can send you our time sheet for the deal x the $135 rate you agreed to</w:t>
      </w:r>
    </w:p>
    <w:p w:rsidR="00000000" w:rsidDel="00000000" w:rsidP="00000000" w:rsidRDefault="00000000" w:rsidRPr="00000000" w14:paraId="00000007">
      <w:pPr>
        <w:numPr>
          <w:ilvl w:val="0"/>
          <w:numId w:val="8"/>
        </w:numPr>
        <w:ind w:left="720" w:hanging="360"/>
        <w:rPr>
          <w:u w:val="none"/>
        </w:rPr>
      </w:pPr>
      <w:r w:rsidDel="00000000" w:rsidR="00000000" w:rsidRPr="00000000">
        <w:rPr>
          <w:rtl w:val="0"/>
        </w:rPr>
        <w:t xml:space="preserve">I want to give you a discount for the consultant you hired not helping you, have you thought about asking them for a refund if they haven’t done any service? Not sure what your contract says</w:t>
      </w:r>
    </w:p>
    <w:p w:rsidR="00000000" w:rsidDel="00000000" w:rsidP="00000000" w:rsidRDefault="00000000" w:rsidRPr="00000000" w14:paraId="00000008">
      <w:pPr>
        <w:numPr>
          <w:ilvl w:val="1"/>
          <w:numId w:val="8"/>
        </w:numPr>
        <w:ind w:left="1440" w:hanging="360"/>
        <w:rPr>
          <w:u w:val="none"/>
        </w:rPr>
      </w:pPr>
      <w:r w:rsidDel="00000000" w:rsidR="00000000" w:rsidRPr="00000000">
        <w:rPr>
          <w:rtl w:val="0"/>
        </w:rPr>
        <w:t xml:space="preserve">If not, we will credit you on the next deal if you want to work with us</w:t>
      </w:r>
    </w:p>
    <w:p w:rsidR="00000000" w:rsidDel="00000000" w:rsidP="00000000" w:rsidRDefault="00000000" w:rsidRPr="00000000" w14:paraId="00000009">
      <w:pPr>
        <w:pStyle w:val="Heading2"/>
        <w:rPr/>
      </w:pPr>
      <w:bookmarkStart w:colFirst="0" w:colLast="0" w:name="_7nex89ic6ik1" w:id="2"/>
      <w:bookmarkEnd w:id="2"/>
      <w:r w:rsidDel="00000000" w:rsidR="00000000" w:rsidRPr="00000000">
        <w:rPr>
          <w:rtl w:val="0"/>
        </w:rPr>
        <w:t xml:space="preserve">Next Steps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Make closing checklist with leases being signed and 2025 tax return filed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The allocation schedule and Form 8594 issue is worth flagging early</w:t>
      </w:r>
    </w:p>
    <w:p w:rsidR="00000000" w:rsidDel="00000000" w:rsidP="00000000" w:rsidRDefault="00000000" w:rsidRPr="00000000" w14:paraId="0000000C">
      <w:pPr>
        <w:pStyle w:val="Heading2"/>
        <w:rPr/>
      </w:pPr>
      <w:bookmarkStart w:colFirst="0" w:colLast="0" w:name="_wkzved3fa3jv" w:id="3"/>
      <w:bookmarkEnd w:id="3"/>
      <w:r w:rsidDel="00000000" w:rsidR="00000000" w:rsidRPr="00000000">
        <w:rPr>
          <w:rtl w:val="0"/>
        </w:rPr>
        <w:t xml:space="preserve">Topics</w:t>
      </w:r>
    </w:p>
    <w:p w:rsidR="00000000" w:rsidDel="00000000" w:rsidP="00000000" w:rsidRDefault="00000000" w:rsidRPr="00000000" w14:paraId="0000000D">
      <w:pPr>
        <w:numPr>
          <w:ilvl w:val="0"/>
          <w:numId w:val="5"/>
        </w:numPr>
        <w:ind w:left="720" w:hanging="360"/>
        <w:rPr>
          <w:u w:val="none"/>
        </w:rPr>
      </w:pPr>
      <w:r w:rsidDel="00000000" w:rsidR="00000000" w:rsidRPr="00000000">
        <w:rPr>
          <w:rtl w:val="0"/>
        </w:rPr>
        <w:t xml:space="preserve">Introductions</w:t>
      </w:r>
    </w:p>
    <w:p w:rsidR="00000000" w:rsidDel="00000000" w:rsidP="00000000" w:rsidRDefault="00000000" w:rsidRPr="00000000" w14:paraId="0000000E">
      <w:pPr>
        <w:numPr>
          <w:ilvl w:val="0"/>
          <w:numId w:val="5"/>
        </w:numPr>
        <w:ind w:left="720" w:hanging="360"/>
        <w:rPr>
          <w:u w:val="none"/>
        </w:rPr>
      </w:pPr>
      <w:r w:rsidDel="00000000" w:rsidR="00000000" w:rsidRPr="00000000">
        <w:rPr>
          <w:rtl w:val="0"/>
        </w:rPr>
        <w:t xml:space="preserve">LOI updates / process updates</w:t>
      </w:r>
    </w:p>
    <w:p w:rsidR="00000000" w:rsidDel="00000000" w:rsidP="00000000" w:rsidRDefault="00000000" w:rsidRPr="00000000" w14:paraId="0000000F">
      <w:pPr>
        <w:pStyle w:val="Heading2"/>
        <w:rPr/>
      </w:pPr>
      <w:bookmarkStart w:colFirst="0" w:colLast="0" w:name="_qihsupqqh3g0" w:id="4"/>
      <w:bookmarkEnd w:id="4"/>
      <w:r w:rsidDel="00000000" w:rsidR="00000000" w:rsidRPr="00000000">
        <w:rPr>
          <w:rtl w:val="0"/>
        </w:rPr>
        <w:t xml:space="preserve">Pricing</w:t>
      </w:r>
    </w:p>
    <w:p w:rsidR="00000000" w:rsidDel="00000000" w:rsidP="00000000" w:rsidRDefault="00000000" w:rsidRPr="00000000" w14:paraId="00000010">
      <w:pPr>
        <w:ind w:left="0" w:firstLine="0"/>
        <w:rPr/>
      </w:pPr>
      <w:r w:rsidDel="00000000" w:rsidR="00000000" w:rsidRPr="00000000">
        <w:rPr>
          <w:rtl w:val="0"/>
        </w:rPr>
        <w:t xml:space="preserve">Our pricing is based on the scope of work we outlined, which for this deal will involve around 100 hours of work, which even though we quoted you a flat rate, comes out to $135 an hour for us. Our typical deals do involve more customer and employee diligence, so we’re shaving off around 20 hours of work in that regard.</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numPr>
          <w:ilvl w:val="0"/>
          <w:numId w:val="7"/>
        </w:numPr>
        <w:ind w:left="720" w:hanging="360"/>
        <w:rPr>
          <w:u w:val="none"/>
        </w:rPr>
      </w:pPr>
      <w:r w:rsidDel="00000000" w:rsidR="00000000" w:rsidRPr="00000000">
        <w:rPr>
          <w:rtl w:val="0"/>
        </w:rPr>
        <w:t xml:space="preserve">Typically $6K per month - translates to $6K for LOI-related work and $18K for three months of post-LOI transaction execution</w:t>
      </w:r>
    </w:p>
    <w:p w:rsidR="00000000" w:rsidDel="00000000" w:rsidP="00000000" w:rsidRDefault="00000000" w:rsidRPr="00000000" w14:paraId="00000014">
      <w:pPr>
        <w:numPr>
          <w:ilvl w:val="0"/>
          <w:numId w:val="7"/>
        </w:numPr>
        <w:ind w:left="720" w:hanging="360"/>
        <w:rPr>
          <w:u w:val="none"/>
        </w:rPr>
      </w:pPr>
      <w:r w:rsidDel="00000000" w:rsidR="00000000" w:rsidRPr="00000000">
        <w:rPr>
          <w:rtl w:val="0"/>
        </w:rPr>
        <w:t xml:space="preserve">Because there’s only one contracted employee, there’s not going to be an employee analysis dimension to our diligence</w:t>
      </w:r>
    </w:p>
    <w:p w:rsidR="00000000" w:rsidDel="00000000" w:rsidP="00000000" w:rsidRDefault="00000000" w:rsidRPr="00000000" w14:paraId="00000015">
      <w:pPr>
        <w:numPr>
          <w:ilvl w:val="0"/>
          <w:numId w:val="7"/>
        </w:numPr>
        <w:ind w:left="720" w:hanging="360"/>
        <w:rPr>
          <w:u w:val="none"/>
        </w:rPr>
      </w:pPr>
      <w:r w:rsidDel="00000000" w:rsidR="00000000" w:rsidRPr="00000000">
        <w:rPr>
          <w:rtl w:val="0"/>
        </w:rPr>
        <w:t xml:space="preserve">Because your customers don’t sign contracts there’s not a historical customer analysis dimension to our diligence (pages)</w:t>
      </w:r>
    </w:p>
    <w:p w:rsidR="00000000" w:rsidDel="00000000" w:rsidP="00000000" w:rsidRDefault="00000000" w:rsidRPr="00000000" w14:paraId="00000016">
      <w:pPr>
        <w:numPr>
          <w:ilvl w:val="0"/>
          <w:numId w:val="7"/>
        </w:numPr>
        <w:ind w:left="720" w:hanging="360"/>
        <w:rPr>
          <w:u w:val="none"/>
        </w:rPr>
      </w:pPr>
      <w:r w:rsidDel="00000000" w:rsidR="00000000" w:rsidRPr="00000000">
        <w:rPr>
          <w:rtl w:val="0"/>
        </w:rPr>
        <w:t xml:space="preserve">We’re offering $4,500 per month over the course of the transaction ($13.5K) total</w:t>
      </w:r>
      <w:r w:rsidDel="00000000" w:rsidR="00000000" w:rsidRPr="00000000">
        <w:rPr>
          <w:rtl w:val="0"/>
        </w:rPr>
      </w:r>
    </w:p>
    <w:p w:rsidR="00000000" w:rsidDel="00000000" w:rsidP="00000000" w:rsidRDefault="00000000" w:rsidRPr="00000000" w14:paraId="00000017">
      <w:pPr>
        <w:numPr>
          <w:ilvl w:val="0"/>
          <w:numId w:val="7"/>
        </w:numPr>
        <w:ind w:left="720" w:hanging="360"/>
        <w:rPr/>
      </w:pPr>
      <w:r w:rsidDel="00000000" w:rsidR="00000000" w:rsidRPr="00000000">
        <w:rPr>
          <w:rtl w:val="0"/>
        </w:rPr>
        <w:t xml:space="preserve">If she asks what can we do to go lower</w:t>
      </w:r>
    </w:p>
    <w:p w:rsidR="00000000" w:rsidDel="00000000" w:rsidP="00000000" w:rsidRDefault="00000000" w:rsidRPr="00000000" w14:paraId="00000018">
      <w:pPr>
        <w:numPr>
          <w:ilvl w:val="1"/>
          <w:numId w:val="7"/>
        </w:numPr>
        <w:ind w:left="1440" w:hanging="360"/>
        <w:rPr>
          <w:u w:val="none"/>
        </w:rPr>
      </w:pPr>
      <w:r w:rsidDel="00000000" w:rsidR="00000000" w:rsidRPr="00000000">
        <w:rPr>
          <w:rtl w:val="0"/>
        </w:rPr>
        <w:t xml:space="preserve">What are you thinking?</w:t>
      </w:r>
    </w:p>
    <w:p w:rsidR="00000000" w:rsidDel="00000000" w:rsidP="00000000" w:rsidRDefault="00000000" w:rsidRPr="00000000" w14:paraId="00000019">
      <w:pPr>
        <w:numPr>
          <w:ilvl w:val="0"/>
          <w:numId w:val="7"/>
        </w:numPr>
        <w:ind w:left="720" w:hanging="360"/>
      </w:pPr>
      <w:r w:rsidDel="00000000" w:rsidR="00000000" w:rsidRPr="00000000">
        <w:rPr>
          <w:rtl w:val="0"/>
        </w:rPr>
        <w:t xml:space="preserve">Key deliverables </w:t>
      </w:r>
    </w:p>
    <w:p w:rsidR="00000000" w:rsidDel="00000000" w:rsidP="00000000" w:rsidRDefault="00000000" w:rsidRPr="00000000" w14:paraId="0000001A">
      <w:pPr>
        <w:numPr>
          <w:ilvl w:val="1"/>
          <w:numId w:val="7"/>
        </w:numPr>
        <w:ind w:left="1440" w:hanging="360"/>
      </w:pPr>
      <w:r w:rsidDel="00000000" w:rsidR="00000000" w:rsidRPr="00000000">
        <w:rPr>
          <w:rtl w:val="0"/>
        </w:rPr>
        <w:t xml:space="preserve">Kick-off presentation (2 hours)</w:t>
      </w:r>
    </w:p>
    <w:p w:rsidR="00000000" w:rsidDel="00000000" w:rsidP="00000000" w:rsidRDefault="00000000" w:rsidRPr="00000000" w14:paraId="0000001B">
      <w:pPr>
        <w:numPr>
          <w:ilvl w:val="1"/>
          <w:numId w:val="7"/>
        </w:numPr>
        <w:ind w:left="1440" w:hanging="360"/>
      </w:pPr>
      <w:r w:rsidDel="00000000" w:rsidR="00000000" w:rsidRPr="00000000">
        <w:rPr>
          <w:rtl w:val="0"/>
        </w:rPr>
        <w:t xml:space="preserve">Seller diligence progress doc (also called Q&amp;A doc)</w:t>
      </w:r>
    </w:p>
    <w:p w:rsidR="00000000" w:rsidDel="00000000" w:rsidP="00000000" w:rsidRDefault="00000000" w:rsidRPr="00000000" w14:paraId="0000001C">
      <w:pPr>
        <w:numPr>
          <w:ilvl w:val="1"/>
          <w:numId w:val="7"/>
        </w:numPr>
        <w:ind w:left="1440" w:hanging="360"/>
      </w:pPr>
      <w:r w:rsidDel="00000000" w:rsidR="00000000" w:rsidRPr="00000000">
        <w:rPr>
          <w:rtl w:val="0"/>
        </w:rPr>
        <w:t xml:space="preserve">Diligence workbook (40 hours)</w:t>
      </w:r>
    </w:p>
    <w:p w:rsidR="00000000" w:rsidDel="00000000" w:rsidP="00000000" w:rsidRDefault="00000000" w:rsidRPr="00000000" w14:paraId="0000001D">
      <w:pPr>
        <w:numPr>
          <w:ilvl w:val="2"/>
          <w:numId w:val="7"/>
        </w:numPr>
        <w:ind w:left="2160" w:hanging="360"/>
      </w:pPr>
      <w:r w:rsidDel="00000000" w:rsidR="00000000" w:rsidRPr="00000000">
        <w:rPr>
          <w:rtl w:val="0"/>
        </w:rPr>
        <w:t xml:space="preserve">Proof of revenue</w:t>
      </w:r>
    </w:p>
    <w:p w:rsidR="00000000" w:rsidDel="00000000" w:rsidP="00000000" w:rsidRDefault="00000000" w:rsidRPr="00000000" w14:paraId="0000001E">
      <w:pPr>
        <w:numPr>
          <w:ilvl w:val="2"/>
          <w:numId w:val="7"/>
        </w:numPr>
        <w:ind w:left="2160" w:hanging="360"/>
      </w:pPr>
      <w:r w:rsidDel="00000000" w:rsidR="00000000" w:rsidRPr="00000000">
        <w:rPr>
          <w:rtl w:val="0"/>
        </w:rPr>
        <w:t xml:space="preserve">Expense validation</w:t>
      </w:r>
    </w:p>
    <w:p w:rsidR="00000000" w:rsidDel="00000000" w:rsidP="00000000" w:rsidRDefault="00000000" w:rsidRPr="00000000" w14:paraId="0000001F">
      <w:pPr>
        <w:numPr>
          <w:ilvl w:val="2"/>
          <w:numId w:val="7"/>
        </w:numPr>
        <w:ind w:left="2160" w:hanging="360"/>
      </w:pPr>
      <w:r w:rsidDel="00000000" w:rsidR="00000000" w:rsidRPr="00000000">
        <w:rPr>
          <w:rtl w:val="0"/>
        </w:rPr>
        <w:t xml:space="preserve">Summarized historical financials</w:t>
      </w:r>
    </w:p>
    <w:p w:rsidR="00000000" w:rsidDel="00000000" w:rsidP="00000000" w:rsidRDefault="00000000" w:rsidRPr="00000000" w14:paraId="00000020">
      <w:pPr>
        <w:numPr>
          <w:ilvl w:val="2"/>
          <w:numId w:val="7"/>
        </w:numPr>
        <w:ind w:left="2160" w:hanging="360"/>
      </w:pPr>
      <w:r w:rsidDel="00000000" w:rsidR="00000000" w:rsidRPr="00000000">
        <w:rPr>
          <w:rtl w:val="0"/>
        </w:rPr>
        <w:t xml:space="preserve">Pro forma model we’ll build and discuss together</w:t>
      </w:r>
    </w:p>
    <w:p w:rsidR="00000000" w:rsidDel="00000000" w:rsidP="00000000" w:rsidRDefault="00000000" w:rsidRPr="00000000" w14:paraId="00000021">
      <w:pPr>
        <w:numPr>
          <w:ilvl w:val="2"/>
          <w:numId w:val="7"/>
        </w:numPr>
        <w:ind w:left="2160" w:hanging="360"/>
      </w:pPr>
      <w:r w:rsidDel="00000000" w:rsidR="00000000" w:rsidRPr="00000000">
        <w:rPr>
          <w:rtl w:val="0"/>
        </w:rPr>
        <w:t xml:space="preserve">Underwriting valuation to compare our diligence adjusted earnings and valuation to the LOI </w:t>
      </w:r>
    </w:p>
    <w:p w:rsidR="00000000" w:rsidDel="00000000" w:rsidP="00000000" w:rsidRDefault="00000000" w:rsidRPr="00000000" w14:paraId="00000022">
      <w:pPr>
        <w:numPr>
          <w:ilvl w:val="1"/>
          <w:numId w:val="7"/>
        </w:numPr>
        <w:ind w:left="1440" w:hanging="360"/>
      </w:pPr>
      <w:r w:rsidDel="00000000" w:rsidR="00000000" w:rsidRPr="00000000">
        <w:rPr>
          <w:rtl w:val="0"/>
        </w:rPr>
        <w:t xml:space="preserve">Investor report (16 hours)</w:t>
      </w:r>
    </w:p>
    <w:p w:rsidR="00000000" w:rsidDel="00000000" w:rsidP="00000000" w:rsidRDefault="00000000" w:rsidRPr="00000000" w14:paraId="00000023">
      <w:pPr>
        <w:numPr>
          <w:ilvl w:val="1"/>
          <w:numId w:val="7"/>
        </w:numPr>
        <w:ind w:left="1440" w:hanging="360"/>
      </w:pPr>
      <w:r w:rsidDel="00000000" w:rsidR="00000000" w:rsidRPr="00000000">
        <w:rPr>
          <w:rtl w:val="0"/>
        </w:rPr>
        <w:t xml:space="preserve">Disclosure schedule at closing (16 hours)</w:t>
      </w:r>
    </w:p>
    <w:p w:rsidR="00000000" w:rsidDel="00000000" w:rsidP="00000000" w:rsidRDefault="00000000" w:rsidRPr="00000000" w14:paraId="00000024">
      <w:pPr>
        <w:numPr>
          <w:ilvl w:val="1"/>
          <w:numId w:val="7"/>
        </w:numPr>
        <w:ind w:left="1440" w:hanging="360"/>
      </w:pPr>
      <w:r w:rsidDel="00000000" w:rsidR="00000000" w:rsidRPr="00000000">
        <w:rPr>
          <w:rtl w:val="0"/>
        </w:rPr>
        <w:t xml:space="preserve">Meeting 24+ times with seller (12 hours)</w:t>
      </w:r>
    </w:p>
    <w:p w:rsidR="00000000" w:rsidDel="00000000" w:rsidP="00000000" w:rsidRDefault="00000000" w:rsidRPr="00000000" w14:paraId="00000025">
      <w:pPr>
        <w:numPr>
          <w:ilvl w:val="1"/>
          <w:numId w:val="7"/>
        </w:numPr>
        <w:ind w:left="1440" w:hanging="360"/>
      </w:pPr>
      <w:r w:rsidDel="00000000" w:rsidR="00000000" w:rsidRPr="00000000">
        <w:rPr>
          <w:rtl w:val="0"/>
        </w:rPr>
        <w:t xml:space="preserve">Meeting 24+ times with client (12 hours)</w:t>
      </w:r>
    </w:p>
    <w:p w:rsidR="00000000" w:rsidDel="00000000" w:rsidP="00000000" w:rsidRDefault="00000000" w:rsidRPr="00000000" w14:paraId="00000026">
      <w:pPr>
        <w:numPr>
          <w:ilvl w:val="1"/>
          <w:numId w:val="7"/>
        </w:numPr>
        <w:ind w:left="1440" w:hanging="360"/>
        <w:rPr>
          <w:b w:val="1"/>
          <w:bCs w:val="1"/>
        </w:rPr>
      </w:pPr>
      <w:r w:rsidDel="00000000" w:rsidR="00000000" w:rsidRPr="00000000">
        <w:rPr>
          <w:b w:val="1"/>
          <w:bCs w:val="1"/>
          <w:rtl w:val="0"/>
        </w:rPr>
        <w:t xml:space="preserve">82 hours minimum - 100 hours </w:t>
      </w:r>
    </w:p>
    <w:p w:rsidR="00000000" w:rsidDel="00000000" w:rsidP="00000000" w:rsidRDefault="00000000" w:rsidRPr="00000000" w14:paraId="00000027">
      <w:pPr>
        <w:numPr>
          <w:ilvl w:val="2"/>
          <w:numId w:val="7"/>
        </w:numPr>
        <w:ind w:left="2160" w:hanging="360"/>
        <w:rPr>
          <w:b w:val="1"/>
          <w:bCs w:val="1"/>
        </w:rPr>
      </w:pPr>
      <w:r w:rsidDel="00000000" w:rsidR="00000000" w:rsidRPr="00000000">
        <w:rPr>
          <w:b w:val="1"/>
          <w:bCs w:val="1"/>
          <w:rtl w:val="0"/>
        </w:rPr>
        <w:t xml:space="preserve">$135 - $165 an hour is our effective rate</w:t>
      </w:r>
    </w:p>
    <w:p w:rsidR="00000000" w:rsidDel="00000000" w:rsidP="00000000" w:rsidRDefault="00000000" w:rsidRPr="00000000" w14:paraId="00000028">
      <w:pPr>
        <w:ind w:left="0" w:firstLine="0"/>
        <w:rPr/>
      </w:pPr>
      <w:r w:rsidDel="00000000" w:rsidR="00000000" w:rsidRPr="00000000">
        <w:rPr>
          <w:rtl w:val="0"/>
        </w:rPr>
        <w:t xml:space="preserve">Our process normally takes around 100 - 120 hours for larger deals with customer/employee diligence </w:t>
      </w:r>
    </w:p>
    <w:p w:rsidR="00000000" w:rsidDel="00000000" w:rsidP="00000000" w:rsidRDefault="00000000" w:rsidRPr="00000000" w14:paraId="00000029">
      <w:pPr>
        <w:pStyle w:val="Heading2"/>
        <w:rPr/>
      </w:pPr>
      <w:bookmarkStart w:colFirst="0" w:colLast="0" w:name="_qm6p6xks9eed" w:id="5"/>
      <w:bookmarkEnd w:id="5"/>
      <w:r w:rsidDel="00000000" w:rsidR="00000000" w:rsidRPr="00000000">
        <w:rPr>
          <w:rtl w:val="0"/>
        </w:rPr>
        <w:t xml:space="preserve">How does our process work?</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We’ll meet with you at least once a week, ideally on Monday’s and Thursday’s for 30-minute check-in, work planning, brainstorming, and strategy sessions</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Some days we may not use the full time, some days we’ll need to go longer, depending on where we’re at in the process and how quickly the seller moves</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We’ll meet with the seller Monday / Wednesdays or Tuesday / Thursdays for 30-minute diligence sessions</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We’ll schedule longer sessions as needed to review materials we create / deeper dives like the business, legal, operations, transition planning, etc.  </w:t>
      </w:r>
    </w:p>
    <w:p w:rsidR="00000000" w:rsidDel="00000000" w:rsidP="00000000" w:rsidRDefault="00000000" w:rsidRPr="00000000" w14:paraId="0000002E">
      <w:pPr>
        <w:pStyle w:val="Heading2"/>
        <w:rPr/>
      </w:pPr>
      <w:bookmarkStart w:colFirst="0" w:colLast="0" w:name="_uvc7rp20uxd5" w:id="6"/>
      <w:bookmarkEnd w:id="6"/>
      <w:r w:rsidDel="00000000" w:rsidR="00000000" w:rsidRPr="00000000">
        <w:rPr>
          <w:rtl w:val="0"/>
        </w:rPr>
        <w:t xml:space="preserve">Next steps</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Meet with a CPA to discuss what entity you should create to acquire the real estate entity, business entity, and how this should be structured in consideration with your other apartment complex (whether these are standalone entities or are owned under an entity)</w:t>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Get with your attorney to discuss their pricing, the amount of M&amp;A deals they’ve done in the past year or so, their experience with real estate M&amp;A, two very difference processes, and how they like to do their legal diligence</w:t>
      </w:r>
    </w:p>
    <w:p w:rsidR="00000000" w:rsidDel="00000000" w:rsidP="00000000" w:rsidRDefault="00000000" w:rsidRPr="00000000" w14:paraId="00000031">
      <w:pPr>
        <w:numPr>
          <w:ilvl w:val="0"/>
          <w:numId w:val="6"/>
        </w:numPr>
        <w:ind w:left="720" w:hanging="360"/>
        <w:rPr>
          <w:u w:val="none"/>
        </w:rPr>
      </w:pPr>
      <w:r w:rsidDel="00000000" w:rsidR="00000000" w:rsidRPr="00000000">
        <w:rPr>
          <w:rtl w:val="0"/>
        </w:rPr>
        <w:t xml:space="preserve">If for whatever reason we need to find a new or additional attorney for the real estate side, we can help you find interview and select someone</w:t>
      </w:r>
    </w:p>
    <w:p w:rsidR="00000000" w:rsidDel="00000000" w:rsidP="00000000" w:rsidRDefault="00000000" w:rsidRPr="00000000" w14:paraId="00000032">
      <w:pPr>
        <w:numPr>
          <w:ilvl w:val="0"/>
          <w:numId w:val="6"/>
        </w:numPr>
        <w:ind w:left="720" w:hanging="360"/>
        <w:rPr>
          <w:u w:val="none"/>
        </w:rPr>
      </w:pPr>
      <w:r w:rsidDel="00000000" w:rsidR="00000000" w:rsidRPr="00000000">
        <w:rPr>
          <w:rtl w:val="0"/>
        </w:rPr>
        <w:t xml:space="preserve">Send us over everything you have so far from the seller, broker, and attorney</w:t>
      </w:r>
    </w:p>
    <w:p w:rsidR="00000000" w:rsidDel="00000000" w:rsidP="00000000" w:rsidRDefault="00000000" w:rsidRPr="00000000" w14:paraId="00000033">
      <w:pPr>
        <w:numPr>
          <w:ilvl w:val="0"/>
          <w:numId w:val="6"/>
        </w:numPr>
        <w:ind w:left="720" w:hanging="360"/>
        <w:rPr>
          <w:u w:val="none"/>
        </w:rPr>
      </w:pPr>
      <w:r w:rsidDel="00000000" w:rsidR="00000000" w:rsidRPr="00000000">
        <w:rPr>
          <w:rtl w:val="0"/>
        </w:rPr>
        <w:t xml:space="preserve">Let’s set those twice weekly meetings together</w:t>
      </w:r>
    </w:p>
    <w:p w:rsidR="00000000" w:rsidDel="00000000" w:rsidP="00000000" w:rsidRDefault="00000000" w:rsidRPr="00000000" w14:paraId="00000034">
      <w:pPr>
        <w:numPr>
          <w:ilvl w:val="0"/>
          <w:numId w:val="6"/>
        </w:numPr>
        <w:ind w:left="720" w:hanging="360"/>
        <w:rPr>
          <w:u w:val="none"/>
        </w:rPr>
      </w:pPr>
      <w:r w:rsidDel="00000000" w:rsidR="00000000" w:rsidRPr="00000000">
        <w:rPr>
          <w:rtl w:val="0"/>
        </w:rPr>
        <w:t xml:space="preserve">We’ll work on the kick-off presentation to share, review, and edit, along with our Q&amp;A doc and an internal tracker - we’re happy to use any sort of project tracking system or document you’d prefer, or we can make our own</w:t>
      </w:r>
    </w:p>
    <w:p w:rsidR="00000000" w:rsidDel="00000000" w:rsidP="00000000" w:rsidRDefault="00000000" w:rsidRPr="00000000" w14:paraId="00000035">
      <w:pPr>
        <w:numPr>
          <w:ilvl w:val="0"/>
          <w:numId w:val="6"/>
        </w:numPr>
        <w:ind w:left="720" w:hanging="360"/>
        <w:rPr>
          <w:u w:val="none"/>
        </w:rPr>
      </w:pPr>
      <w:r w:rsidDel="00000000" w:rsidR="00000000" w:rsidRPr="00000000">
        <w:rPr>
          <w:rtl w:val="0"/>
        </w:rPr>
        <w:t xml:space="preserve">We’ll want to get started on drafting leases for the tenants and making sure the seller knows week one this is one of our key contingencies to close, if they don’t already know </w:t>
      </w:r>
    </w:p>
    <w:p w:rsidR="00000000" w:rsidDel="00000000" w:rsidP="00000000" w:rsidRDefault="00000000" w:rsidRPr="00000000" w14:paraId="00000036">
      <w:pPr>
        <w:pStyle w:val="Heading2"/>
        <w:rPr/>
      </w:pPr>
      <w:bookmarkStart w:colFirst="0" w:colLast="0" w:name="_dzks2sy6o5qg" w:id="7"/>
      <w:bookmarkEnd w:id="7"/>
      <w:r w:rsidDel="00000000" w:rsidR="00000000" w:rsidRPr="00000000">
        <w:rPr>
          <w:rtl w:val="0"/>
        </w:rPr>
        <w:t xml:space="preserve">What’s in scope</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Managing the business diligence process</w:t>
      </w:r>
    </w:p>
    <w:p w:rsidR="00000000" w:rsidDel="00000000" w:rsidP="00000000" w:rsidRDefault="00000000" w:rsidRPr="00000000" w14:paraId="00000038">
      <w:pPr>
        <w:numPr>
          <w:ilvl w:val="1"/>
          <w:numId w:val="4"/>
        </w:numPr>
        <w:ind w:left="1440" w:hanging="360"/>
        <w:rPr>
          <w:u w:val="none"/>
        </w:rPr>
      </w:pPr>
      <w:r w:rsidDel="00000000" w:rsidR="00000000" w:rsidRPr="00000000">
        <w:rPr>
          <w:rtl w:val="0"/>
        </w:rPr>
        <w:t xml:space="preserve">Coordinate with your attorney</w:t>
      </w:r>
    </w:p>
    <w:p w:rsidR="00000000" w:rsidDel="00000000" w:rsidP="00000000" w:rsidRDefault="00000000" w:rsidRPr="00000000" w14:paraId="00000039">
      <w:pPr>
        <w:numPr>
          <w:ilvl w:val="1"/>
          <w:numId w:val="4"/>
        </w:numPr>
        <w:ind w:left="1440" w:hanging="360"/>
        <w:rPr>
          <w:u w:val="none"/>
        </w:rPr>
      </w:pPr>
      <w:r w:rsidDel="00000000" w:rsidR="00000000" w:rsidRPr="00000000">
        <w:rPr>
          <w:rtl w:val="0"/>
        </w:rPr>
        <w:t xml:space="preserve">Work with your lender on the financing / financing materials</w:t>
      </w:r>
    </w:p>
    <w:p w:rsidR="00000000" w:rsidDel="00000000" w:rsidP="00000000" w:rsidRDefault="00000000" w:rsidRPr="00000000" w14:paraId="0000003A">
      <w:pPr>
        <w:numPr>
          <w:ilvl w:val="1"/>
          <w:numId w:val="4"/>
        </w:numPr>
        <w:ind w:left="1440" w:hanging="360"/>
        <w:rPr>
          <w:u w:val="none"/>
        </w:rPr>
      </w:pPr>
      <w:r w:rsidDel="00000000" w:rsidR="00000000" w:rsidRPr="00000000">
        <w:rPr>
          <w:rtl w:val="0"/>
        </w:rPr>
        <w:t xml:space="preserve">Run twice weekly meetings with the seller</w:t>
      </w:r>
    </w:p>
    <w:p w:rsidR="00000000" w:rsidDel="00000000" w:rsidP="00000000" w:rsidRDefault="00000000" w:rsidRPr="00000000" w14:paraId="0000003B">
      <w:pPr>
        <w:numPr>
          <w:ilvl w:val="1"/>
          <w:numId w:val="4"/>
        </w:numPr>
        <w:ind w:left="1440" w:hanging="360"/>
        <w:rPr>
          <w:u w:val="none"/>
        </w:rPr>
      </w:pPr>
      <w:r w:rsidDel="00000000" w:rsidR="00000000" w:rsidRPr="00000000">
        <w:rPr>
          <w:rtl w:val="0"/>
        </w:rPr>
        <w:t xml:space="preserve">Ensure we’re on track to close across each workstream (legal, business, operations, transition planning)</w:t>
      </w:r>
      <w:r w:rsidDel="00000000" w:rsidR="00000000" w:rsidRPr="00000000">
        <w:rPr>
          <w:rtl w:val="0"/>
        </w:rPr>
      </w:r>
    </w:p>
    <w:p w:rsidR="00000000" w:rsidDel="00000000" w:rsidP="00000000" w:rsidRDefault="00000000" w:rsidRPr="00000000" w14:paraId="0000003C">
      <w:pPr>
        <w:pStyle w:val="Heading2"/>
        <w:rPr/>
      </w:pPr>
      <w:bookmarkStart w:colFirst="0" w:colLast="0" w:name="_gzi0ap1yhp4a" w:id="8"/>
      <w:bookmarkEnd w:id="8"/>
      <w:r w:rsidDel="00000000" w:rsidR="00000000" w:rsidRPr="00000000">
        <w:rPr>
          <w:rtl w:val="0"/>
        </w:rPr>
        <w:t xml:space="preserve">What’s out of scope</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Quarterbacking the commercial real estate appraisal, inspections, survey, title verification</w:t>
      </w:r>
    </w:p>
    <w:p w:rsidR="00000000" w:rsidDel="00000000" w:rsidP="00000000" w:rsidRDefault="00000000" w:rsidRPr="00000000" w14:paraId="0000003E">
      <w:pPr>
        <w:numPr>
          <w:ilvl w:val="1"/>
          <w:numId w:val="3"/>
        </w:numPr>
        <w:ind w:left="1440" w:hanging="360"/>
        <w:rPr>
          <w:u w:val="none"/>
        </w:rPr>
      </w:pPr>
      <w:r w:rsidDel="00000000" w:rsidR="00000000" w:rsidRPr="00000000">
        <w:rPr>
          <w:rtl w:val="0"/>
        </w:rPr>
        <w:t xml:space="preserve">We’ll help you with the modeling and financial piece, but the legal, admin, and operations are out of scope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