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Randy: $800K RE and $800K for laundromat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lawsuit against randy Oct ‘25 - claim from insurance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$3K a month for one person and $2.5K for the assistant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$5.5K per month total since 2019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cleaners he pays $500 per week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men's health place only been there 2 - 3 years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Pays them 10% just to collect the rent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Tenants pay their own electric bill already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Randy pays water and trash through the laundromat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Laundromat, storage, and men's health is all on one meter for water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vending machine that sells the soap he has to pays sales tax, he is behind since second half of 2025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IRS is after him for the sales tax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Really tired and given up on trying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Trump scared the immigrants away and the new business opened a year a hal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took $100K hit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to home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Likes real estate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Wants the real estate piece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