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k1j23u0otu1" w:id="0"/>
      <w:bookmarkEnd w:id="0"/>
      <w:r w:rsidDel="00000000" w:rsidR="00000000" w:rsidRPr="00000000">
        <w:rPr>
          <w:rFonts w:ascii="Times New Roman" w:cs="Times New Roman" w:eastAsia="Times New Roman" w:hAnsi="Times New Roman"/>
          <w:b w:val="1"/>
          <w:bCs w:val="1"/>
          <w:color w:val="000000"/>
          <w:sz w:val="26"/>
          <w:szCs w:val="26"/>
          <w:rtl w:val="0"/>
        </w:rPr>
        <w:t xml:space="preserve">Notes from Corey Call</w:t>
      </w:r>
    </w:p>
    <w:p w:rsidR="00000000" w:rsidDel="00000000" w:rsidP="00000000" w:rsidRDefault="00000000" w:rsidRPr="00000000" w14:paraId="00000002">
      <w:pPr>
        <w:numPr>
          <w:ilvl w:val="0"/>
          <w:numId w:val="4"/>
        </w:numPr>
        <w:ind w:left="720" w:hanging="360"/>
        <w:rPr>
          <w:u w:val="none"/>
        </w:rPr>
      </w:pPr>
      <w:r w:rsidDel="00000000" w:rsidR="00000000" w:rsidRPr="00000000">
        <w:rPr>
          <w:rtl w:val="0"/>
        </w:rPr>
        <w:t xml:space="preserve">Would this deal trigger the safe conversion?</w:t>
      </w:r>
    </w:p>
    <w:p w:rsidR="00000000" w:rsidDel="00000000" w:rsidP="00000000" w:rsidRDefault="00000000" w:rsidRPr="00000000" w14:paraId="00000003">
      <w:pPr>
        <w:numPr>
          <w:ilvl w:val="0"/>
          <w:numId w:val="4"/>
        </w:numPr>
        <w:ind w:left="720" w:hanging="360"/>
        <w:rPr>
          <w:u w:val="none"/>
        </w:rPr>
      </w:pPr>
      <w:r w:rsidDel="00000000" w:rsidR="00000000" w:rsidRPr="00000000">
        <w:rPr>
          <w:rtl w:val="0"/>
        </w:rPr>
        <w:t xml:space="preserve">Concern Corey has is that if he is rolling 5% equity holder into the business at $3M what kind of governance rights there are going to be</w:t>
      </w:r>
    </w:p>
    <w:p w:rsidR="00000000" w:rsidDel="00000000" w:rsidP="00000000" w:rsidRDefault="00000000" w:rsidRPr="00000000" w14:paraId="00000004">
      <w:pPr>
        <w:numPr>
          <w:ilvl w:val="0"/>
          <w:numId w:val="4"/>
        </w:numPr>
        <w:ind w:left="720" w:hanging="360"/>
        <w:rPr>
          <w:b w:val="1"/>
          <w:bCs w:val="1"/>
        </w:rPr>
      </w:pPr>
      <w:r w:rsidDel="00000000" w:rsidR="00000000" w:rsidRPr="00000000">
        <w:rPr>
          <w:b w:val="1"/>
          <w:bCs w:val="1"/>
          <w:rtl w:val="0"/>
        </w:rPr>
        <w:t xml:space="preserve">Need to figure out the equity structure</w:t>
      </w:r>
    </w:p>
    <w:p w:rsidR="00000000" w:rsidDel="00000000" w:rsidP="00000000" w:rsidRDefault="00000000" w:rsidRPr="00000000" w14:paraId="00000005">
      <w:pPr>
        <w:numPr>
          <w:ilvl w:val="0"/>
          <w:numId w:val="4"/>
        </w:numPr>
        <w:ind w:left="720" w:hanging="360"/>
        <w:rPr/>
      </w:pPr>
      <w:r w:rsidDel="00000000" w:rsidR="00000000" w:rsidRPr="00000000">
        <w:rPr>
          <w:rtl w:val="0"/>
        </w:rPr>
        <w:t xml:space="preserve">Jon and his business partner have common stock and control as the owners</w:t>
      </w:r>
    </w:p>
    <w:p w:rsidR="00000000" w:rsidDel="00000000" w:rsidP="00000000" w:rsidRDefault="00000000" w:rsidRPr="00000000" w14:paraId="00000006">
      <w:pPr>
        <w:numPr>
          <w:ilvl w:val="0"/>
          <w:numId w:val="4"/>
        </w:numPr>
        <w:ind w:left="720" w:hanging="360"/>
        <w:rPr>
          <w:u w:val="none"/>
        </w:rPr>
      </w:pPr>
      <w:r w:rsidDel="00000000" w:rsidR="00000000" w:rsidRPr="00000000">
        <w:rPr>
          <w:rtl w:val="0"/>
        </w:rPr>
        <w:t xml:space="preserve">If they raise a Series A (NVCA forms for VC) they’ll likely do that in a year or two</w:t>
      </w:r>
    </w:p>
    <w:p w:rsidR="00000000" w:rsidDel="00000000" w:rsidP="00000000" w:rsidRDefault="00000000" w:rsidRPr="00000000" w14:paraId="00000007">
      <w:pPr>
        <w:numPr>
          <w:ilvl w:val="0"/>
          <w:numId w:val="4"/>
        </w:numPr>
        <w:ind w:left="720" w:hanging="360"/>
        <w:rPr>
          <w:u w:val="none"/>
        </w:rPr>
      </w:pPr>
      <w:r w:rsidDel="00000000" w:rsidR="00000000" w:rsidRPr="00000000">
        <w:rPr>
          <w:rtl w:val="0"/>
        </w:rPr>
        <w:t xml:space="preserve">At some point Jon will have to give up some amount of control </w:t>
      </w:r>
    </w:p>
    <w:p w:rsidR="00000000" w:rsidDel="00000000" w:rsidP="00000000" w:rsidRDefault="00000000" w:rsidRPr="00000000" w14:paraId="00000008">
      <w:pPr>
        <w:numPr>
          <w:ilvl w:val="1"/>
          <w:numId w:val="4"/>
        </w:numPr>
        <w:ind w:left="1440" w:hanging="360"/>
        <w:rPr>
          <w:b w:val="1"/>
          <w:bCs w:val="1"/>
        </w:rPr>
      </w:pPr>
      <w:r w:rsidDel="00000000" w:rsidR="00000000" w:rsidRPr="00000000">
        <w:rPr>
          <w:b w:val="1"/>
          <w:bCs w:val="1"/>
          <w:rtl w:val="0"/>
        </w:rPr>
        <w:t xml:space="preserve">Need to understand his objective is it to take equity infusion or grow through debt</w:t>
      </w:r>
    </w:p>
    <w:p w:rsidR="00000000" w:rsidDel="00000000" w:rsidP="00000000" w:rsidRDefault="00000000" w:rsidRPr="00000000" w14:paraId="00000009">
      <w:pPr>
        <w:numPr>
          <w:ilvl w:val="0"/>
          <w:numId w:val="4"/>
        </w:numPr>
        <w:ind w:left="720" w:hanging="360"/>
        <w:rPr>
          <w:b w:val="1"/>
          <w:bCs w:val="1"/>
          <w:u w:val="none"/>
        </w:rPr>
      </w:pPr>
      <w:r w:rsidDel="00000000" w:rsidR="00000000" w:rsidRPr="00000000">
        <w:rPr>
          <w:b w:val="1"/>
          <w:bCs w:val="1"/>
          <w:rtl w:val="0"/>
        </w:rPr>
        <w:t xml:space="preserve">Ask if they have existing governing documents</w:t>
      </w:r>
    </w:p>
    <w:p w:rsidR="00000000" w:rsidDel="00000000" w:rsidP="00000000" w:rsidRDefault="00000000" w:rsidRPr="00000000" w14:paraId="0000000A">
      <w:pPr>
        <w:numPr>
          <w:ilvl w:val="0"/>
          <w:numId w:val="4"/>
        </w:numPr>
        <w:ind w:left="720" w:hanging="360"/>
        <w:rPr/>
      </w:pPr>
      <w:r w:rsidDel="00000000" w:rsidR="00000000" w:rsidRPr="00000000">
        <w:rPr>
          <w:rtl w:val="0"/>
        </w:rPr>
        <w:t xml:space="preserve">Ben would want a ton of minority protections</w:t>
      </w:r>
    </w:p>
    <w:p w:rsidR="00000000" w:rsidDel="00000000" w:rsidP="00000000" w:rsidRDefault="00000000" w:rsidRPr="00000000" w14:paraId="0000000B">
      <w:pPr>
        <w:numPr>
          <w:ilvl w:val="1"/>
          <w:numId w:val="4"/>
        </w:numPr>
        <w:ind w:left="1440" w:hanging="360"/>
        <w:rPr>
          <w:u w:val="none"/>
        </w:rPr>
      </w:pPr>
      <w:r w:rsidDel="00000000" w:rsidR="00000000" w:rsidRPr="00000000">
        <w:rPr>
          <w:rtl w:val="0"/>
        </w:rPr>
        <w:t xml:space="preserve">Things like tag along rights to sell his shares, want permissions for Ben to have a say</w:t>
      </w:r>
    </w:p>
    <w:p w:rsidR="00000000" w:rsidDel="00000000" w:rsidP="00000000" w:rsidRDefault="00000000" w:rsidRPr="00000000" w14:paraId="0000000C">
      <w:pPr>
        <w:numPr>
          <w:ilvl w:val="1"/>
          <w:numId w:val="4"/>
        </w:numPr>
        <w:ind w:left="1440" w:hanging="360"/>
        <w:rPr>
          <w:u w:val="none"/>
        </w:rPr>
      </w:pPr>
      <w:r w:rsidDel="00000000" w:rsidR="00000000" w:rsidRPr="00000000">
        <w:rPr>
          <w:rtl w:val="0"/>
        </w:rPr>
        <w:t xml:space="preserve">Need to think about what Jon is willing to give in consideration of the NVCA forms for the series a rounds</w:t>
      </w:r>
    </w:p>
    <w:p w:rsidR="00000000" w:rsidDel="00000000" w:rsidP="00000000" w:rsidRDefault="00000000" w:rsidRPr="00000000" w14:paraId="0000000D">
      <w:pPr>
        <w:numPr>
          <w:ilvl w:val="2"/>
          <w:numId w:val="4"/>
        </w:numPr>
        <w:ind w:left="2160" w:hanging="360"/>
        <w:rPr>
          <w:u w:val="none"/>
        </w:rPr>
      </w:pPr>
      <w:r w:rsidDel="00000000" w:rsidR="00000000" w:rsidRPr="00000000">
        <w:rPr>
          <w:rtl w:val="0"/>
        </w:rPr>
        <w:t xml:space="preserve">The 5% holder needs to agree to lock up and sign a future stockholders agreement</w:t>
      </w:r>
    </w:p>
    <w:p w:rsidR="00000000" w:rsidDel="00000000" w:rsidP="00000000" w:rsidRDefault="00000000" w:rsidRPr="00000000" w14:paraId="0000000E">
      <w:pPr>
        <w:numPr>
          <w:ilvl w:val="1"/>
          <w:numId w:val="4"/>
        </w:numPr>
        <w:ind w:left="1440" w:hanging="360"/>
        <w:rPr>
          <w:u w:val="none"/>
        </w:rPr>
      </w:pPr>
      <w:r w:rsidDel="00000000" w:rsidR="00000000" w:rsidRPr="00000000">
        <w:rPr>
          <w:rtl w:val="0"/>
        </w:rPr>
        <w:t xml:space="preserve">They would want pre-emptive rights and anti-dillution protection</w:t>
      </w:r>
    </w:p>
    <w:p w:rsidR="00000000" w:rsidDel="00000000" w:rsidP="00000000" w:rsidRDefault="00000000" w:rsidRPr="00000000" w14:paraId="0000000F">
      <w:pPr>
        <w:numPr>
          <w:ilvl w:val="0"/>
          <w:numId w:val="4"/>
        </w:numPr>
        <w:ind w:left="720" w:hanging="360"/>
        <w:rPr>
          <w:u w:val="none"/>
        </w:rPr>
      </w:pPr>
      <w:r w:rsidDel="00000000" w:rsidR="00000000" w:rsidRPr="00000000">
        <w:rPr>
          <w:rtl w:val="0"/>
        </w:rPr>
        <w:t xml:space="preserve">There’s protections we’d want like dragging Ben along for a sale</w:t>
      </w:r>
    </w:p>
    <w:p w:rsidR="00000000" w:rsidDel="00000000" w:rsidP="00000000" w:rsidRDefault="00000000" w:rsidRPr="00000000" w14:paraId="00000010">
      <w:pPr>
        <w:numPr>
          <w:ilvl w:val="0"/>
          <w:numId w:val="4"/>
        </w:numPr>
        <w:ind w:left="720" w:hanging="360"/>
        <w:rPr>
          <w:b w:val="1"/>
          <w:bCs w:val="1"/>
        </w:rPr>
      </w:pPr>
      <w:r w:rsidDel="00000000" w:rsidR="00000000" w:rsidRPr="00000000">
        <w:rPr>
          <w:b w:val="1"/>
          <w:bCs w:val="1"/>
          <w:rtl w:val="0"/>
        </w:rPr>
        <w:t xml:space="preserve">It would be good to know what Jon’s existing governance </w:t>
      </w:r>
    </w:p>
    <w:p w:rsidR="00000000" w:rsidDel="00000000" w:rsidP="00000000" w:rsidRDefault="00000000" w:rsidRPr="00000000" w14:paraId="00000011">
      <w:pPr>
        <w:numPr>
          <w:ilvl w:val="0"/>
          <w:numId w:val="4"/>
        </w:numPr>
        <w:ind w:left="720" w:hanging="360"/>
        <w:rPr>
          <w:b w:val="1"/>
          <w:bCs w:val="1"/>
          <w:u w:val="none"/>
        </w:rPr>
      </w:pPr>
      <w:r w:rsidDel="00000000" w:rsidR="00000000" w:rsidRPr="00000000">
        <w:rPr>
          <w:b w:val="1"/>
          <w:bCs w:val="1"/>
          <w:rtl w:val="0"/>
        </w:rPr>
        <w:t xml:space="preserve">Need to draft a new stock agreement saying our client gets to choose board sheet</w:t>
      </w:r>
    </w:p>
    <w:p w:rsidR="00000000" w:rsidDel="00000000" w:rsidP="00000000" w:rsidRDefault="00000000" w:rsidRPr="00000000" w14:paraId="00000012">
      <w:pPr>
        <w:numPr>
          <w:ilvl w:val="0"/>
          <w:numId w:val="4"/>
        </w:numPr>
        <w:ind w:left="720" w:hanging="360"/>
        <w:rPr>
          <w:b w:val="1"/>
          <w:bCs w:val="1"/>
          <w:u w:val="none"/>
        </w:rPr>
      </w:pPr>
      <w:r w:rsidDel="00000000" w:rsidR="00000000" w:rsidRPr="00000000">
        <w:rPr>
          <w:b w:val="1"/>
          <w:bCs w:val="1"/>
          <w:rtl w:val="0"/>
        </w:rPr>
        <w:t xml:space="preserve">Need to draft second stock agreement for Ben with anti-dilution</w:t>
      </w:r>
    </w:p>
    <w:p w:rsidR="00000000" w:rsidDel="00000000" w:rsidP="00000000" w:rsidRDefault="00000000" w:rsidRPr="00000000" w14:paraId="00000013">
      <w:pPr>
        <w:numPr>
          <w:ilvl w:val="0"/>
          <w:numId w:val="4"/>
        </w:numPr>
        <w:ind w:left="720" w:hanging="360"/>
        <w:rPr/>
      </w:pPr>
      <w:r w:rsidDel="00000000" w:rsidR="00000000" w:rsidRPr="00000000">
        <w:rPr>
          <w:rtl w:val="0"/>
        </w:rPr>
        <w:t xml:space="preserve">Structured as an equity deal buying 100% of the business in exchange for common stock and cash</w:t>
      </w:r>
    </w:p>
    <w:p w:rsidR="00000000" w:rsidDel="00000000" w:rsidP="00000000" w:rsidRDefault="00000000" w:rsidRPr="00000000" w14:paraId="00000014">
      <w:pPr>
        <w:numPr>
          <w:ilvl w:val="1"/>
          <w:numId w:val="4"/>
        </w:numPr>
        <w:ind w:left="1440" w:hanging="360"/>
        <w:rPr>
          <w:u w:val="none"/>
        </w:rPr>
      </w:pPr>
      <w:r w:rsidDel="00000000" w:rsidR="00000000" w:rsidRPr="00000000">
        <w:rPr>
          <w:rtl w:val="0"/>
        </w:rPr>
        <w:t xml:space="preserve">Making it subsidiary</w:t>
      </w:r>
    </w:p>
    <w:p w:rsidR="00000000" w:rsidDel="00000000" w:rsidP="00000000" w:rsidRDefault="00000000" w:rsidRPr="00000000" w14:paraId="00000015">
      <w:pPr>
        <w:numPr>
          <w:ilvl w:val="1"/>
          <w:numId w:val="4"/>
        </w:numPr>
        <w:ind w:left="1440" w:hanging="360"/>
        <w:rPr>
          <w:u w:val="none"/>
        </w:rPr>
      </w:pPr>
      <w:r w:rsidDel="00000000" w:rsidR="00000000" w:rsidRPr="00000000">
        <w:rPr>
          <w:rtl w:val="0"/>
        </w:rPr>
        <w:t xml:space="preserve">Operational governance</w:t>
      </w:r>
    </w:p>
    <w:p w:rsidR="00000000" w:rsidDel="00000000" w:rsidP="00000000" w:rsidRDefault="00000000" w:rsidRPr="00000000" w14:paraId="00000016">
      <w:pPr>
        <w:numPr>
          <w:ilvl w:val="0"/>
          <w:numId w:val="4"/>
        </w:numPr>
        <w:ind w:left="720" w:hanging="360"/>
        <w:rPr>
          <w:u w:val="none"/>
        </w:rPr>
      </w:pPr>
      <w:r w:rsidDel="00000000" w:rsidR="00000000" w:rsidRPr="00000000">
        <w:rPr>
          <w:rtl w:val="0"/>
        </w:rPr>
        <w:t xml:space="preserve">Consultation rights around hiring </w:t>
      </w:r>
    </w:p>
    <w:p w:rsidR="00000000" w:rsidDel="00000000" w:rsidP="00000000" w:rsidRDefault="00000000" w:rsidRPr="00000000" w14:paraId="00000017">
      <w:pPr>
        <w:numPr>
          <w:ilvl w:val="0"/>
          <w:numId w:val="4"/>
        </w:numPr>
        <w:ind w:left="720" w:hanging="360"/>
        <w:rPr>
          <w:b w:val="1"/>
          <w:bCs w:val="1"/>
        </w:rPr>
      </w:pPr>
      <w:r w:rsidDel="00000000" w:rsidR="00000000" w:rsidRPr="00000000">
        <w:rPr>
          <w:b w:val="1"/>
          <w:bCs w:val="1"/>
          <w:rtl w:val="0"/>
        </w:rPr>
        <w:t xml:space="preserve">Did they elect to be an S corp or did they convert</w:t>
      </w:r>
    </w:p>
    <w:p w:rsidR="00000000" w:rsidDel="00000000" w:rsidP="00000000" w:rsidRDefault="00000000" w:rsidRPr="00000000" w14:paraId="00000018">
      <w:pPr>
        <w:numPr>
          <w:ilvl w:val="1"/>
          <w:numId w:val="4"/>
        </w:numPr>
        <w:ind w:left="1440" w:hanging="360"/>
        <w:rPr>
          <w:b w:val="1"/>
          <w:bCs w:val="1"/>
          <w:u w:val="none"/>
        </w:rPr>
      </w:pPr>
      <w:r w:rsidDel="00000000" w:rsidR="00000000" w:rsidRPr="00000000">
        <w:rPr>
          <w:b w:val="1"/>
          <w:bCs w:val="1"/>
          <w:rtl w:val="0"/>
        </w:rPr>
        <w:t xml:space="preserve">Tax advisor would weigh in on this</w:t>
      </w:r>
    </w:p>
    <w:p w:rsidR="00000000" w:rsidDel="00000000" w:rsidP="00000000" w:rsidRDefault="00000000" w:rsidRPr="00000000" w14:paraId="00000019">
      <w:pPr>
        <w:numPr>
          <w:ilvl w:val="0"/>
          <w:numId w:val="4"/>
        </w:numPr>
        <w:ind w:left="720" w:hanging="360"/>
        <w:rPr/>
      </w:pPr>
      <w:r w:rsidDel="00000000" w:rsidR="00000000" w:rsidRPr="00000000">
        <w:rPr>
          <w:rtl w:val="0"/>
        </w:rPr>
        <w:t xml:space="preserve">If it’s a corporation taxed as an s corp we do an F reorg</w:t>
      </w:r>
    </w:p>
    <w:p w:rsidR="00000000" w:rsidDel="00000000" w:rsidP="00000000" w:rsidRDefault="00000000" w:rsidRPr="00000000" w14:paraId="0000001A">
      <w:pPr>
        <w:numPr>
          <w:ilvl w:val="1"/>
          <w:numId w:val="4"/>
        </w:numPr>
        <w:ind w:left="1440" w:hanging="360"/>
        <w:rPr>
          <w:u w:val="none"/>
        </w:rPr>
      </w:pPr>
      <w:r w:rsidDel="00000000" w:rsidR="00000000" w:rsidRPr="00000000">
        <w:rPr>
          <w:rtl w:val="0"/>
        </w:rPr>
        <w:t xml:space="preserve">Since they recently made elections </w:t>
      </w:r>
    </w:p>
    <w:p w:rsidR="00000000" w:rsidDel="00000000" w:rsidP="00000000" w:rsidRDefault="00000000" w:rsidRPr="00000000" w14:paraId="0000001B">
      <w:pPr>
        <w:numPr>
          <w:ilvl w:val="0"/>
          <w:numId w:val="4"/>
        </w:numPr>
        <w:ind w:left="720" w:hanging="360"/>
        <w:rPr>
          <w:u w:val="none"/>
        </w:rPr>
      </w:pPr>
      <w:r w:rsidDel="00000000" w:rsidR="00000000" w:rsidRPr="00000000">
        <w:rPr>
          <w:rtl w:val="0"/>
        </w:rPr>
        <w:t xml:space="preserve">Should be tax deferred just a matter of understanding </w:t>
      </w:r>
    </w:p>
    <w:p w:rsidR="00000000" w:rsidDel="00000000" w:rsidP="00000000" w:rsidRDefault="00000000" w:rsidRPr="00000000" w14:paraId="0000001C">
      <w:pPr>
        <w:numPr>
          <w:ilvl w:val="0"/>
          <w:numId w:val="4"/>
        </w:numPr>
        <w:ind w:left="720" w:hanging="360"/>
        <w:rPr>
          <w:b w:val="1"/>
          <w:bCs w:val="1"/>
        </w:rPr>
      </w:pPr>
      <w:r w:rsidDel="00000000" w:rsidR="00000000" w:rsidRPr="00000000">
        <w:rPr>
          <w:b w:val="1"/>
          <w:bCs w:val="1"/>
          <w:rtl w:val="0"/>
        </w:rPr>
        <w:t xml:space="preserve">Need to know what state they were formed in</w:t>
      </w:r>
    </w:p>
    <w:p w:rsidR="00000000" w:rsidDel="00000000" w:rsidP="00000000" w:rsidRDefault="00000000" w:rsidRPr="00000000" w14:paraId="0000001D">
      <w:pPr>
        <w:numPr>
          <w:ilvl w:val="0"/>
          <w:numId w:val="4"/>
        </w:numPr>
        <w:ind w:left="720" w:hanging="360"/>
        <w:rPr/>
      </w:pPr>
      <w:r w:rsidDel="00000000" w:rsidR="00000000" w:rsidRPr="00000000">
        <w:rPr>
          <w:rtl w:val="0"/>
        </w:rPr>
        <w:t xml:space="preserve">Don’t think we need to do a merger, but some states don’t have conversion status</w:t>
      </w:r>
    </w:p>
    <w:p w:rsidR="00000000" w:rsidDel="00000000" w:rsidP="00000000" w:rsidRDefault="00000000" w:rsidRPr="00000000" w14:paraId="0000001E">
      <w:pPr>
        <w:numPr>
          <w:ilvl w:val="0"/>
          <w:numId w:val="4"/>
        </w:numPr>
        <w:ind w:left="720" w:hanging="360"/>
        <w:rPr>
          <w:u w:val="none"/>
        </w:rPr>
      </w:pPr>
      <w:r w:rsidDel="00000000" w:rsidR="00000000" w:rsidRPr="00000000">
        <w:rPr>
          <w:rtl w:val="0"/>
        </w:rPr>
        <w:t xml:space="preserve">Can do a tax deferred rollover in asset deals, but super rare and complicated. Deal with basis and assets and not worth it unless we identify </w:t>
      </w:r>
    </w:p>
    <w:p w:rsidR="00000000" w:rsidDel="00000000" w:rsidP="00000000" w:rsidRDefault="00000000" w:rsidRPr="00000000" w14:paraId="0000001F">
      <w:pPr>
        <w:numPr>
          <w:ilvl w:val="0"/>
          <w:numId w:val="4"/>
        </w:numPr>
        <w:ind w:left="720" w:hanging="360"/>
        <w:rPr>
          <w:u w:val="none"/>
        </w:rPr>
      </w:pPr>
      <w:r w:rsidDel="00000000" w:rsidR="00000000" w:rsidRPr="00000000">
        <w:rPr>
          <w:rtl w:val="0"/>
        </w:rPr>
        <w:t xml:space="preserve">Classic exceptions to asset deal protections are taxes and there carve outs for employment law and successor liability </w:t>
      </w:r>
    </w:p>
    <w:p w:rsidR="00000000" w:rsidDel="00000000" w:rsidP="00000000" w:rsidRDefault="00000000" w:rsidRPr="00000000" w14:paraId="00000020">
      <w:pPr>
        <w:numPr>
          <w:ilvl w:val="0"/>
          <w:numId w:val="4"/>
        </w:numPr>
        <w:ind w:left="720" w:hanging="360"/>
        <w:rPr>
          <w:b w:val="1"/>
          <w:bCs w:val="1"/>
        </w:rPr>
      </w:pPr>
      <w:r w:rsidDel="00000000" w:rsidR="00000000" w:rsidRPr="00000000">
        <w:rPr>
          <w:b w:val="1"/>
          <w:bCs w:val="1"/>
          <w:rtl w:val="0"/>
        </w:rPr>
        <w:t xml:space="preserve">How far does the client want to go in assessing the liability on staffing (would not be cost effective to)</w:t>
      </w:r>
    </w:p>
    <w:p w:rsidR="00000000" w:rsidDel="00000000" w:rsidP="00000000" w:rsidRDefault="00000000" w:rsidRPr="00000000" w14:paraId="00000021">
      <w:pPr>
        <w:numPr>
          <w:ilvl w:val="1"/>
          <w:numId w:val="4"/>
        </w:numPr>
        <w:ind w:left="1440" w:hanging="360"/>
        <w:rPr/>
      </w:pPr>
      <w:r w:rsidDel="00000000" w:rsidR="00000000" w:rsidRPr="00000000">
        <w:rPr>
          <w:rtl w:val="0"/>
        </w:rPr>
        <w:t xml:space="preserve">We don’t have cash to pay the liability </w:t>
      </w:r>
    </w:p>
    <w:p w:rsidR="00000000" w:rsidDel="00000000" w:rsidP="00000000" w:rsidRDefault="00000000" w:rsidRPr="00000000" w14:paraId="00000022">
      <w:pPr>
        <w:numPr>
          <w:ilvl w:val="1"/>
          <w:numId w:val="4"/>
        </w:numPr>
        <w:ind w:left="1440" w:hanging="360"/>
        <w:rPr>
          <w:u w:val="none"/>
        </w:rPr>
      </w:pPr>
      <w:r w:rsidDel="00000000" w:rsidR="00000000" w:rsidRPr="00000000">
        <w:rPr>
          <w:rtl w:val="0"/>
        </w:rPr>
        <w:t xml:space="preserve">Have recourse against it but not a remedy to handle the tax situation </w:t>
      </w:r>
      <w:r w:rsidDel="00000000" w:rsidR="00000000" w:rsidRPr="00000000">
        <w:rPr>
          <w:rtl w:val="0"/>
        </w:rPr>
      </w:r>
    </w:p>
    <w:p w:rsidR="00000000" w:rsidDel="00000000" w:rsidP="00000000" w:rsidRDefault="00000000" w:rsidRPr="00000000" w14:paraId="00000023">
      <w:pPr>
        <w:numPr>
          <w:ilvl w:val="0"/>
          <w:numId w:val="5"/>
        </w:numPr>
        <w:ind w:left="720" w:hanging="360"/>
        <w:rPr>
          <w:b w:val="1"/>
          <w:bCs w:val="1"/>
          <w:u w:val="none"/>
        </w:rPr>
      </w:pPr>
      <w:r w:rsidDel="00000000" w:rsidR="00000000" w:rsidRPr="00000000">
        <w:rPr>
          <w:b w:val="1"/>
          <w:bCs w:val="1"/>
          <w:rtl w:val="0"/>
        </w:rPr>
        <w:t xml:space="preserve">Need to rely on a CPA firm to give tax advise</w:t>
      </w:r>
    </w:p>
    <w:p w:rsidR="00000000" w:rsidDel="00000000" w:rsidP="00000000" w:rsidRDefault="00000000" w:rsidRPr="00000000" w14:paraId="00000024">
      <w:pPr>
        <w:numPr>
          <w:ilvl w:val="1"/>
          <w:numId w:val="5"/>
        </w:numPr>
        <w:ind w:left="1440" w:hanging="360"/>
        <w:rPr>
          <w:b w:val="1"/>
          <w:bCs w:val="1"/>
          <w:u w:val="none"/>
        </w:rPr>
      </w:pPr>
      <w:r w:rsidDel="00000000" w:rsidR="00000000" w:rsidRPr="00000000">
        <w:rPr>
          <w:b w:val="1"/>
          <w:bCs w:val="1"/>
          <w:rtl w:val="0"/>
        </w:rPr>
        <w:t xml:space="preserve">If it’s a full F reorg, making sure that if we acquire it as an S corp and there’s no restructuring </w:t>
      </w:r>
    </w:p>
    <w:p w:rsidR="00000000" w:rsidDel="00000000" w:rsidP="00000000" w:rsidRDefault="00000000" w:rsidRPr="00000000" w14:paraId="00000025">
      <w:pPr>
        <w:numPr>
          <w:ilvl w:val="1"/>
          <w:numId w:val="5"/>
        </w:numPr>
        <w:ind w:left="1440" w:hanging="360"/>
        <w:rPr>
          <w:b w:val="1"/>
          <w:bCs w:val="1"/>
          <w:u w:val="none"/>
        </w:rPr>
      </w:pPr>
      <w:r w:rsidDel="00000000" w:rsidR="00000000" w:rsidRPr="00000000">
        <w:rPr>
          <w:b w:val="1"/>
          <w:bCs w:val="1"/>
          <w:rtl w:val="0"/>
        </w:rPr>
        <w:t xml:space="preserve">Corey can talk to the tax person</w:t>
      </w:r>
    </w:p>
    <w:p w:rsidR="00000000" w:rsidDel="00000000" w:rsidP="00000000" w:rsidRDefault="00000000" w:rsidRPr="00000000" w14:paraId="00000026">
      <w:pPr>
        <w:numPr>
          <w:ilvl w:val="0"/>
          <w:numId w:val="5"/>
        </w:numPr>
        <w:ind w:left="720" w:hanging="360"/>
        <w:rPr>
          <w:b w:val="1"/>
          <w:bCs w:val="1"/>
          <w:u w:val="none"/>
        </w:rPr>
      </w:pPr>
      <w:r w:rsidDel="00000000" w:rsidR="00000000" w:rsidRPr="00000000">
        <w:rPr>
          <w:b w:val="1"/>
          <w:bCs w:val="1"/>
          <w:rtl w:val="0"/>
        </w:rPr>
        <w:t xml:space="preserve">Need to hire a consultant to figure out what we need to do to be in compliance with law and quantifying historical exposure</w:t>
      </w:r>
    </w:p>
    <w:p w:rsidR="00000000" w:rsidDel="00000000" w:rsidP="00000000" w:rsidRDefault="00000000" w:rsidRPr="00000000" w14:paraId="00000027">
      <w:pPr>
        <w:numPr>
          <w:ilvl w:val="0"/>
          <w:numId w:val="5"/>
        </w:numPr>
        <w:ind w:left="720" w:hanging="360"/>
        <w:rPr/>
      </w:pPr>
      <w:r w:rsidDel="00000000" w:rsidR="00000000" w:rsidRPr="00000000">
        <w:rPr>
          <w:rtl w:val="0"/>
        </w:rPr>
        <w:t xml:space="preserve">Same equity but agree contracilaly </w:t>
      </w:r>
    </w:p>
    <w:p w:rsidR="00000000" w:rsidDel="00000000" w:rsidP="00000000" w:rsidRDefault="00000000" w:rsidRPr="00000000" w14:paraId="00000028">
      <w:pPr>
        <w:numPr>
          <w:ilvl w:val="0"/>
          <w:numId w:val="5"/>
        </w:numPr>
        <w:ind w:left="720" w:hanging="360"/>
        <w:rPr>
          <w:b w:val="1"/>
          <w:bCs w:val="1"/>
        </w:rPr>
      </w:pPr>
      <w:r w:rsidDel="00000000" w:rsidR="00000000" w:rsidRPr="00000000">
        <w:rPr>
          <w:b w:val="1"/>
          <w:bCs w:val="1"/>
          <w:rtl w:val="0"/>
        </w:rPr>
        <w:t xml:space="preserve">For LOI say we’ll make this tax efficient as possible</w:t>
      </w:r>
    </w:p>
    <w:p w:rsidR="00000000" w:rsidDel="00000000" w:rsidP="00000000" w:rsidRDefault="00000000" w:rsidRPr="00000000" w14:paraId="00000029">
      <w:pPr>
        <w:numPr>
          <w:ilvl w:val="0"/>
          <w:numId w:val="5"/>
        </w:numPr>
        <w:ind w:left="720" w:hanging="360"/>
        <w:rPr>
          <w:b w:val="1"/>
          <w:bCs w:val="1"/>
          <w:u w:val="none"/>
        </w:rPr>
      </w:pPr>
      <w:r w:rsidDel="00000000" w:rsidR="00000000" w:rsidRPr="00000000">
        <w:rPr>
          <w:b w:val="1"/>
          <w:bCs w:val="1"/>
          <w:rtl w:val="0"/>
        </w:rPr>
        <w:t xml:space="preserve">Customer drag along tag along customary rights</w:t>
      </w:r>
    </w:p>
    <w:p w:rsidR="00000000" w:rsidDel="00000000" w:rsidP="00000000" w:rsidRDefault="00000000" w:rsidRPr="00000000" w14:paraId="0000002A">
      <w:pPr>
        <w:numPr>
          <w:ilvl w:val="0"/>
          <w:numId w:val="5"/>
        </w:numPr>
        <w:ind w:left="720" w:hanging="360"/>
        <w:rPr>
          <w:b w:val="1"/>
          <w:bCs w:val="1"/>
          <w:u w:val="none"/>
        </w:rPr>
      </w:pPr>
      <w:r w:rsidDel="00000000" w:rsidR="00000000" w:rsidRPr="00000000">
        <w:rPr>
          <w:b w:val="1"/>
          <w:bCs w:val="1"/>
          <w:rtl w:val="0"/>
        </w:rPr>
        <w:t xml:space="preserve">Say customary and whatnot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Can you advise on the structure options for the acquisition (forward vs. reverse triangular merger, some other option, and what makes the most sense for our goals?</w:t>
      </w:r>
    </w:p>
    <w:p w:rsidR="00000000" w:rsidDel="00000000" w:rsidP="00000000" w:rsidRDefault="00000000" w:rsidRPr="00000000" w14:paraId="0000002F">
      <w:pPr>
        <w:numPr>
          <w:ilvl w:val="1"/>
          <w:numId w:val="1"/>
        </w:numPr>
        <w:ind w:left="1440" w:hanging="360"/>
        <w:rPr>
          <w:u w:val="none"/>
        </w:rPr>
      </w:pPr>
      <w:r w:rsidDel="00000000" w:rsidR="00000000" w:rsidRPr="00000000">
        <w:rPr>
          <w:rtl w:val="0"/>
        </w:rPr>
        <w:t xml:space="preserve">Tax free structure for Ben</w:t>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Issuing Topkey equity</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Do we need to meet with a tax specialist? If so, what do we need to confirm with this person?</w: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mmlm91uftrl" w:id="1"/>
      <w:bookmarkEnd w:id="1"/>
      <w:r w:rsidDel="00000000" w:rsidR="00000000" w:rsidRPr="00000000">
        <w:rPr>
          <w:rFonts w:ascii="Times New Roman" w:cs="Times New Roman" w:eastAsia="Times New Roman" w:hAnsi="Times New Roman"/>
          <w:b w:val="1"/>
          <w:bCs w:val="1"/>
          <w:color w:val="000000"/>
          <w:sz w:val="26"/>
          <w:szCs w:val="26"/>
          <w:rtl w:val="0"/>
        </w:rPr>
        <w:t xml:space="preserve">Why this needs a specialist, not generalist counsel</w:t>
      </w:r>
    </w:p>
    <w:p w:rsidR="00000000" w:rsidDel="00000000" w:rsidP="00000000" w:rsidRDefault="00000000" w:rsidRPr="00000000" w14:paraId="0000003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tax-free (or tax-deferred) treatment for the seller on the equity piece isn't automatic just because you call it a "merger" — it has to actually satisfy IRC §368 requirements: continuity of interest (generally the seller needs to retain a meaningful equity stake, roughly 40%+ by value, in the acquiring corporation's stock — your ~$500K cash / ~$2.5M stock split at roughly 83% stock likely clears this, but it needs to be modeled precisely), continuity of business enterprise, and a valid business purpose. The mechanics of </w:t>
      </w:r>
      <w:r w:rsidDel="00000000" w:rsidR="00000000" w:rsidRPr="00000000">
        <w:rPr>
          <w:rFonts w:ascii="Times New Roman" w:cs="Times New Roman" w:eastAsia="Times New Roman" w:hAnsi="Times New Roman"/>
          <w:i w:val="1"/>
          <w:iCs w:val="1"/>
          <w:sz w:val="26"/>
          <w:szCs w:val="26"/>
          <w:rtl w:val="0"/>
        </w:rPr>
        <w:t xml:space="preserve">how</w:t>
      </w:r>
      <w:r w:rsidDel="00000000" w:rsidR="00000000" w:rsidRPr="00000000">
        <w:rPr>
          <w:rFonts w:ascii="Times New Roman" w:cs="Times New Roman" w:eastAsia="Times New Roman" w:hAnsi="Times New Roman"/>
          <w:sz w:val="26"/>
          <w:szCs w:val="26"/>
          <w:rtl w:val="0"/>
        </w:rPr>
        <w:t xml:space="preserve"> you get there — forward triangular merger, reverse triangular merger, straight statutory merger — each have different requirements and different consequences if something later goes wrong (e.g., what happens to qualification if the buyer later sells target assets).</w:t>
      </w:r>
    </w:p>
    <w:p w:rsidR="00000000" w:rsidDel="00000000" w:rsidP="00000000" w:rsidRDefault="00000000" w:rsidRPr="00000000" w14:paraId="0000003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rydcetl0dke" w:id="2"/>
      <w:bookmarkEnd w:id="2"/>
      <w:r w:rsidDel="00000000" w:rsidR="00000000" w:rsidRPr="00000000">
        <w:rPr>
          <w:rFonts w:ascii="Times New Roman" w:cs="Times New Roman" w:eastAsia="Times New Roman" w:hAnsi="Times New Roman"/>
          <w:b w:val="1"/>
          <w:bCs w:val="1"/>
          <w:color w:val="000000"/>
          <w:sz w:val="26"/>
          <w:szCs w:val="26"/>
          <w:rtl w:val="0"/>
        </w:rPr>
        <w:t xml:space="preserve">The S-corp wrinkle specific to your deal</w:t>
      </w:r>
    </w:p>
    <w:p w:rsidR="00000000" w:rsidDel="00000000" w:rsidP="00000000" w:rsidRDefault="00000000" w:rsidRPr="00000000" w14:paraId="000000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Merging an S-corp directly into a C-corp (or a C-corp subsidiary) can create problems for a clean tax-free reorg because of how S-corp status and shareholder-level continuity interact. This is often solved with an </w:t>
      </w:r>
      <w:r w:rsidDel="00000000" w:rsidR="00000000" w:rsidRPr="00000000">
        <w:rPr>
          <w:rFonts w:ascii="Times New Roman" w:cs="Times New Roman" w:eastAsia="Times New Roman" w:hAnsi="Times New Roman"/>
          <w:b w:val="1"/>
          <w:bCs w:val="1"/>
          <w:sz w:val="26"/>
          <w:szCs w:val="26"/>
          <w:rtl w:val="0"/>
        </w:rPr>
        <w:t xml:space="preserve">F-reorganization</w:t>
      </w:r>
      <w:r w:rsidDel="00000000" w:rsidR="00000000" w:rsidRPr="00000000">
        <w:rPr>
          <w:rFonts w:ascii="Times New Roman" w:cs="Times New Roman" w:eastAsia="Times New Roman" w:hAnsi="Times New Roman"/>
          <w:sz w:val="26"/>
          <w:szCs w:val="26"/>
          <w:rtl w:val="0"/>
        </w:rPr>
        <w:t xml:space="preserve"> done just before the main transaction — restructuring Keystone into a new holding structure that preserves S-status through closing while setting up a clean merger vehicle — followed by the actual forward or reverse triangular merger into Topkey. Whether an F-reorg is even the right tool here (vs. a straight forward merger) is exactly the kind of judgment call that needs someone who does this specific type of transaction regularly, not occasionally.</w:t>
      </w:r>
    </w:p>
    <w:p w:rsidR="00000000" w:rsidDel="00000000" w:rsidP="00000000" w:rsidRDefault="00000000" w:rsidRPr="00000000" w14:paraId="0000003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41hflr9x4vn" w:id="3"/>
      <w:bookmarkEnd w:id="3"/>
      <w:r w:rsidDel="00000000" w:rsidR="00000000" w:rsidRPr="00000000">
        <w:rPr>
          <w:rFonts w:ascii="Times New Roman" w:cs="Times New Roman" w:eastAsia="Times New Roman" w:hAnsi="Times New Roman"/>
          <w:b w:val="1"/>
          <w:bCs w:val="1"/>
          <w:color w:val="000000"/>
          <w:sz w:val="26"/>
          <w:szCs w:val="26"/>
          <w:rtl w:val="0"/>
        </w:rPr>
        <w:t xml:space="preserve">Who to actually look for</w:t>
      </w:r>
    </w:p>
    <w:p w:rsidR="00000000" w:rsidDel="00000000" w:rsidP="00000000" w:rsidRDefault="00000000" w:rsidRPr="00000000" w14:paraId="00000037">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M&amp;A tax attorney at a firm with a dedicated tax/reorganization practice</w:t>
      </w:r>
      <w:r w:rsidDel="00000000" w:rsidR="00000000" w:rsidRPr="00000000">
        <w:rPr>
          <w:rFonts w:ascii="Times New Roman" w:cs="Times New Roman" w:eastAsia="Times New Roman" w:hAnsi="Times New Roman"/>
          <w:sz w:val="26"/>
          <w:szCs w:val="26"/>
          <w:rtl w:val="0"/>
        </w:rPr>
        <w:t xml:space="preserve"> — ask specifically: "Have you structured forward or reverse triangular mergers involving an S-corp target rolling into stock of the acquirer?" That's the qualifying question. This doesn't need to be a massive firm — plenty of boutique M&amp;A tax practices and regional firms with a real tax group handle deals this size ($3M) regularly.</w:t>
      </w:r>
    </w:p>
    <w:p w:rsidR="00000000" w:rsidDel="00000000" w:rsidP="00000000" w:rsidRDefault="00000000" w:rsidRPr="00000000" w14:paraId="00000038">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The seller should have their own separate tax advisor</w:t>
      </w:r>
      <w:r w:rsidDel="00000000" w:rsidR="00000000" w:rsidRPr="00000000">
        <w:rPr>
          <w:rFonts w:ascii="Times New Roman" w:cs="Times New Roman" w:eastAsia="Times New Roman" w:hAnsi="Times New Roman"/>
          <w:sz w:val="26"/>
          <w:szCs w:val="26"/>
          <w:rtl w:val="0"/>
        </w:rPr>
        <w:t xml:space="preserve"> (CPA or tax attorney) confirming the structure actually delivers tax deferral </w:t>
      </w:r>
      <w:r w:rsidDel="00000000" w:rsidR="00000000" w:rsidRPr="00000000">
        <w:rPr>
          <w:rFonts w:ascii="Times New Roman" w:cs="Times New Roman" w:eastAsia="Times New Roman" w:hAnsi="Times New Roman"/>
          <w:i w:val="1"/>
          <w:iCs w:val="1"/>
          <w:sz w:val="26"/>
          <w:szCs w:val="26"/>
          <w:rtl w:val="0"/>
        </w:rPr>
        <w:t xml:space="preserve">for them</w:t>
      </w:r>
      <w:r w:rsidDel="00000000" w:rsidR="00000000" w:rsidRPr="00000000">
        <w:rPr>
          <w:rFonts w:ascii="Times New Roman" w:cs="Times New Roman" w:eastAsia="Times New Roman" w:hAnsi="Times New Roman"/>
          <w:sz w:val="26"/>
          <w:szCs w:val="26"/>
          <w:rtl w:val="0"/>
        </w:rPr>
        <w:t xml:space="preserve"> — this isn't optional, since the buyer's counsel is naturally focused on what's best for Topkey, and the seller's tax basis, holding period, and personal situation drive whether the structure actually works for them individually.</w:t>
      </w:r>
    </w:p>
    <w:p w:rsidR="00000000" w:rsidDel="00000000" w:rsidP="00000000" w:rsidRDefault="00000000" w:rsidRPr="00000000" w14:paraId="00000039">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Topkey's cap table or the rollover mechanics touch securities law (issuing private stock to the seller), you may separately need </w:t>
      </w:r>
      <w:r w:rsidDel="00000000" w:rsidR="00000000" w:rsidRPr="00000000">
        <w:rPr>
          <w:rFonts w:ascii="Times New Roman" w:cs="Times New Roman" w:eastAsia="Times New Roman" w:hAnsi="Times New Roman"/>
          <w:b w:val="1"/>
          <w:bCs w:val="1"/>
          <w:sz w:val="26"/>
          <w:szCs w:val="26"/>
          <w:rtl w:val="0"/>
        </w:rPr>
        <w:t xml:space="preserve">securities counsel</w:t>
      </w:r>
      <w:r w:rsidDel="00000000" w:rsidR="00000000" w:rsidRPr="00000000">
        <w:rPr>
          <w:rFonts w:ascii="Times New Roman" w:cs="Times New Roman" w:eastAsia="Times New Roman" w:hAnsi="Times New Roman"/>
          <w:sz w:val="26"/>
          <w:szCs w:val="26"/>
          <w:rtl w:val="0"/>
        </w:rPr>
        <w:t xml:space="preserve"> to confirm the private placement exemption is properly documented — often the same M&amp;A firm handles both, but worth asking.</w:t>
      </w:r>
    </w:p>
    <w:p w:rsidR="00000000" w:rsidDel="00000000" w:rsidP="00000000" w:rsidRDefault="00000000" w:rsidRPr="00000000" w14:paraId="0000003A">
      <w:pPr>
        <w:spacing w:after="100" w:before="2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B">
      <w:pPr>
        <w:spacing w:after="100" w:before="2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Want a tax expert who can advise on ensuring this isn’t a taxable event</w:t>
      </w:r>
    </w:p>
    <w:p w:rsidR="00000000" w:rsidDel="00000000" w:rsidP="00000000" w:rsidRDefault="00000000" w:rsidRPr="00000000" w14:paraId="0000003C">
      <w:pPr>
        <w:numPr>
          <w:ilvl w:val="0"/>
          <w:numId w:val="3"/>
        </w:numPr>
        <w:spacing w:after="0" w:afterAutospacing="0" w:before="2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721 contribution and exchange</w:t>
      </w:r>
    </w:p>
    <w:p w:rsidR="00000000" w:rsidDel="00000000" w:rsidP="00000000" w:rsidRDefault="00000000" w:rsidRPr="00000000" w14:paraId="0000003D">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Sara can paper it but we want it to be defined ahead of w</w:t>
      </w:r>
    </w:p>
    <w:p w:rsidR="00000000" w:rsidDel="00000000" w:rsidP="00000000" w:rsidRDefault="00000000" w:rsidRPr="00000000" w14:paraId="0000003E">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 has a similar setup - built a big practice and sold</w:t>
      </w:r>
    </w:p>
    <w:p w:rsidR="00000000" w:rsidDel="00000000" w:rsidP="00000000" w:rsidRDefault="00000000" w:rsidRPr="00000000" w14:paraId="0000003F">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CT corp lien search</w:t>
      </w:r>
    </w:p>
    <w:p w:rsidR="00000000" w:rsidDel="00000000" w:rsidP="00000000" w:rsidRDefault="00000000" w:rsidRPr="00000000" w14:paraId="00000040">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can form our entities ourselves</w:t>
      </w:r>
    </w:p>
    <w:p w:rsidR="00000000" w:rsidDel="00000000" w:rsidP="00000000" w:rsidRDefault="00000000" w:rsidRPr="00000000" w14:paraId="00000041">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Legal diligence is limited for $3M type firm</w:t>
      </w:r>
    </w:p>
    <w:p w:rsidR="00000000" w:rsidDel="00000000" w:rsidP="00000000" w:rsidRDefault="00000000" w:rsidRPr="00000000" w14:paraId="00000042">
      <w:pPr>
        <w:numPr>
          <w:ilvl w:val="1"/>
          <w:numId w:val="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Making sure there’s no debt liabilities</w:t>
      </w:r>
    </w:p>
    <w:p w:rsidR="00000000" w:rsidDel="00000000" w:rsidP="00000000" w:rsidRDefault="00000000" w:rsidRPr="00000000" w14:paraId="00000043">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Ask questions about cybersecurity and data breaches</w:t>
      </w:r>
    </w:p>
    <w:p w:rsidR="00000000" w:rsidDel="00000000" w:rsidP="00000000" w:rsidRDefault="00000000" w:rsidRPr="00000000" w14:paraId="00000044">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Need to check the markup to whatever extent they have one up front</w:t>
      </w:r>
    </w:p>
    <w:p w:rsidR="00000000" w:rsidDel="00000000" w:rsidP="00000000" w:rsidRDefault="00000000" w:rsidRPr="00000000" w14:paraId="00000045">
      <w:pPr>
        <w:numPr>
          <w:ilvl w:val="0"/>
          <w:numId w:val="3"/>
        </w:numPr>
        <w:spacing w:after="10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Should structure as an asset purchase</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