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hint="default"/>
          <w:sz w:val="32"/>
          <w:szCs w:val="40"/>
          <w:lang w:val="en-US" w:eastAsia="zh-Hans"/>
        </w:rPr>
      </w:pPr>
      <w:r>
        <w:rPr>
          <w:rFonts w:hint="default"/>
          <w:sz w:val="32"/>
          <w:szCs w:val="40"/>
          <w:lang w:eastAsia="zh-Hans"/>
        </w:rPr>
        <w:t>《</w:t>
      </w:r>
      <w:r>
        <w:rPr>
          <w:rFonts w:hint="eastAsia"/>
          <w:sz w:val="32"/>
          <w:szCs w:val="40"/>
          <w:lang w:val="en-US" w:eastAsia="zh-Hans"/>
        </w:rPr>
        <w:t>情境教学案例</w:t>
      </w:r>
      <w:r>
        <w:rPr>
          <w:rFonts w:hint="default"/>
          <w:sz w:val="32"/>
          <w:szCs w:val="40"/>
          <w:lang w:eastAsia="zh-Hans"/>
        </w:rPr>
        <w:t>》</w:t>
      </w:r>
      <w:r>
        <w:rPr>
          <w:rFonts w:hint="eastAsia"/>
          <w:sz w:val="32"/>
          <w:szCs w:val="40"/>
          <w:lang w:val="en-US" w:eastAsia="zh-Hans"/>
        </w:rPr>
        <w:t>教学设计表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426"/>
        <w:gridCol w:w="2049"/>
        <w:gridCol w:w="285"/>
        <w:gridCol w:w="1433"/>
        <w:gridCol w:w="353"/>
        <w:gridCol w:w="2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2130" w:type="dxa"/>
            <w:gridSpan w:val="2"/>
            <w:vAlign w:val="center"/>
          </w:tcPr>
          <w:p>
            <w:pPr>
              <w:jc w:val="center"/>
              <w:rPr>
                <w:rFonts w:hint="default"/>
                <w:vertAlign w:val="baseline"/>
                <w:lang w:val="en-US" w:eastAsia="zh-Hans"/>
              </w:rPr>
            </w:pPr>
            <w:r>
              <w:rPr>
                <w:rFonts w:hint="eastAsia"/>
                <w:vertAlign w:val="baseline"/>
                <w:lang w:val="en-US" w:eastAsia="zh-Hans"/>
              </w:rPr>
              <w:t>大单元名称</w:t>
            </w:r>
          </w:p>
        </w:tc>
        <w:tc>
          <w:tcPr>
            <w:tcW w:w="6392" w:type="dxa"/>
            <w:gridSpan w:val="5"/>
            <w:vAlign w:val="center"/>
          </w:tcPr>
          <w:p>
            <w:pPr>
              <w:jc w:val="center"/>
              <w:rPr>
                <w:rFonts w:hint="default"/>
                <w:vertAlign w:val="baseline"/>
                <w:lang w:eastAsia="zh-Hans"/>
              </w:rPr>
            </w:pPr>
            <w:r>
              <w:rPr>
                <w:rFonts w:hint="eastAsia"/>
                <w:vertAlign w:val="baseline"/>
                <w:lang w:val="en-US" w:eastAsia="zh-CN"/>
              </w:rPr>
              <w:t>数据与编码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130" w:type="dxa"/>
            <w:gridSpan w:val="2"/>
            <w:vAlign w:val="center"/>
          </w:tcPr>
          <w:p>
            <w:pPr>
              <w:jc w:val="center"/>
              <w:rPr>
                <w:rFonts w:hint="default"/>
                <w:vertAlign w:val="baseline"/>
                <w:lang w:val="en-US" w:eastAsia="zh-Hans"/>
              </w:rPr>
            </w:pPr>
            <w:r>
              <w:rPr>
                <w:rFonts w:hint="eastAsia"/>
                <w:vertAlign w:val="baseline"/>
                <w:lang w:val="en-US" w:eastAsia="zh-Hans"/>
              </w:rPr>
              <w:t>模块</w:t>
            </w:r>
          </w:p>
        </w:tc>
        <w:tc>
          <w:tcPr>
            <w:tcW w:w="2049" w:type="dxa"/>
            <w:vAlign w:val="center"/>
          </w:tcPr>
          <w:p>
            <w:pPr>
              <w:jc w:val="center"/>
              <w:rPr>
                <w:rFonts w:hint="eastAsia" w:eastAsiaTheme="minorEastAsia"/>
                <w:vertAlign w:val="baseline"/>
                <w:lang w:val="en-US" w:eastAsia="zh-CN"/>
              </w:rPr>
            </w:pPr>
            <w:r>
              <w:rPr>
                <w:rFonts w:hint="eastAsia"/>
                <w:vertAlign w:val="baseline"/>
                <w:lang w:val="en-US" w:eastAsia="zh-CN"/>
              </w:rPr>
              <w:t>数据与数据安全</w:t>
            </w:r>
          </w:p>
        </w:tc>
        <w:tc>
          <w:tcPr>
            <w:tcW w:w="1718" w:type="dxa"/>
            <w:gridSpan w:val="2"/>
            <w:vAlign w:val="center"/>
          </w:tcPr>
          <w:p>
            <w:pPr>
              <w:jc w:val="center"/>
              <w:rPr>
                <w:rFonts w:hint="default"/>
                <w:vertAlign w:val="baseline"/>
                <w:lang w:val="en-US" w:eastAsia="zh-Hans"/>
              </w:rPr>
            </w:pPr>
            <w:r>
              <w:rPr>
                <w:rFonts w:hint="eastAsia"/>
                <w:vertAlign w:val="baseline"/>
                <w:lang w:val="en-US" w:eastAsia="zh-Hans"/>
              </w:rPr>
              <w:t>参考教材</w:t>
            </w:r>
          </w:p>
        </w:tc>
        <w:tc>
          <w:tcPr>
            <w:tcW w:w="2625" w:type="dxa"/>
            <w:gridSpan w:val="2"/>
            <w:vAlign w:val="center"/>
          </w:tcPr>
          <w:p>
            <w:pPr>
              <w:jc w:val="center"/>
              <w:rPr>
                <w:rFonts w:hint="default"/>
                <w:vertAlign w:val="baseline"/>
                <w:lang w:val="en-US" w:eastAsia="zh-Hans"/>
              </w:rPr>
            </w:pPr>
            <w:r>
              <w:rPr>
                <w:rFonts w:hint="default"/>
                <w:vertAlign w:val="baseline"/>
                <w:lang w:val="en-US" w:eastAsia="zh-Hans"/>
              </w:rPr>
              <w:t>《</w:t>
            </w:r>
            <w:r>
              <w:rPr>
                <w:rFonts w:hint="eastAsia"/>
                <w:vertAlign w:val="baseline"/>
                <w:lang w:val="en-US" w:eastAsia="zh-CN"/>
              </w:rPr>
              <w:t>数据与编码</w:t>
            </w:r>
            <w:r>
              <w:rPr>
                <w:rFonts w:hint="default"/>
                <w:vertAlign w:val="baseline"/>
                <w:lang w:val="en-US" w:eastAsia="zh-Hans"/>
              </w:rPr>
              <w:t>》</w:t>
            </w:r>
          </w:p>
          <w:p>
            <w:pPr>
              <w:jc w:val="center"/>
              <w:rPr>
                <w:rFonts w:hint="default"/>
                <w:vertAlign w:val="baseline"/>
                <w:lang w:eastAsia="zh-Hans"/>
              </w:rPr>
            </w:pPr>
            <w:r>
              <w:rPr>
                <w:rFonts w:hint="default"/>
                <w:vertAlign w:val="baseline"/>
                <w:lang w:val="en-US" w:eastAsia="zh-Hans"/>
              </w:rPr>
              <w:t>（</w:t>
            </w:r>
            <w:r>
              <w:rPr>
                <w:rFonts w:hint="eastAsia"/>
                <w:vertAlign w:val="baseline"/>
                <w:lang w:val="en-US" w:eastAsia="zh-CN"/>
              </w:rPr>
              <w:t>电子工业</w:t>
            </w:r>
            <w:r>
              <w:rPr>
                <w:rFonts w:hint="eastAsia"/>
                <w:vertAlign w:val="baseline"/>
                <w:lang w:val="en-US" w:eastAsia="zh-Hans"/>
              </w:rPr>
              <w:t>出版社</w:t>
            </w:r>
            <w:r>
              <w:rPr>
                <w:rFonts w:hint="default"/>
                <w:vertAlign w:val="baseline"/>
                <w:lang w:val="en-US"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130" w:type="dxa"/>
            <w:gridSpan w:val="2"/>
            <w:vAlign w:val="center"/>
          </w:tcPr>
          <w:p>
            <w:pPr>
              <w:jc w:val="center"/>
              <w:rPr>
                <w:rFonts w:hint="default"/>
                <w:vertAlign w:val="baseline"/>
                <w:lang w:val="en-US" w:eastAsia="zh-Hans"/>
              </w:rPr>
            </w:pPr>
            <w:r>
              <w:rPr>
                <w:rFonts w:hint="eastAsia"/>
                <w:vertAlign w:val="baseline"/>
                <w:lang w:val="en-US" w:eastAsia="zh-Hans"/>
              </w:rPr>
              <w:t>学习者</w:t>
            </w:r>
          </w:p>
        </w:tc>
        <w:tc>
          <w:tcPr>
            <w:tcW w:w="2049" w:type="dxa"/>
            <w:vAlign w:val="center"/>
          </w:tcPr>
          <w:p>
            <w:pPr>
              <w:jc w:val="center"/>
              <w:rPr>
                <w:rFonts w:hint="default"/>
                <w:vertAlign w:val="baseline"/>
                <w:lang w:val="en-US" w:eastAsia="zh-Hans"/>
              </w:rPr>
            </w:pPr>
            <w:r>
              <w:rPr>
                <w:rFonts w:hint="eastAsia"/>
                <w:vertAlign w:val="baseline"/>
                <w:lang w:val="en-US" w:eastAsia="zh-CN"/>
              </w:rPr>
              <w:t>四</w:t>
            </w:r>
            <w:r>
              <w:rPr>
                <w:rFonts w:hint="eastAsia"/>
                <w:vertAlign w:val="baseline"/>
                <w:lang w:val="en-US" w:eastAsia="zh-Hans"/>
              </w:rPr>
              <w:t>年级</w:t>
            </w:r>
          </w:p>
        </w:tc>
        <w:tc>
          <w:tcPr>
            <w:tcW w:w="1718" w:type="dxa"/>
            <w:gridSpan w:val="2"/>
            <w:vAlign w:val="center"/>
          </w:tcPr>
          <w:p>
            <w:pPr>
              <w:jc w:val="center"/>
              <w:rPr>
                <w:rFonts w:hint="default"/>
                <w:vertAlign w:val="baseline"/>
                <w:lang w:val="en-US" w:eastAsia="zh-Hans"/>
              </w:rPr>
            </w:pPr>
            <w:r>
              <w:rPr>
                <w:rFonts w:hint="eastAsia"/>
                <w:vertAlign w:val="baseline"/>
                <w:lang w:val="en-US" w:eastAsia="zh-Hans"/>
              </w:rPr>
              <w:t>地区</w:t>
            </w:r>
          </w:p>
        </w:tc>
        <w:tc>
          <w:tcPr>
            <w:tcW w:w="2625" w:type="dxa"/>
            <w:gridSpan w:val="2"/>
            <w:vAlign w:val="center"/>
          </w:tcPr>
          <w:p>
            <w:pPr>
              <w:jc w:val="center"/>
              <w:rPr>
                <w:rFonts w:hint="default"/>
                <w:vertAlign w:val="baseline"/>
                <w:lang w:val="en-US" w:eastAsia="zh-Hans"/>
              </w:rPr>
            </w:pPr>
            <w:r>
              <w:rPr>
                <w:rFonts w:hint="eastAsia"/>
                <w:vertAlign w:val="baseline"/>
                <w:lang w:val="en-US" w:eastAsia="zh-Hans"/>
              </w:rPr>
              <w:t>内蒙古农村牧区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130" w:type="dxa"/>
            <w:gridSpan w:val="2"/>
            <w:vAlign w:val="center"/>
          </w:tcPr>
          <w:p>
            <w:pPr>
              <w:jc w:val="center"/>
              <w:rPr>
                <w:rFonts w:hint="default"/>
                <w:vertAlign w:val="baseline"/>
                <w:lang w:val="en-US" w:eastAsia="zh-Hans"/>
              </w:rPr>
            </w:pPr>
            <w:r>
              <w:rPr>
                <w:rFonts w:hint="eastAsia"/>
                <w:vertAlign w:val="baseline"/>
                <w:lang w:val="en-US" w:eastAsia="zh-Hans"/>
              </w:rPr>
              <w:t>设计者</w:t>
            </w:r>
          </w:p>
        </w:tc>
        <w:tc>
          <w:tcPr>
            <w:tcW w:w="2049" w:type="dxa"/>
            <w:vAlign w:val="center"/>
          </w:tcPr>
          <w:p>
            <w:pPr>
              <w:jc w:val="center"/>
              <w:rPr>
                <w:rFonts w:hint="eastAsia" w:eastAsiaTheme="minorEastAsia"/>
                <w:vertAlign w:val="baseline"/>
                <w:lang w:val="en-US" w:eastAsia="zh-CN"/>
              </w:rPr>
            </w:pPr>
            <w:r>
              <w:rPr>
                <w:rFonts w:hint="eastAsia"/>
                <w:vertAlign w:val="baseline"/>
                <w:lang w:val="en-US" w:eastAsia="zh-CN"/>
              </w:rPr>
              <w:t>车梓彤</w:t>
            </w:r>
          </w:p>
        </w:tc>
        <w:tc>
          <w:tcPr>
            <w:tcW w:w="1718" w:type="dxa"/>
            <w:gridSpan w:val="2"/>
            <w:vAlign w:val="center"/>
          </w:tcPr>
          <w:p>
            <w:pPr>
              <w:jc w:val="center"/>
              <w:rPr>
                <w:rFonts w:hint="default"/>
                <w:vertAlign w:val="baseline"/>
                <w:lang w:val="en-US" w:eastAsia="zh-Hans"/>
              </w:rPr>
            </w:pPr>
            <w:r>
              <w:rPr>
                <w:rFonts w:hint="eastAsia"/>
                <w:vertAlign w:val="baseline"/>
                <w:lang w:val="en-US" w:eastAsia="zh-Hans"/>
              </w:rPr>
              <w:t>指导教师</w:t>
            </w:r>
          </w:p>
        </w:tc>
        <w:tc>
          <w:tcPr>
            <w:tcW w:w="2625" w:type="dxa"/>
            <w:gridSpan w:val="2"/>
            <w:vAlign w:val="center"/>
          </w:tcPr>
          <w:p>
            <w:pPr>
              <w:jc w:val="center"/>
              <w:rPr>
                <w:rFonts w:hint="default"/>
                <w:vertAlign w:val="baseline"/>
                <w:lang w:val="en-US" w:eastAsia="zh-Hans"/>
              </w:rPr>
            </w:pPr>
            <w:r>
              <w:rPr>
                <w:rFonts w:hint="eastAsia"/>
                <w:vertAlign w:val="baseline"/>
                <w:lang w:val="en-US" w:eastAsia="zh-Hans"/>
              </w:rPr>
              <w:t>萨茹拉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8522" w:type="dxa"/>
            <w:gridSpan w:val="7"/>
            <w:shd w:val="clear" w:color="auto" w:fill="F7CAAC" w:themeFill="accent2" w:themeFillTint="66"/>
            <w:vAlign w:val="center"/>
          </w:tcPr>
          <w:p>
            <w:pPr>
              <w:jc w:val="left"/>
              <w:rPr>
                <w:rFonts w:hint="default"/>
                <w:vertAlign w:val="baseline"/>
                <w:lang w:val="en-US" w:eastAsia="zh-Hans"/>
              </w:rPr>
            </w:pPr>
            <w:r>
              <w:rPr>
                <w:rFonts w:hint="eastAsia"/>
                <w:b/>
                <w:bCs/>
                <w:vertAlign w:val="baseline"/>
                <w:lang w:val="en-US" w:eastAsia="zh-Hans"/>
              </w:rPr>
              <w:t>一</w:t>
            </w:r>
            <w:r>
              <w:rPr>
                <w:rFonts w:hint="default"/>
                <w:b/>
                <w:bCs/>
                <w:vertAlign w:val="baseline"/>
                <w:lang w:eastAsia="zh-Hans"/>
              </w:rPr>
              <w:t>、</w:t>
            </w:r>
            <w:r>
              <w:rPr>
                <w:rFonts w:hint="eastAsia"/>
                <w:b/>
                <w:bCs/>
                <w:vertAlign w:val="baseline"/>
                <w:lang w:val="en-US" w:eastAsia="zh-Hans"/>
              </w:rPr>
              <w:t>案例需求分析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DEEBF6" w:themeFill="accent1" w:themeFillTint="32"/>
          </w:tcPr>
          <w:p>
            <w:pPr>
              <w:numPr>
                <w:ilvl w:val="0"/>
                <w:numId w:val="1"/>
              </w:numPr>
              <w:rPr>
                <w:rFonts w:hint="default"/>
                <w:vertAlign w:val="baseline"/>
                <w:lang w:eastAsia="zh-Hans"/>
              </w:rPr>
            </w:pPr>
            <w:r>
              <w:rPr>
                <w:rFonts w:hint="eastAsia"/>
                <w:vertAlign w:val="baseline"/>
                <w:lang w:val="en-US" w:eastAsia="zh-Hans"/>
              </w:rPr>
              <w:t>学习者分析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7"/>
          </w:tcPr>
          <w:p>
            <w:pPr>
              <w:numPr>
                <w:ilvl w:val="0"/>
                <w:numId w:val="2"/>
              </w:numPr>
              <w:rPr>
                <w:rFonts w:hint="eastAsia"/>
                <w:vertAlign w:val="baseline"/>
                <w:lang w:val="en-US" w:eastAsia="zh-Hans"/>
              </w:rPr>
            </w:pPr>
            <w:r>
              <w:rPr>
                <w:rFonts w:hint="eastAsia"/>
                <w:vertAlign w:val="baseline"/>
                <w:lang w:val="en-US" w:eastAsia="zh-Hans"/>
              </w:rPr>
              <w:t>学生知识技能基础分析</w:t>
            </w:r>
            <w:r>
              <w:rPr>
                <w:rFonts w:hint="default"/>
                <w:vertAlign w:val="baseline"/>
                <w:lang w:eastAsia="zh-Hans"/>
              </w:rPr>
              <w:t>：</w:t>
            </w:r>
          </w:p>
          <w:p>
            <w:pPr>
              <w:numPr>
                <w:ilvl w:val="0"/>
                <w:numId w:val="0"/>
              </w:numPr>
              <w:ind w:firstLine="420" w:firstLineChars="200"/>
              <w:rPr>
                <w:rFonts w:hint="eastAsia"/>
                <w:vertAlign w:val="baseline"/>
                <w:lang w:val="en-US" w:eastAsia="zh-Hans"/>
              </w:rPr>
            </w:pPr>
            <w:r>
              <w:rPr>
                <w:rFonts w:hint="eastAsia"/>
                <w:vertAlign w:val="baseline"/>
                <w:lang w:val="en-US" w:eastAsia="zh-Hans"/>
              </w:rPr>
              <w:t>四年级的学生已经通过前期课程的学习，对数据有了初步的认识，了解了数据的表示、存储和传输方式。他们也对编码有了一定的了解，知道编码在数据处理和传输中的作用。此外，学生可能还接触过一些简单的计算机操作和网络使用，对网络安全和数据保护有了初步的概念。然而，对于数据安全的重要性、常见的安全威胁以及数据保护的具体措施，学生可能还缺乏深入的了解和实践经验。因此，在本单元的学习中，学生需要在已有的知识技能基础上，进一步理解数据安全的概念和重要性，学习如何识别安全威胁，掌握基本的数据保护措施。</w:t>
            </w:r>
          </w:p>
          <w:p>
            <w:pPr>
              <w:numPr>
                <w:ilvl w:val="0"/>
                <w:numId w:val="2"/>
              </w:numPr>
              <w:rPr>
                <w:rFonts w:hint="default"/>
                <w:vertAlign w:val="baseline"/>
                <w:lang w:val="en-US" w:eastAsia="zh-Hans"/>
              </w:rPr>
            </w:pPr>
            <w:r>
              <w:rPr>
                <w:rFonts w:hint="eastAsia"/>
                <w:vertAlign w:val="baseline"/>
                <w:lang w:val="en-US" w:eastAsia="zh-Hans"/>
              </w:rPr>
              <w:t>学生年龄特征分析</w:t>
            </w:r>
            <w:r>
              <w:rPr>
                <w:rFonts w:hint="default"/>
                <w:vertAlign w:val="baseline"/>
                <w:lang w:eastAsia="zh-Hans"/>
              </w:rPr>
              <w:t>：</w:t>
            </w:r>
          </w:p>
          <w:p>
            <w:pPr>
              <w:numPr>
                <w:ilvl w:val="0"/>
                <w:numId w:val="0"/>
              </w:numPr>
              <w:ind w:firstLine="420" w:firstLineChars="200"/>
              <w:rPr>
                <w:rFonts w:hint="default"/>
                <w:vertAlign w:val="baseline"/>
                <w:lang w:val="en-US" w:eastAsia="zh-Hans"/>
              </w:rPr>
            </w:pPr>
            <w:r>
              <w:rPr>
                <w:rFonts w:hint="default"/>
                <w:vertAlign w:val="baseline"/>
                <w:lang w:val="en-US" w:eastAsia="zh-Hans"/>
              </w:rPr>
              <w:t>四年级的学生好奇心强，求知欲旺盛。他们对新鲜事物总是保持着浓厚的兴趣，喜欢探索未知领域。</w:t>
            </w:r>
            <w:r>
              <w:rPr>
                <w:rFonts w:hint="eastAsia"/>
                <w:vertAlign w:val="baseline"/>
                <w:lang w:val="en-US" w:eastAsia="zh-CN"/>
              </w:rPr>
              <w:t>可</w:t>
            </w:r>
            <w:r>
              <w:rPr>
                <w:rFonts w:hint="default"/>
                <w:vertAlign w:val="baseline"/>
                <w:lang w:val="en-US" w:eastAsia="zh-Hans"/>
              </w:rPr>
              <w:t>以利用学生的好奇心，设计一些有趣的实验和活动，让学生亲自体验数据安全的重要性，从而激发他们的学习兴趣和动力。</w:t>
            </w:r>
          </w:p>
          <w:p>
            <w:pPr>
              <w:numPr>
                <w:ilvl w:val="0"/>
                <w:numId w:val="0"/>
              </w:numPr>
              <w:ind w:firstLine="420" w:firstLineChars="200"/>
              <w:rPr>
                <w:rFonts w:hint="default"/>
                <w:vertAlign w:val="baseline"/>
                <w:lang w:val="en-US" w:eastAsia="zh-Hans"/>
              </w:rPr>
            </w:pPr>
            <w:r>
              <w:rPr>
                <w:rFonts w:hint="default"/>
                <w:vertAlign w:val="baseline"/>
                <w:lang w:val="en-US" w:eastAsia="zh-Hans"/>
              </w:rPr>
              <w:t>四年级的学生已经具备了一定的社会意识和道德观念。他们开始关注社会问题，对公平、正义等价值观有了初步的认识。</w:t>
            </w:r>
            <w:r>
              <w:rPr>
                <w:rFonts w:hint="eastAsia"/>
                <w:vertAlign w:val="baseline"/>
                <w:lang w:val="en-US" w:eastAsia="zh-CN"/>
              </w:rPr>
              <w:t>要</w:t>
            </w:r>
            <w:r>
              <w:rPr>
                <w:rFonts w:hint="default"/>
                <w:vertAlign w:val="baseline"/>
                <w:lang w:val="en-US" w:eastAsia="zh-Hans"/>
              </w:rPr>
              <w:t>引导学生思考数据安全与个人隐私、社会责任之间的关系，培养他们的社会责任感和道德意识。</w:t>
            </w:r>
          </w:p>
          <w:p>
            <w:pPr>
              <w:numPr>
                <w:ilvl w:val="0"/>
                <w:numId w:val="2"/>
              </w:numPr>
              <w:rPr>
                <w:rFonts w:hint="default"/>
                <w:vertAlign w:val="baseline"/>
                <w:lang w:val="en-US" w:eastAsia="zh-Hans"/>
              </w:rPr>
            </w:pPr>
            <w:r>
              <w:rPr>
                <w:rFonts w:hint="eastAsia"/>
                <w:vertAlign w:val="baseline"/>
                <w:lang w:val="en-US" w:eastAsia="zh-Hans"/>
              </w:rPr>
              <w:t>学生生活经验分析</w:t>
            </w:r>
            <w:r>
              <w:rPr>
                <w:rFonts w:hint="default"/>
                <w:vertAlign w:val="baseline"/>
                <w:lang w:eastAsia="zh-Hans"/>
              </w:rPr>
              <w:t>：</w:t>
            </w:r>
          </w:p>
          <w:p>
            <w:pPr>
              <w:numPr>
                <w:ilvl w:val="0"/>
                <w:numId w:val="0"/>
              </w:numPr>
              <w:ind w:firstLine="420" w:firstLineChars="200"/>
              <w:rPr>
                <w:rFonts w:hint="eastAsia"/>
                <w:vertAlign w:val="baseline"/>
                <w:lang w:val="en-US" w:eastAsia="zh-Hans"/>
              </w:rPr>
            </w:pPr>
            <w:r>
              <w:rPr>
                <w:rFonts w:hint="default"/>
                <w:vertAlign w:val="baseline"/>
                <w:lang w:val="en-US" w:eastAsia="zh-Hans"/>
              </w:rPr>
              <w:t>四年级的学生在日常生活中已经积累了一定的网络安全和数据保护经验。例如，他们可能知道在使用网络时需要保护个人信息，不随意泄露密码等。这些经验为学生学习数据安全知识提供了良好的基础。</w:t>
            </w:r>
          </w:p>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7"/>
            <w:shd w:val="clear" w:color="auto" w:fill="DEEBF6" w:themeFill="accent1" w:themeFillTint="32"/>
          </w:tcPr>
          <w:p>
            <w:pPr>
              <w:rPr>
                <w:rFonts w:hint="default"/>
                <w:vertAlign w:val="baseline"/>
                <w:lang w:val="en-US" w:eastAsia="zh-Hans"/>
              </w:rPr>
            </w:pPr>
            <w:r>
              <w:rPr>
                <w:rFonts w:hint="default"/>
                <w:vertAlign w:val="baseline"/>
                <w:lang w:eastAsia="zh-Hans"/>
              </w:rPr>
              <w:t>（</w:t>
            </w:r>
            <w:r>
              <w:rPr>
                <w:rFonts w:hint="eastAsia"/>
                <w:vertAlign w:val="baseline"/>
                <w:lang w:val="en-US" w:eastAsia="zh-Hans"/>
              </w:rPr>
              <w:t>二</w:t>
            </w:r>
            <w:r>
              <w:rPr>
                <w:rFonts w:hint="default"/>
                <w:vertAlign w:val="baseline"/>
                <w:lang w:eastAsia="zh-Hans"/>
              </w:rPr>
              <w:t>）</w:t>
            </w:r>
            <w:r>
              <w:rPr>
                <w:rFonts w:hint="eastAsia"/>
                <w:vertAlign w:val="baseline"/>
                <w:lang w:val="en-US" w:eastAsia="zh-Hans"/>
              </w:rPr>
              <w:t>课标要求分析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rPr>
                <w:rFonts w:hint="eastAsia"/>
                <w:vertAlign w:val="baseline"/>
                <w:lang w:val="en-US" w:eastAsia="zh-Hans"/>
              </w:rPr>
            </w:pPr>
          </w:p>
          <w:p>
            <w:pPr>
              <w:numPr>
                <w:ilvl w:val="0"/>
                <w:numId w:val="3"/>
              </w:numPr>
              <w:rPr>
                <w:rFonts w:hint="eastAsia"/>
                <w:vertAlign w:val="baseline"/>
                <w:lang w:val="en-US" w:eastAsia="zh-Hans"/>
              </w:rPr>
            </w:pPr>
            <w:r>
              <w:rPr>
                <w:rFonts w:hint="eastAsia"/>
                <w:vertAlign w:val="baseline"/>
                <w:lang w:val="en-US" w:eastAsia="zh-Hans"/>
              </w:rPr>
              <w:t>内容要求原文</w:t>
            </w:r>
          </w:p>
          <w:p>
            <w:pPr>
              <w:numPr>
                <w:ilvl w:val="0"/>
                <w:numId w:val="0"/>
              </w:numPr>
              <w:ind w:firstLine="420" w:firstLineChars="200"/>
              <w:rPr>
                <w:rFonts w:hint="eastAsia"/>
                <w:vertAlign w:val="baseline"/>
                <w:lang w:val="en-US" w:eastAsia="zh-Hans"/>
              </w:rPr>
            </w:pPr>
            <w:r>
              <w:rPr>
                <w:rFonts w:hint="eastAsia"/>
                <w:vertAlign w:val="baseline"/>
                <w:lang w:val="en-US" w:eastAsia="zh-Hans"/>
              </w:rPr>
              <w:t>通过体验和认识典型的信息科技应用场景，感受身边无所不的数据，可以使用数字、字母或文字编码表示信息。</w:t>
            </w:r>
          </w:p>
          <w:p>
            <w:pPr>
              <w:pStyle w:val="9"/>
              <w:keepNext w:val="0"/>
              <w:keepLines w:val="0"/>
              <w:widowControl w:val="0"/>
              <w:shd w:val="clear" w:color="auto" w:fill="auto"/>
              <w:tabs>
                <w:tab w:val="left" w:pos="974"/>
              </w:tabs>
              <w:bidi w:val="0"/>
              <w:spacing w:before="0" w:after="0" w:line="240" w:lineRule="auto"/>
              <w:ind w:left="0" w:right="0" w:firstLine="500"/>
              <w:jc w:val="both"/>
              <w:rPr>
                <w:rFonts w:hint="eastAsia" w:asciiTheme="minorHAnsi" w:hAnsiTheme="minorHAnsi" w:eastAsiaTheme="minorEastAsia" w:cstheme="minorBidi"/>
                <w:kern w:val="2"/>
                <w:sz w:val="21"/>
                <w:szCs w:val="24"/>
                <w:u w:val="none"/>
                <w:shd w:val="clear"/>
                <w:vertAlign w:val="baseline"/>
                <w:lang w:val="en-US" w:eastAsia="zh-Hans" w:bidi="ar-SA"/>
              </w:rPr>
            </w:pPr>
            <w:r>
              <w:rPr>
                <w:rFonts w:hint="eastAsia" w:asciiTheme="minorHAnsi" w:hAnsiTheme="minorHAnsi" w:eastAsiaTheme="minorEastAsia" w:cstheme="minorBidi"/>
                <w:kern w:val="2"/>
                <w:sz w:val="21"/>
                <w:szCs w:val="24"/>
                <w:u w:val="none"/>
                <w:shd w:val="clear"/>
                <w:vertAlign w:val="baseline"/>
                <w:lang w:val="en-US" w:eastAsia="zh-Hans" w:bidi="ar-SA"/>
              </w:rPr>
              <w:t>通过真实案例了解威胁数据安全的因素，认识自主可控技术对数据安全的影响，在学习和生活中有意识地保护数据，并遵守相关的法律法规。</w:t>
            </w:r>
          </w:p>
          <w:p>
            <w:pPr>
              <w:pStyle w:val="9"/>
              <w:keepNext w:val="0"/>
              <w:keepLines w:val="0"/>
              <w:widowControl w:val="0"/>
              <w:shd w:val="clear" w:color="auto" w:fill="auto"/>
              <w:tabs>
                <w:tab w:val="left" w:pos="974"/>
              </w:tabs>
              <w:bidi w:val="0"/>
              <w:spacing w:before="0" w:after="0" w:line="240" w:lineRule="auto"/>
              <w:ind w:left="0" w:right="0" w:firstLine="500"/>
              <w:jc w:val="both"/>
              <w:rPr>
                <w:rFonts w:hint="eastAsia" w:asciiTheme="minorHAnsi" w:hAnsiTheme="minorHAnsi" w:eastAsiaTheme="minorEastAsia" w:cstheme="minorBidi"/>
                <w:kern w:val="2"/>
                <w:sz w:val="21"/>
                <w:szCs w:val="24"/>
                <w:u w:val="none"/>
                <w:shd w:val="clear"/>
                <w:vertAlign w:val="baseline"/>
                <w:lang w:val="en-US" w:eastAsia="zh-Hans" w:bidi="ar-SA"/>
              </w:rPr>
            </w:pPr>
          </w:p>
          <w:p>
            <w:pPr>
              <w:numPr>
                <w:ilvl w:val="0"/>
                <w:numId w:val="3"/>
              </w:numPr>
              <w:rPr>
                <w:rFonts w:hint="default"/>
                <w:vertAlign w:val="baseline"/>
                <w:lang w:val="en-US" w:eastAsia="zh-Hans"/>
              </w:rPr>
            </w:pPr>
            <w:r>
              <w:rPr>
                <w:rFonts w:hint="eastAsia"/>
                <w:vertAlign w:val="baseline"/>
                <w:lang w:val="en-US" w:eastAsia="zh-Hans"/>
              </w:rPr>
              <w:t>学业要求原文</w:t>
            </w:r>
          </w:p>
          <w:p>
            <w:pPr>
              <w:numPr>
                <w:ilvl w:val="0"/>
                <w:numId w:val="0"/>
              </w:numPr>
              <w:ind w:firstLine="420" w:firstLineChars="200"/>
              <w:rPr>
                <w:color w:val="000000"/>
                <w:spacing w:val="0"/>
                <w:w w:val="100"/>
                <w:position w:val="0"/>
              </w:rPr>
            </w:pPr>
            <w:r>
              <w:rPr>
                <w:rFonts w:hint="default"/>
                <w:vertAlign w:val="baseline"/>
                <w:lang w:val="en-US" w:eastAsia="zh-Hans"/>
              </w:rPr>
              <w:t>通过本模块的学习，学生</w:t>
            </w:r>
            <w:r>
              <w:rPr>
                <w:color w:val="000000"/>
                <w:spacing w:val="0"/>
                <w:w w:val="100"/>
                <w:position w:val="0"/>
              </w:rPr>
              <w:t>能认识到数据是现代社会的重要组成部分，根据简单问题的情 境、数据的来源，以及内容表达的目的，判断数据的合理性和可靠性，认识自主可控技术对保障数据安全的意义。在数据的使用过程中，能遵守与信息相关的法律法规，在学习、生活中使用常见的防护措施，有意识地保护数据。</w:t>
            </w:r>
          </w:p>
          <w:p>
            <w:pPr>
              <w:numPr>
                <w:ilvl w:val="0"/>
                <w:numId w:val="0"/>
              </w:numPr>
              <w:ind w:firstLine="420" w:firstLineChars="200"/>
              <w:rPr>
                <w:rFonts w:hint="default"/>
                <w:color w:val="000000"/>
                <w:spacing w:val="0"/>
                <w:w w:val="100"/>
                <w:position w:val="0"/>
                <w:lang w:val="en-US" w:eastAsia="zh-Hans"/>
              </w:rPr>
            </w:pPr>
          </w:p>
          <w:p>
            <w:pPr>
              <w:numPr>
                <w:ilvl w:val="0"/>
                <w:numId w:val="3"/>
              </w:numPr>
              <w:rPr>
                <w:rFonts w:hint="default"/>
                <w:vertAlign w:val="baseline"/>
                <w:lang w:val="en-US" w:eastAsia="zh-Hans"/>
              </w:rPr>
            </w:pPr>
            <w:r>
              <w:rPr>
                <w:rFonts w:hint="eastAsia"/>
                <w:vertAlign w:val="baseline"/>
                <w:lang w:val="en-US" w:eastAsia="zh-Hans"/>
              </w:rPr>
              <w:t>课标教学建议</w:t>
            </w:r>
          </w:p>
          <w:p>
            <w:pPr>
              <w:ind w:firstLine="420" w:firstLineChars="200"/>
              <w:rPr>
                <w:rFonts w:hint="eastAsia"/>
                <w:vertAlign w:val="baseline"/>
                <w:lang w:val="en-US" w:eastAsia="zh-Hans"/>
              </w:rPr>
            </w:pPr>
            <w:r>
              <w:rPr>
                <w:rFonts w:hint="eastAsia"/>
                <w:vertAlign w:val="baseline"/>
                <w:lang w:val="en-US" w:eastAsia="zh-Hans"/>
              </w:rPr>
              <w:t>在本模块教学中，让学生初步具备利用数据分析结论、表达观点或预测结果的能力，并向学生渗透数据安全意识以及与信息相关的法律法规意识。</w:t>
            </w:r>
          </w:p>
          <w:p>
            <w:pPr>
              <w:ind w:firstLine="420" w:firstLineChars="200"/>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DEEBF6" w:themeFill="accent1" w:themeFillTint="32"/>
          </w:tcPr>
          <w:p>
            <w:pPr>
              <w:rPr>
                <w:rFonts w:hint="default"/>
                <w:vertAlign w:val="baseline"/>
                <w:lang w:val="en-US" w:eastAsia="zh-Hans"/>
              </w:rPr>
            </w:pPr>
            <w:r>
              <w:rPr>
                <w:rFonts w:hint="default"/>
                <w:vertAlign w:val="baseline"/>
                <w:lang w:eastAsia="zh-Hans"/>
              </w:rPr>
              <w:t>（</w:t>
            </w:r>
            <w:r>
              <w:rPr>
                <w:rFonts w:hint="eastAsia"/>
                <w:vertAlign w:val="baseline"/>
                <w:lang w:val="en-US" w:eastAsia="zh-Hans"/>
              </w:rPr>
              <w:t>三</w:t>
            </w:r>
            <w:r>
              <w:rPr>
                <w:rFonts w:hint="default"/>
                <w:vertAlign w:val="baseline"/>
                <w:lang w:eastAsia="zh-Hans"/>
              </w:rPr>
              <w:t>）</w:t>
            </w:r>
            <w:r>
              <w:rPr>
                <w:rFonts w:hint="eastAsia"/>
                <w:vertAlign w:val="baseline"/>
                <w:lang w:val="en-US" w:eastAsia="zh-Hans"/>
              </w:rPr>
              <w:t>教学内容分析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rPr>
                <w:rFonts w:hint="eastAsia"/>
                <w:vertAlign w:val="baseline"/>
                <w:lang w:val="en-US" w:eastAsia="zh-Hans"/>
              </w:rPr>
            </w:pPr>
          </w:p>
          <w:p>
            <w:pPr>
              <w:numPr>
                <w:ilvl w:val="0"/>
                <w:numId w:val="4"/>
              </w:numPr>
              <w:rPr>
                <w:rFonts w:hint="default"/>
                <w:vertAlign w:val="baseline"/>
                <w:lang w:eastAsia="zh-Hans"/>
              </w:rPr>
            </w:pPr>
            <w:r>
              <w:rPr>
                <w:rFonts w:hint="eastAsia"/>
                <w:vertAlign w:val="baseline"/>
                <w:lang w:val="en-US" w:eastAsia="zh-Hans"/>
              </w:rPr>
              <w:t>教学内容结构图</w:t>
            </w:r>
          </w:p>
          <w:p>
            <w:pPr>
              <w:numPr>
                <w:ilvl w:val="0"/>
                <w:numId w:val="0"/>
              </w:num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5272405" cy="1790065"/>
                  <wp:effectExtent l="0" t="0" r="635" b="8255"/>
                  <wp:docPr id="2" name="图片 2" descr="2df2351ef9d01ddd88b82e48cc0d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df2351ef9d01ddd88b82e48cc0d90f"/>
                          <pic:cNvPicPr>
                            <a:picLocks noChangeAspect="1"/>
                          </pic:cNvPicPr>
                        </pic:nvPicPr>
                        <pic:blipFill>
                          <a:blip r:embed="rId5"/>
                          <a:stretch>
                            <a:fillRect/>
                          </a:stretch>
                        </pic:blipFill>
                        <pic:spPr>
                          <a:xfrm>
                            <a:off x="0" y="0"/>
                            <a:ext cx="5272405" cy="1790065"/>
                          </a:xfrm>
                          <a:prstGeom prst="rect">
                            <a:avLst/>
                          </a:prstGeom>
                        </pic:spPr>
                      </pic:pic>
                    </a:graphicData>
                  </a:graphic>
                </wp:inline>
              </w:drawing>
            </w:r>
          </w:p>
          <w:p>
            <w:pPr>
              <w:numPr>
                <w:ilvl w:val="0"/>
                <w:numId w:val="4"/>
              </w:numPr>
              <w:rPr>
                <w:rFonts w:hint="default"/>
                <w:vertAlign w:val="baseline"/>
                <w:lang w:eastAsia="zh-Hans"/>
              </w:rPr>
            </w:pPr>
            <w:r>
              <w:rPr>
                <w:rFonts w:hint="eastAsia"/>
                <w:vertAlign w:val="baseline"/>
                <w:lang w:val="en-US" w:eastAsia="zh-Hans"/>
              </w:rPr>
              <w:t>教学内容顺序</w:t>
            </w:r>
          </w:p>
          <w:p>
            <w:pPr>
              <w:numPr>
                <w:ilvl w:val="0"/>
                <w:numId w:val="0"/>
              </w:numPr>
              <w:ind w:firstLine="420" w:firstLineChars="200"/>
              <w:rPr>
                <w:rFonts w:hint="default"/>
                <w:vertAlign w:val="baseline"/>
                <w:lang w:eastAsia="zh-Hans"/>
              </w:rPr>
            </w:pPr>
            <w:r>
              <w:rPr>
                <w:rFonts w:hint="eastAsia"/>
                <w:vertAlign w:val="baseline"/>
                <w:lang w:val="en-US" w:eastAsia="zh-CN"/>
              </w:rPr>
              <w:t>数据就在身边-&gt;从数据中获取信息-&gt;走进大数据-&gt;保护数据安全</w:t>
            </w:r>
          </w:p>
          <w:p>
            <w:pPr>
              <w:numPr>
                <w:ilvl w:val="0"/>
                <w:numId w:val="4"/>
              </w:numPr>
              <w:rPr>
                <w:rFonts w:hint="default"/>
                <w:vertAlign w:val="baseline"/>
                <w:lang w:eastAsia="zh-Hans"/>
              </w:rPr>
            </w:pPr>
            <w:r>
              <w:rPr>
                <w:rFonts w:hint="eastAsia"/>
                <w:vertAlign w:val="baseline"/>
                <w:lang w:val="en-US" w:eastAsia="zh-Hans"/>
              </w:rPr>
              <w:t>教学重点</w:t>
            </w:r>
          </w:p>
          <w:p>
            <w:pPr>
              <w:ind w:firstLine="420" w:firstLineChars="200"/>
              <w:rPr>
                <w:rFonts w:hint="eastAsia"/>
                <w:vertAlign w:val="baseline"/>
                <w:lang w:val="en-US" w:eastAsia="zh-Hans"/>
              </w:rPr>
            </w:pPr>
            <w:r>
              <w:rPr>
                <w:rFonts w:hint="eastAsia"/>
                <w:vertAlign w:val="baseline"/>
                <w:lang w:val="en-US" w:eastAsia="zh-Hans"/>
              </w:rPr>
              <w:t>教学重点主要包括数据安全基础概念与重要性的认识、威胁数据安全的</w:t>
            </w:r>
            <w:r>
              <w:rPr>
                <w:rFonts w:hint="eastAsia"/>
                <w:vertAlign w:val="baseline"/>
                <w:lang w:val="en-US" w:eastAsia="zh-CN"/>
              </w:rPr>
              <w:t>因素</w:t>
            </w:r>
            <w:r>
              <w:rPr>
                <w:rFonts w:hint="eastAsia"/>
                <w:vertAlign w:val="baseline"/>
                <w:lang w:val="en-US" w:eastAsia="zh-Hans"/>
              </w:rPr>
              <w:t>、</w:t>
            </w:r>
            <w:r>
              <w:rPr>
                <w:rFonts w:hint="eastAsia"/>
                <w:vertAlign w:val="baseline"/>
                <w:lang w:val="en-US" w:eastAsia="zh-CN"/>
              </w:rPr>
              <w:t>学会保护数据安全的措施</w:t>
            </w:r>
            <w:r>
              <w:rPr>
                <w:rFonts w:hint="eastAsia"/>
                <w:vertAlign w:val="baseline"/>
                <w:lang w:val="en-US" w:eastAsia="zh-Hans"/>
              </w:rPr>
              <w:t>以及数据安全法律法规与道德规范的遵守。通过这些内容的学习，学生可以建立起对数据安全的基本认识，掌握一些基本的数据安全防护技术，为他们在信息化社会中的健康成长打下坚实的基础。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DEEBF6" w:themeFill="accent1" w:themeFillTint="32"/>
          </w:tcPr>
          <w:p>
            <w:pPr>
              <w:rPr>
                <w:rFonts w:hint="default"/>
                <w:vertAlign w:val="baseline"/>
                <w:lang w:val="en-US" w:eastAsia="zh-Hans"/>
              </w:rPr>
            </w:pPr>
            <w:r>
              <w:rPr>
                <w:rFonts w:hint="default"/>
                <w:vertAlign w:val="baseline"/>
                <w:lang w:eastAsia="zh-Hans"/>
              </w:rPr>
              <w:t>（</w:t>
            </w:r>
            <w:r>
              <w:rPr>
                <w:rFonts w:hint="eastAsia"/>
                <w:vertAlign w:val="baseline"/>
                <w:lang w:val="en-US" w:eastAsia="zh-Hans"/>
              </w:rPr>
              <w:t>四</w:t>
            </w:r>
            <w:r>
              <w:rPr>
                <w:rFonts w:hint="default"/>
                <w:vertAlign w:val="baseline"/>
                <w:lang w:eastAsia="zh-Hans"/>
              </w:rPr>
              <w:t>）</w:t>
            </w:r>
            <w:r>
              <w:rPr>
                <w:rFonts w:hint="eastAsia"/>
                <w:vertAlign w:val="baseline"/>
                <w:lang w:val="en-US" w:eastAsia="zh-Hans"/>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numPr>
                <w:ilvl w:val="0"/>
                <w:numId w:val="5"/>
              </w:numPr>
              <w:ind w:left="425" w:leftChars="0" w:hanging="425" w:firstLineChars="0"/>
              <w:rPr>
                <w:rFonts w:hint="eastAsia"/>
              </w:rPr>
            </w:pPr>
            <w:r>
              <w:rPr>
                <w:rFonts w:hint="eastAsia"/>
              </w:rPr>
              <w:t>理解数据与数据安全的基本概念，包括数据的保密性、完整性和可用性等。（信息意识）</w:t>
            </w:r>
          </w:p>
          <w:p>
            <w:pPr>
              <w:numPr>
                <w:ilvl w:val="0"/>
                <w:numId w:val="5"/>
              </w:numPr>
              <w:ind w:left="425" w:leftChars="0" w:hanging="425" w:firstLineChars="0"/>
              <w:rPr>
                <w:rFonts w:hint="eastAsia"/>
              </w:rPr>
            </w:pPr>
            <w:r>
              <w:rPr>
                <w:rFonts w:hint="eastAsia"/>
              </w:rPr>
              <w:t>掌握常见的数据安全威胁和风险，能够识别并描述网络攻击的基本方式。（信息安全意识）</w:t>
            </w:r>
          </w:p>
          <w:p>
            <w:pPr>
              <w:numPr>
                <w:ilvl w:val="0"/>
                <w:numId w:val="5"/>
              </w:numPr>
              <w:ind w:left="425" w:leftChars="0" w:hanging="425" w:firstLineChars="0"/>
            </w:pPr>
            <w:r>
              <w:rPr>
                <w:rFonts w:hint="default"/>
              </w:rPr>
              <w:t>引导学生树立正确的信息道德观念，遵守数据安全相关的法律法规和道德规范。（信息社会责任）</w:t>
            </w:r>
          </w:p>
          <w:p>
            <w:pPr>
              <w:numPr>
                <w:ilvl w:val="0"/>
                <w:numId w:val="5"/>
              </w:numPr>
              <w:ind w:left="425" w:leftChars="0" w:hanging="425" w:firstLineChars="0"/>
              <w:rPr>
                <w:rFonts w:hint="eastAsia"/>
                <w:lang w:val="en-US" w:eastAsia="zh-Hans"/>
              </w:rPr>
            </w:pPr>
            <w:r>
              <w:rPr>
                <w:rFonts w:hint="default"/>
              </w:rPr>
              <w:t>鼓励学生利用所学知识，设计简单的数据安全方案，培养创新思维和实践能力。（数字化学习与创新）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F7CAAC" w:themeFill="accent2" w:themeFillTint="66"/>
          </w:tcPr>
          <w:p>
            <w:pPr>
              <w:numPr>
                <w:ilvl w:val="0"/>
                <w:numId w:val="6"/>
              </w:numPr>
              <w:rPr>
                <w:rFonts w:hint="default"/>
                <w:b/>
                <w:bCs/>
                <w:vertAlign w:val="baseline"/>
                <w:lang w:eastAsia="zh-Hans"/>
              </w:rPr>
            </w:pPr>
            <w:r>
              <w:rPr>
                <w:rFonts w:hint="eastAsia"/>
                <w:b/>
                <w:bCs/>
                <w:vertAlign w:val="baseline"/>
                <w:lang w:val="en-US" w:eastAsia="zh-Hans"/>
              </w:rPr>
              <w:t>案例情境与问题设计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DEEBF6" w:themeFill="accent1" w:themeFillTint="32"/>
          </w:tcPr>
          <w:p>
            <w:pPr>
              <w:numPr>
                <w:ilvl w:val="0"/>
                <w:numId w:val="7"/>
              </w:numPr>
              <w:rPr>
                <w:rFonts w:hint="default"/>
                <w:b/>
                <w:bCs/>
                <w:vertAlign w:val="baseline"/>
                <w:lang w:eastAsia="zh-Hans"/>
              </w:rPr>
            </w:pPr>
            <w:r>
              <w:rPr>
                <w:rFonts w:hint="eastAsia"/>
                <w:b/>
                <w:bCs/>
                <w:vertAlign w:val="baseline"/>
                <w:lang w:val="en-US" w:eastAsia="zh-Hans"/>
              </w:rPr>
              <w:t>典型案例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kern w:val="2"/>
                <w:sz w:val="21"/>
                <w:szCs w:val="21"/>
                <w:vertAlign w:val="baseline"/>
                <w:lang w:val="en-US" w:eastAsia="zh-Hans" w:bidi="ar-SA"/>
              </w:rPr>
            </w:pPr>
            <w:r>
              <w:rPr>
                <w:rFonts w:hint="eastAsia" w:ascii="宋体" w:hAnsi="宋体" w:eastAsia="宋体" w:cs="宋体"/>
                <w:b/>
                <w:bCs/>
                <w:sz w:val="21"/>
                <w:szCs w:val="21"/>
                <w:vertAlign w:val="baseline"/>
                <w:lang w:val="en-US" w:eastAsia="zh-Hans"/>
              </w:rPr>
              <w:t>情境</w:t>
            </w:r>
          </w:p>
        </w:tc>
        <w:tc>
          <w:tcPr>
            <w:tcW w:w="2760" w:type="dxa"/>
            <w:gridSpan w:val="3"/>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kern w:val="2"/>
                <w:sz w:val="21"/>
                <w:szCs w:val="21"/>
                <w:vertAlign w:val="baseline"/>
                <w:lang w:val="en-US" w:eastAsia="zh-Hans" w:bidi="ar-SA"/>
              </w:rPr>
            </w:pPr>
            <w:r>
              <w:rPr>
                <w:rFonts w:hint="eastAsia" w:ascii="宋体" w:hAnsi="宋体" w:eastAsia="宋体" w:cs="宋体"/>
                <w:b/>
                <w:bCs/>
                <w:sz w:val="21"/>
                <w:szCs w:val="21"/>
                <w:vertAlign w:val="baseline"/>
                <w:lang w:val="en-US" w:eastAsia="zh-Hans"/>
              </w:rPr>
              <w:t>问题</w:t>
            </w:r>
          </w:p>
        </w:tc>
        <w:tc>
          <w:tcPr>
            <w:tcW w:w="1786" w:type="dxa"/>
            <w:gridSpan w:val="2"/>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kern w:val="2"/>
                <w:sz w:val="21"/>
                <w:szCs w:val="21"/>
                <w:vertAlign w:val="baseline"/>
                <w:lang w:val="en-US" w:eastAsia="zh-Hans" w:bidi="ar-SA"/>
              </w:rPr>
            </w:pPr>
            <w:r>
              <w:rPr>
                <w:rFonts w:hint="eastAsia" w:ascii="宋体" w:hAnsi="宋体" w:eastAsia="宋体" w:cs="宋体"/>
                <w:b/>
                <w:bCs/>
                <w:sz w:val="21"/>
                <w:szCs w:val="21"/>
                <w:vertAlign w:val="baseline"/>
                <w:lang w:val="en-US" w:eastAsia="zh-Hans"/>
              </w:rPr>
              <w:t>核心概念</w:t>
            </w:r>
          </w:p>
        </w:tc>
        <w:tc>
          <w:tcPr>
            <w:tcW w:w="2272"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kern w:val="2"/>
                <w:sz w:val="21"/>
                <w:szCs w:val="21"/>
                <w:vertAlign w:val="baseline"/>
                <w:lang w:val="en-US" w:eastAsia="zh-Hans" w:bidi="ar-SA"/>
              </w:rPr>
            </w:pPr>
            <w:r>
              <w:rPr>
                <w:rFonts w:hint="eastAsia" w:ascii="宋体" w:hAnsi="宋体" w:eastAsia="宋体" w:cs="宋体"/>
                <w:b/>
                <w:bCs/>
                <w:sz w:val="21"/>
                <w:szCs w:val="21"/>
                <w:vertAlign w:val="baseline"/>
                <w:lang w:val="en-US" w:eastAsia="zh-Hans"/>
              </w:rPr>
              <w:t>核心素养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eastAsiaTheme="minorEastAsia"/>
                <w:vertAlign w:val="baseline"/>
                <w:lang w:val="en-US" w:eastAsia="zh-CN"/>
              </w:rPr>
            </w:pPr>
            <w:r>
              <w:rPr>
                <w:rFonts w:hint="eastAsia"/>
                <w:vertAlign w:val="baseline"/>
                <w:lang w:val="en-US" w:eastAsia="zh-CN"/>
              </w:rPr>
              <w:t>便利店到账五元</w:t>
            </w:r>
          </w:p>
        </w:tc>
        <w:tc>
          <w:tcPr>
            <w:tcW w:w="2760" w:type="dxa"/>
            <w:gridSpan w:val="3"/>
          </w:tcPr>
          <w:p>
            <w:pPr>
              <w:jc w:val="left"/>
              <w:rPr>
                <w:rFonts w:hint="default" w:eastAsiaTheme="minorEastAsia"/>
                <w:vertAlign w:val="baseline"/>
                <w:lang w:val="en-US" w:eastAsia="zh-CN"/>
              </w:rPr>
            </w:pPr>
            <w:r>
              <w:rPr>
                <w:rFonts w:hint="eastAsia"/>
                <w:vertAlign w:val="baseline"/>
                <w:lang w:val="en-US" w:eastAsia="zh-CN"/>
              </w:rPr>
              <w:t>这里需要用到什么方法呢？</w:t>
            </w:r>
          </w:p>
        </w:tc>
        <w:tc>
          <w:tcPr>
            <w:tcW w:w="1786" w:type="dxa"/>
            <w:gridSpan w:val="2"/>
          </w:tcPr>
          <w:p>
            <w:pPr>
              <w:jc w:val="center"/>
              <w:rPr>
                <w:rFonts w:hint="eastAsia"/>
                <w:vertAlign w:val="baseline"/>
                <w:lang w:val="en-US" w:eastAsia="zh-CN"/>
              </w:rPr>
            </w:pPr>
            <w:r>
              <w:rPr>
                <w:rFonts w:hint="eastAsia"/>
                <w:vertAlign w:val="baseline"/>
                <w:lang w:val="en-US" w:eastAsia="zh-CN"/>
              </w:rPr>
              <w:t>数据与信息</w:t>
            </w:r>
          </w:p>
          <w:p>
            <w:pPr>
              <w:jc w:val="center"/>
              <w:rPr>
                <w:rFonts w:hint="default"/>
                <w:vertAlign w:val="baseline"/>
                <w:lang w:val="en-US" w:eastAsia="zh-CN"/>
              </w:rPr>
            </w:pPr>
            <w:r>
              <w:rPr>
                <w:rFonts w:hint="eastAsia"/>
                <w:vertAlign w:val="baseline"/>
                <w:lang w:val="en-US" w:eastAsia="zh-CN"/>
              </w:rPr>
              <w:t>信息与编码</w:t>
            </w:r>
          </w:p>
        </w:tc>
        <w:tc>
          <w:tcPr>
            <w:tcW w:w="2272" w:type="dxa"/>
            <w:vMerge w:val="restart"/>
          </w:tcPr>
          <w:p>
            <w:pPr>
              <w:rPr>
                <w:rFonts w:hint="default"/>
                <w:vertAlign w:val="baseline"/>
                <w:lang w:val="en-US" w:eastAsia="zh-Hans"/>
              </w:rPr>
            </w:pPr>
            <w:r>
              <w:rPr>
                <w:rFonts w:hint="default"/>
                <w:b/>
                <w:bCs/>
                <w:vertAlign w:val="baseline"/>
                <w:lang w:val="en-US" w:eastAsia="zh-Hans"/>
              </w:rPr>
              <w:t>信息意识：</w:t>
            </w:r>
            <w:r>
              <w:rPr>
                <w:rFonts w:hint="default"/>
                <w:vertAlign w:val="baseline"/>
                <w:lang w:val="en-US" w:eastAsia="zh-Hans"/>
              </w:rPr>
              <w:t>学生能够意识到数据的价值和重要性，了解数据与个人生活、社会安全的紧密联系</w:t>
            </w:r>
            <w:r>
              <w:rPr>
                <w:rFonts w:hint="eastAsia"/>
                <w:vertAlign w:val="baseline"/>
                <w:lang w:val="en-US" w:eastAsia="zh-CN"/>
              </w:rPr>
              <w:t>，增强对数据安全的重视程度</w:t>
            </w:r>
            <w:r>
              <w:rPr>
                <w:rFonts w:hint="default"/>
                <w:vertAlign w:val="baseline"/>
                <w:lang w:val="en-US" w:eastAsia="zh-Hans"/>
              </w:rPr>
              <w:t>。</w:t>
            </w:r>
          </w:p>
          <w:p>
            <w:pPr>
              <w:rPr>
                <w:rFonts w:hint="eastAsia"/>
                <w:b w:val="0"/>
                <w:bCs w:val="0"/>
                <w:vertAlign w:val="baseline"/>
                <w:lang w:val="en-US" w:eastAsia="zh-CN"/>
              </w:rPr>
            </w:pPr>
            <w:r>
              <w:rPr>
                <w:rFonts w:hint="default"/>
                <w:b/>
                <w:bCs/>
                <w:vertAlign w:val="baseline"/>
                <w:lang w:val="en-US" w:eastAsia="zh-Hans"/>
              </w:rPr>
              <w:t>计算思维：</w:t>
            </w:r>
            <w:r>
              <w:rPr>
                <w:rFonts w:hint="eastAsia"/>
                <w:b w:val="0"/>
                <w:bCs w:val="0"/>
                <w:vertAlign w:val="baseline"/>
                <w:lang w:val="en-US" w:eastAsia="zh-CN"/>
              </w:rPr>
              <w:t>运用计算思维，将数据安全问题转化为可解决的具体问题，例如如何设置更安全的密码、如何备份重要数据等。</w:t>
            </w:r>
          </w:p>
          <w:p>
            <w:pPr>
              <w:rPr>
                <w:rFonts w:hint="eastAsia"/>
                <w:b w:val="0"/>
                <w:bCs w:val="0"/>
                <w:vertAlign w:val="baseline"/>
                <w:lang w:val="en-US" w:eastAsia="zh-CN"/>
              </w:rPr>
            </w:pPr>
            <w:r>
              <w:rPr>
                <w:rFonts w:hint="eastAsia"/>
                <w:b/>
                <w:bCs/>
                <w:vertAlign w:val="baseline"/>
                <w:lang w:val="en-US" w:eastAsia="zh-CN"/>
              </w:rPr>
              <w:t>数字化学习与创新：</w:t>
            </w:r>
            <w:r>
              <w:rPr>
                <w:rFonts w:hint="eastAsia"/>
                <w:b w:val="0"/>
                <w:bCs w:val="0"/>
                <w:vertAlign w:val="baseline"/>
                <w:lang w:val="en-US" w:eastAsia="zh-CN"/>
              </w:rPr>
              <w:t>鼓励学生思考如何在保障数据安全的前提下，更好地利用数据进行学习和创新。</w:t>
            </w:r>
          </w:p>
          <w:p>
            <w:pPr>
              <w:rPr>
                <w:rFonts w:hint="default"/>
                <w:vertAlign w:val="baseline"/>
                <w:lang w:val="en-US" w:eastAsia="zh-Hans"/>
              </w:rPr>
            </w:pPr>
            <w:r>
              <w:rPr>
                <w:rFonts w:hint="eastAsia"/>
                <w:b/>
                <w:bCs/>
                <w:vertAlign w:val="baseline"/>
                <w:lang w:val="en-US" w:eastAsia="zh-CN"/>
              </w:rPr>
              <w:t>信息社会责任：</w:t>
            </w:r>
            <w:r>
              <w:rPr>
                <w:rFonts w:hint="eastAsia"/>
                <w:b w:val="0"/>
                <w:bCs w:val="0"/>
                <w:vertAlign w:val="baseline"/>
                <w:lang w:val="en-US" w:eastAsia="zh-CN"/>
              </w:rPr>
              <w:t>明确自己在信息安全方面的社会责任，不参与任何危害数据安全的行为，并积极向身边的人宣传数据安全的重要性，了解并遵守与数据安全相关的法律法规。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CN"/>
              </w:rPr>
            </w:pPr>
            <w:r>
              <w:rPr>
                <w:rFonts w:hint="eastAsia"/>
                <w:vertAlign w:val="baseline"/>
                <w:lang w:val="en-US" w:eastAsia="zh-CN"/>
              </w:rPr>
              <w:t>进行网络直播</w:t>
            </w:r>
          </w:p>
        </w:tc>
        <w:tc>
          <w:tcPr>
            <w:tcW w:w="2760" w:type="dxa"/>
            <w:gridSpan w:val="3"/>
          </w:tcPr>
          <w:p>
            <w:pPr>
              <w:jc w:val="left"/>
              <w:rPr>
                <w:rFonts w:hint="default" w:eastAsiaTheme="minorEastAsia"/>
                <w:vertAlign w:val="baseline"/>
                <w:lang w:val="en-US" w:eastAsia="zh-CN"/>
              </w:rPr>
            </w:pPr>
            <w:r>
              <w:rPr>
                <w:rFonts w:hint="eastAsia"/>
                <w:vertAlign w:val="baseline"/>
                <w:lang w:val="en-US" w:eastAsia="zh-CN"/>
              </w:rPr>
              <w:t>网络直播需要注意些什么呢？</w:t>
            </w:r>
          </w:p>
        </w:tc>
        <w:tc>
          <w:tcPr>
            <w:tcW w:w="1786" w:type="dxa"/>
            <w:gridSpan w:val="2"/>
          </w:tcPr>
          <w:p>
            <w:pPr>
              <w:jc w:val="center"/>
              <w:rPr>
                <w:rFonts w:hint="eastAsia"/>
                <w:vertAlign w:val="baseline"/>
                <w:lang w:val="en-US" w:eastAsia="zh-CN"/>
              </w:rPr>
            </w:pPr>
            <w:r>
              <w:rPr>
                <w:rFonts w:hint="eastAsia"/>
                <w:vertAlign w:val="baseline"/>
                <w:lang w:val="en-US" w:eastAsia="zh-CN"/>
              </w:rPr>
              <w:t>数据与信息</w:t>
            </w:r>
          </w:p>
          <w:p>
            <w:pPr>
              <w:jc w:val="center"/>
              <w:rPr>
                <w:rFonts w:hint="default"/>
                <w:vertAlign w:val="baseline"/>
                <w:lang w:val="en-US" w:eastAsia="zh-CN"/>
              </w:rPr>
            </w:pPr>
            <w:r>
              <w:rPr>
                <w:rFonts w:hint="eastAsia"/>
                <w:vertAlign w:val="baseline"/>
                <w:lang w:val="en-US" w:eastAsia="zh-CN"/>
              </w:rPr>
              <w:t>数据保护</w:t>
            </w:r>
          </w:p>
        </w:tc>
        <w:tc>
          <w:tcPr>
            <w:tcW w:w="2272" w:type="dxa"/>
            <w:vMerge w:val="continue"/>
          </w:tcPr>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一只耳盗取数据</w:t>
            </w:r>
          </w:p>
        </w:tc>
        <w:tc>
          <w:tcPr>
            <w:tcW w:w="2760" w:type="dxa"/>
            <w:gridSpan w:val="3"/>
            <w:vAlign w:val="top"/>
          </w:tcPr>
          <w:p>
            <w:pPr>
              <w:jc w:val="left"/>
              <w:rPr>
                <w:rFonts w:hint="default" w:asciiTheme="minorHAnsi" w:hAnsiTheme="minorHAnsi" w:eastAsiaTheme="minorEastAsia" w:cstheme="minorBidi"/>
                <w:kern w:val="2"/>
                <w:sz w:val="21"/>
                <w:szCs w:val="24"/>
                <w:vertAlign w:val="baseline"/>
                <w:lang w:val="en-US" w:eastAsia="zh-CN" w:bidi="ar-SA"/>
              </w:rPr>
            </w:pPr>
            <w:r>
              <w:rPr>
                <w:rFonts w:hint="default" w:eastAsiaTheme="minorEastAsia"/>
                <w:vertAlign w:val="baseline"/>
                <w:lang w:val="en-US" w:eastAsia="zh-CN"/>
              </w:rPr>
              <w:t>如果我们的数据被不法分子获取，可能会发生什么？</w:t>
            </w:r>
          </w:p>
        </w:tc>
        <w:tc>
          <w:tcPr>
            <w:tcW w:w="1786" w:type="dxa"/>
            <w:gridSpan w:val="2"/>
            <w:vAlign w:val="top"/>
          </w:tcPr>
          <w:p>
            <w:pPr>
              <w:jc w:val="center"/>
              <w:rPr>
                <w:rFonts w:hint="eastAsia"/>
                <w:vertAlign w:val="baseline"/>
                <w:lang w:val="en-US" w:eastAsia="zh-CN"/>
              </w:rPr>
            </w:pPr>
            <w:r>
              <w:rPr>
                <w:rFonts w:hint="eastAsia"/>
                <w:vertAlign w:val="baseline"/>
                <w:lang w:val="en-US" w:eastAsia="zh-CN"/>
              </w:rPr>
              <w:t>数据与信息</w:t>
            </w:r>
          </w:p>
          <w:p>
            <w:pPr>
              <w:jc w:val="center"/>
              <w:rPr>
                <w:rFonts w:hint="default"/>
                <w:vertAlign w:val="baseline"/>
                <w:lang w:val="en-US" w:eastAsia="zh-CN"/>
              </w:rPr>
            </w:pPr>
            <w:r>
              <w:rPr>
                <w:rFonts w:hint="eastAsia"/>
                <w:vertAlign w:val="baseline"/>
                <w:lang w:val="en-US" w:eastAsia="zh-CN"/>
              </w:rPr>
              <w:t>数据获取</w:t>
            </w:r>
          </w:p>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数据安全</w:t>
            </w:r>
          </w:p>
        </w:tc>
        <w:tc>
          <w:tcPr>
            <w:tcW w:w="2272" w:type="dxa"/>
            <w:vMerge w:val="continue"/>
          </w:tcPr>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eastAsiaTheme="minorEastAsia"/>
                <w:vertAlign w:val="baseline"/>
                <w:lang w:val="en-US" w:eastAsia="zh-CN"/>
              </w:rPr>
            </w:pPr>
            <w:r>
              <w:rPr>
                <w:rFonts w:hint="eastAsia"/>
                <w:vertAlign w:val="baseline"/>
                <w:lang w:val="en-US" w:eastAsia="zh-CN"/>
              </w:rPr>
              <w:t>闹市区交通堵塞、存款被盗</w:t>
            </w:r>
          </w:p>
        </w:tc>
        <w:tc>
          <w:tcPr>
            <w:tcW w:w="2760" w:type="dxa"/>
            <w:gridSpan w:val="3"/>
          </w:tcPr>
          <w:p>
            <w:pPr>
              <w:jc w:val="left"/>
              <w:rPr>
                <w:rFonts w:hint="default" w:eastAsiaTheme="minorEastAsia"/>
                <w:vertAlign w:val="baseline"/>
                <w:lang w:val="en-US" w:eastAsia="zh-CN"/>
              </w:rPr>
            </w:pPr>
            <w:r>
              <w:rPr>
                <w:rFonts w:hint="eastAsia"/>
                <w:vertAlign w:val="baseline"/>
                <w:lang w:val="en-US" w:eastAsia="zh-CN"/>
              </w:rPr>
              <w:t>为什么会出现这种状况？</w:t>
            </w:r>
          </w:p>
        </w:tc>
        <w:tc>
          <w:tcPr>
            <w:tcW w:w="1786" w:type="dxa"/>
            <w:gridSpan w:val="2"/>
          </w:tcPr>
          <w:p>
            <w:pPr>
              <w:jc w:val="center"/>
              <w:rPr>
                <w:rFonts w:hint="eastAsia"/>
                <w:vertAlign w:val="baseline"/>
                <w:lang w:val="en-US" w:eastAsia="zh-CN"/>
              </w:rPr>
            </w:pPr>
            <w:r>
              <w:rPr>
                <w:rFonts w:hint="eastAsia"/>
                <w:vertAlign w:val="baseline"/>
                <w:lang w:val="en-US" w:eastAsia="zh-CN"/>
              </w:rPr>
              <w:t>数据编码保持社会组织与秩序</w:t>
            </w:r>
          </w:p>
          <w:p>
            <w:pPr>
              <w:jc w:val="center"/>
              <w:rPr>
                <w:rFonts w:hint="eastAsia"/>
                <w:vertAlign w:val="baseline"/>
                <w:lang w:val="en-US" w:eastAsia="zh-CN"/>
              </w:rPr>
            </w:pPr>
            <w:r>
              <w:rPr>
                <w:rFonts w:hint="eastAsia"/>
                <w:vertAlign w:val="baseline"/>
                <w:lang w:val="en-US" w:eastAsia="zh-CN"/>
              </w:rPr>
              <w:t>数据安全</w:t>
            </w:r>
          </w:p>
          <w:p>
            <w:pPr>
              <w:jc w:val="center"/>
              <w:rPr>
                <w:rFonts w:hint="eastAsia"/>
                <w:vertAlign w:val="baseline"/>
                <w:lang w:val="en-US" w:eastAsia="zh-CN"/>
              </w:rPr>
            </w:pPr>
            <w:r>
              <w:rPr>
                <w:rFonts w:hint="eastAsia"/>
                <w:vertAlign w:val="baseline"/>
                <w:lang w:val="en-US" w:eastAsia="zh-CN"/>
              </w:rPr>
              <w:t>数据意识</w:t>
            </w:r>
          </w:p>
          <w:p>
            <w:pPr>
              <w:jc w:val="center"/>
              <w:rPr>
                <w:rFonts w:hint="default"/>
                <w:vertAlign w:val="baseline"/>
                <w:lang w:val="en-US" w:eastAsia="zh-CN"/>
              </w:rPr>
            </w:pPr>
            <w:r>
              <w:rPr>
                <w:rFonts w:hint="eastAsia"/>
                <w:vertAlign w:val="baseline"/>
                <w:lang w:val="en-US" w:eastAsia="zh-CN"/>
              </w:rPr>
              <w:t>数据保护</w:t>
            </w:r>
          </w:p>
        </w:tc>
        <w:tc>
          <w:tcPr>
            <w:tcW w:w="2272" w:type="dxa"/>
            <w:vMerge w:val="continue"/>
          </w:tcPr>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eastAsiaTheme="minorEastAsia"/>
                <w:vertAlign w:val="baseline"/>
                <w:lang w:val="en-US" w:eastAsia="zh-CN"/>
              </w:rPr>
            </w:pPr>
            <w:r>
              <w:rPr>
                <w:rFonts w:hint="eastAsia"/>
                <w:vertAlign w:val="baseline"/>
                <w:lang w:val="en-US" w:eastAsia="zh-CN"/>
              </w:rPr>
              <w:t>出行、支付记录的泄露</w:t>
            </w:r>
          </w:p>
        </w:tc>
        <w:tc>
          <w:tcPr>
            <w:tcW w:w="2760" w:type="dxa"/>
            <w:gridSpan w:val="3"/>
          </w:tcPr>
          <w:p>
            <w:pPr>
              <w:jc w:val="left"/>
              <w:rPr>
                <w:rFonts w:hint="eastAsia"/>
                <w:vertAlign w:val="baseline"/>
                <w:lang w:val="en-US" w:eastAsia="zh-Hans"/>
              </w:rPr>
            </w:pPr>
            <w:r>
              <w:rPr>
                <w:rFonts w:hint="eastAsia"/>
                <w:vertAlign w:val="baseline"/>
                <w:lang w:val="en-US" w:eastAsia="zh-Hans"/>
              </w:rPr>
              <w:t>如果我们的数据被泄露了，我们应该怎么办？</w:t>
            </w:r>
          </w:p>
        </w:tc>
        <w:tc>
          <w:tcPr>
            <w:tcW w:w="1786" w:type="dxa"/>
            <w:gridSpan w:val="2"/>
          </w:tcPr>
          <w:p>
            <w:pPr>
              <w:jc w:val="center"/>
              <w:rPr>
                <w:rFonts w:hint="eastAsia"/>
                <w:vertAlign w:val="baseline"/>
                <w:lang w:val="en-US" w:eastAsia="zh-CN"/>
              </w:rPr>
            </w:pPr>
            <w:r>
              <w:rPr>
                <w:rFonts w:hint="eastAsia"/>
                <w:vertAlign w:val="baseline"/>
                <w:lang w:val="en-US" w:eastAsia="zh-CN"/>
              </w:rPr>
              <w:t>数据安全</w:t>
            </w:r>
          </w:p>
          <w:p>
            <w:pPr>
              <w:jc w:val="center"/>
              <w:rPr>
                <w:rFonts w:hint="eastAsia"/>
                <w:vertAlign w:val="baseline"/>
                <w:lang w:val="en-US" w:eastAsia="zh-CN"/>
              </w:rPr>
            </w:pPr>
            <w:r>
              <w:rPr>
                <w:rFonts w:hint="eastAsia"/>
                <w:vertAlign w:val="baseline"/>
                <w:lang w:val="en-US" w:eastAsia="zh-CN"/>
              </w:rPr>
              <w:t>数据意识</w:t>
            </w:r>
          </w:p>
          <w:p>
            <w:pPr>
              <w:jc w:val="center"/>
              <w:rPr>
                <w:rFonts w:hint="eastAsia"/>
                <w:vertAlign w:val="baseline"/>
                <w:lang w:val="en-US" w:eastAsia="zh-Hans"/>
              </w:rPr>
            </w:pPr>
            <w:r>
              <w:rPr>
                <w:rFonts w:hint="eastAsia"/>
                <w:vertAlign w:val="baseline"/>
                <w:lang w:val="en-US" w:eastAsia="zh-CN"/>
              </w:rPr>
              <w:t>数据保护</w:t>
            </w:r>
          </w:p>
        </w:tc>
        <w:tc>
          <w:tcPr>
            <w:tcW w:w="2272" w:type="dxa"/>
            <w:vMerge w:val="continue"/>
          </w:tcPr>
          <w:p>
            <w:pPr>
              <w:jc w:val="cente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大象私自分享用户信息</w:t>
            </w:r>
          </w:p>
        </w:tc>
        <w:tc>
          <w:tcPr>
            <w:tcW w:w="2760" w:type="dxa"/>
            <w:gridSpan w:val="3"/>
          </w:tcPr>
          <w:p>
            <w:pPr>
              <w:jc w:val="left"/>
              <w:rPr>
                <w:rFonts w:hint="default" w:eastAsiaTheme="minorEastAsia"/>
                <w:vertAlign w:val="baseline"/>
                <w:lang w:val="en-US" w:eastAsia="zh-CN"/>
              </w:rPr>
            </w:pPr>
            <w:r>
              <w:rPr>
                <w:rFonts w:hint="eastAsia"/>
                <w:vertAlign w:val="baseline"/>
                <w:lang w:val="en-US" w:eastAsia="zh-CN"/>
              </w:rPr>
              <w:t>大象为什么会这样做？他知道这样做的危害吗？</w:t>
            </w:r>
          </w:p>
        </w:tc>
        <w:tc>
          <w:tcPr>
            <w:tcW w:w="1786" w:type="dxa"/>
            <w:gridSpan w:val="2"/>
          </w:tcPr>
          <w:p>
            <w:pPr>
              <w:jc w:val="center"/>
              <w:rPr>
                <w:rFonts w:hint="eastAsia"/>
                <w:vertAlign w:val="baseline"/>
                <w:lang w:val="en-US" w:eastAsia="zh-CN"/>
              </w:rPr>
            </w:pPr>
            <w:r>
              <w:rPr>
                <w:rFonts w:hint="eastAsia"/>
                <w:vertAlign w:val="baseline"/>
                <w:lang w:val="en-US" w:eastAsia="zh-CN"/>
              </w:rPr>
              <w:t>数据意识</w:t>
            </w:r>
          </w:p>
          <w:p>
            <w:pPr>
              <w:jc w:val="center"/>
              <w:rPr>
                <w:rFonts w:hint="eastAsia"/>
                <w:vertAlign w:val="baseline"/>
                <w:lang w:val="en-US" w:eastAsia="zh-CN"/>
              </w:rPr>
            </w:pPr>
            <w:r>
              <w:rPr>
                <w:rFonts w:hint="eastAsia"/>
                <w:vertAlign w:val="baseline"/>
                <w:lang w:val="en-US" w:eastAsia="zh-CN"/>
              </w:rPr>
              <w:t>数据保护</w:t>
            </w:r>
          </w:p>
          <w:p>
            <w:pPr>
              <w:jc w:val="center"/>
              <w:rPr>
                <w:rFonts w:hint="default" w:eastAsiaTheme="minorEastAsia"/>
                <w:vertAlign w:val="baseline"/>
                <w:lang w:val="en-US" w:eastAsia="zh-CN"/>
              </w:rPr>
            </w:pPr>
            <w:r>
              <w:rPr>
                <w:rFonts w:hint="eastAsia"/>
                <w:vertAlign w:val="baseline"/>
                <w:lang w:val="en-US" w:eastAsia="zh-CN"/>
              </w:rPr>
              <w:t>遵守法律法规</w:t>
            </w:r>
          </w:p>
        </w:tc>
        <w:tc>
          <w:tcPr>
            <w:tcW w:w="2272" w:type="dxa"/>
            <w:vMerge w:val="continue"/>
          </w:tcPr>
          <w:p>
            <w:pPr>
              <w:jc w:val="cente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案例分析</w:t>
            </w:r>
          </w:p>
        </w:tc>
        <w:tc>
          <w:tcPr>
            <w:tcW w:w="6818" w:type="dxa"/>
            <w:gridSpan w:val="6"/>
            <w:vAlign w:val="top"/>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vertAlign w:val="baseline"/>
                <w:lang w:val="en-US" w:eastAsia="zh-Hans"/>
              </w:rPr>
            </w:pPr>
            <w:r>
              <w:rPr>
                <w:rFonts w:hint="eastAsia"/>
                <w:vertAlign w:val="baseline"/>
                <w:lang w:val="en-US" w:eastAsia="zh-CN"/>
              </w:rPr>
              <w:t>本案例</w:t>
            </w:r>
            <w:r>
              <w:rPr>
                <w:rFonts w:hint="default"/>
                <w:vertAlign w:val="baseline"/>
                <w:lang w:val="en-US" w:eastAsia="zh-Hans"/>
              </w:rPr>
              <w:t>通过生动有趣的故事情节，将复杂的数据与数据安全知识以易于理解的方式呈现给四年级学生。</w:t>
            </w:r>
            <w:r>
              <w:rPr>
                <w:rFonts w:hint="eastAsia"/>
                <w:vertAlign w:val="baseline"/>
                <w:lang w:val="en-US" w:eastAsia="zh-CN"/>
              </w:rPr>
              <w:t>从数据的基本概念、数据安全的重要性，到数据保护技能、数据伦理等方面，动画片中的情节和角色行为都与单元内容紧密相关，有助于学生全面理解数据安全的核心素养。通过描绘犯罪团伙窃取数据的场景，引导学生认识到数据安全的重要性；通过展示黑猫警长等人运用科技手段保护数据的过程，帮助学生理解数据保护技能的重要性。</w:t>
            </w:r>
            <w:r>
              <w:rPr>
                <w:rFonts w:hint="default"/>
                <w:vertAlign w:val="baseline"/>
                <w:lang w:val="en-US" w:eastAsia="zh-Hans"/>
              </w:rPr>
              <w:t>其次，随着信息技术的飞速发展，数据安全已经成为现代社会不可或缺的一部分，培养学生的数据安全意识和技能至关重要。因此，选取这一案例有助于将理论知识与实际生活相结合，提高学生的学习兴趣和实际应用能力。</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DEEBF6" w:themeFill="accent1" w:themeFillTint="32"/>
          </w:tcPr>
          <w:p>
            <w:pPr>
              <w:numPr>
                <w:ilvl w:val="0"/>
                <w:numId w:val="7"/>
              </w:numPr>
              <w:ind w:left="0" w:leftChars="0" w:firstLine="0" w:firstLineChars="0"/>
              <w:rPr>
                <w:rFonts w:hint="default"/>
                <w:b/>
                <w:bCs/>
                <w:vertAlign w:val="baseline"/>
                <w:lang w:eastAsia="zh-Hans"/>
              </w:rPr>
            </w:pPr>
            <w:r>
              <w:rPr>
                <w:rFonts w:hint="eastAsia"/>
                <w:b/>
                <w:bCs/>
                <w:vertAlign w:val="baseline"/>
                <w:lang w:val="en-US" w:eastAsia="zh-Hans"/>
              </w:rPr>
              <w:t>身边案例</w:t>
            </w:r>
            <w:r>
              <w:rPr>
                <w:rFonts w:hint="default"/>
                <w:b/>
                <w:bCs/>
                <w:vertAlign w:val="baseline"/>
                <w:lang w:eastAsia="zh-Hans"/>
              </w:rPr>
              <w:t>（3-5</w:t>
            </w:r>
            <w:r>
              <w:rPr>
                <w:rFonts w:hint="eastAsia"/>
                <w:b/>
                <w:bCs/>
                <w:vertAlign w:val="baseline"/>
                <w:lang w:val="en-US" w:eastAsia="zh-Hans"/>
              </w:rPr>
              <w:t>个</w:t>
            </w:r>
            <w:r>
              <w:rPr>
                <w:rFonts w:hint="default"/>
                <w:b/>
                <w:bCs/>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704"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sz w:val="21"/>
                <w:szCs w:val="21"/>
                <w:vertAlign w:val="baseline"/>
                <w:lang w:val="en-US" w:eastAsia="zh-Hans"/>
              </w:rPr>
              <w:t>情境</w:t>
            </w:r>
          </w:p>
        </w:tc>
        <w:tc>
          <w:tcPr>
            <w:tcW w:w="2760" w:type="dxa"/>
            <w:gridSpan w:val="3"/>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sz w:val="21"/>
                <w:szCs w:val="21"/>
                <w:vertAlign w:val="baseline"/>
                <w:lang w:val="en-US" w:eastAsia="zh-Hans"/>
              </w:rPr>
              <w:t>问题</w:t>
            </w:r>
          </w:p>
        </w:tc>
        <w:tc>
          <w:tcPr>
            <w:tcW w:w="1786" w:type="dxa"/>
            <w:gridSpan w:val="2"/>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sz w:val="21"/>
                <w:szCs w:val="21"/>
                <w:vertAlign w:val="baseline"/>
                <w:lang w:val="en-US" w:eastAsia="zh-Hans"/>
              </w:rPr>
              <w:t>核心概念</w:t>
            </w:r>
          </w:p>
        </w:tc>
        <w:tc>
          <w:tcPr>
            <w:tcW w:w="2272"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val="en-US" w:eastAsia="zh-Hans" w:bidi="ar-SA"/>
              </w:rPr>
            </w:pPr>
            <w:r>
              <w:rPr>
                <w:rFonts w:hint="eastAsia" w:ascii="宋体" w:hAnsi="宋体" w:eastAsia="宋体" w:cs="宋体"/>
                <w:b/>
                <w:bCs/>
                <w:kern w:val="2"/>
                <w:sz w:val="21"/>
                <w:szCs w:val="21"/>
                <w:vertAlign w:val="baseline"/>
                <w:lang w:val="en-US" w:eastAsia="zh-Hans" w:bidi="ar-SA"/>
              </w:rPr>
              <w:t>情境类别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left"/>
              <w:rPr>
                <w:rFonts w:hint="eastAsia"/>
                <w:vertAlign w:val="baseline"/>
                <w:lang w:val="en-US" w:eastAsia="zh-Hans"/>
              </w:rPr>
            </w:pPr>
            <w:r>
              <w:rPr>
                <w:rFonts w:hint="eastAsia"/>
                <w:vertAlign w:val="baseline"/>
                <w:lang w:val="en-US" w:eastAsia="zh-CN"/>
              </w:rPr>
              <w:t>电子产品的</w:t>
            </w:r>
            <w:r>
              <w:rPr>
                <w:rFonts w:hint="eastAsia"/>
                <w:vertAlign w:val="baseline"/>
                <w:lang w:val="en-US" w:eastAsia="zh-Hans"/>
              </w:rPr>
              <w:t>数据安全</w:t>
            </w:r>
          </w:p>
        </w:tc>
        <w:tc>
          <w:tcPr>
            <w:tcW w:w="2760" w:type="dxa"/>
            <w:gridSpan w:val="3"/>
            <w:vAlign w:val="top"/>
          </w:tcPr>
          <w:p>
            <w:pPr>
              <w:jc w:val="left"/>
              <w:rPr>
                <w:rFonts w:hint="eastAsia"/>
                <w:vertAlign w:val="baseline"/>
                <w:lang w:val="en-US" w:eastAsia="zh-Hans"/>
              </w:rPr>
            </w:pPr>
            <w:r>
              <w:rPr>
                <w:rFonts w:hint="eastAsia"/>
                <w:vertAlign w:val="baseline"/>
                <w:lang w:val="en-US" w:eastAsia="zh-Hans"/>
              </w:rPr>
              <w:t>小明应该如何保护自己的平板电脑不被他人随意访问？</w:t>
            </w:r>
          </w:p>
          <w:p>
            <w:pPr>
              <w:jc w:val="left"/>
              <w:rPr>
                <w:rFonts w:hint="eastAsia"/>
                <w:vertAlign w:val="baseline"/>
                <w:lang w:val="en-US" w:eastAsia="zh-Hans"/>
              </w:rPr>
            </w:pPr>
            <w:r>
              <w:rPr>
                <w:rFonts w:hint="eastAsia"/>
                <w:vertAlign w:val="baseline"/>
                <w:lang w:val="en-US" w:eastAsia="zh-Hans"/>
              </w:rPr>
              <w:t>如果平板电脑上的数据被泄露，可能会带来哪些风险？</w:t>
            </w:r>
          </w:p>
          <w:p>
            <w:pPr>
              <w:jc w:val="left"/>
              <w:rPr>
                <w:rFonts w:hint="eastAsia"/>
                <w:vertAlign w:val="baseline"/>
                <w:lang w:val="en-US" w:eastAsia="zh-Hans"/>
              </w:rPr>
            </w:pPr>
            <w:r>
              <w:rPr>
                <w:rFonts w:hint="eastAsia"/>
                <w:vertAlign w:val="baseline"/>
                <w:lang w:val="en-US" w:eastAsia="zh-Hans"/>
              </w:rPr>
              <w:t>小明应该如何提醒家人也注意数据安全？</w:t>
            </w:r>
          </w:p>
          <w:p>
            <w:pPr>
              <w:jc w:val="left"/>
              <w:rPr>
                <w:rFonts w:hint="eastAsia"/>
                <w:vertAlign w:val="baseline"/>
                <w:lang w:val="en-US" w:eastAsia="zh-Hans"/>
              </w:rPr>
            </w:pPr>
          </w:p>
        </w:tc>
        <w:tc>
          <w:tcPr>
            <w:tcW w:w="1786" w:type="dxa"/>
            <w:gridSpan w:val="2"/>
            <w:vAlign w:val="top"/>
          </w:tcPr>
          <w:p>
            <w:pPr>
              <w:jc w:val="left"/>
              <w:rPr>
                <w:rFonts w:hint="eastAsia"/>
                <w:vertAlign w:val="baseline"/>
                <w:lang w:val="en-US" w:eastAsia="zh-Hans"/>
              </w:rPr>
            </w:pPr>
            <w:r>
              <w:rPr>
                <w:rFonts w:hint="eastAsia"/>
                <w:vertAlign w:val="baseline"/>
                <w:lang w:val="en-US" w:eastAsia="zh-Hans"/>
              </w:rPr>
              <w:t>信息安全意识</w:t>
            </w:r>
          </w:p>
          <w:p>
            <w:pPr>
              <w:jc w:val="left"/>
              <w:rPr>
                <w:rFonts w:hint="eastAsia"/>
                <w:vertAlign w:val="baseline"/>
                <w:lang w:val="en-US" w:eastAsia="zh-Hans"/>
              </w:rPr>
            </w:pPr>
          </w:p>
          <w:p>
            <w:pPr>
              <w:jc w:val="left"/>
              <w:rPr>
                <w:rFonts w:hint="eastAsia"/>
                <w:vertAlign w:val="baseline"/>
                <w:lang w:val="en-US" w:eastAsia="zh-Hans"/>
              </w:rPr>
            </w:pPr>
            <w:r>
              <w:rPr>
                <w:rFonts w:hint="eastAsia"/>
                <w:vertAlign w:val="baseline"/>
                <w:lang w:val="en-US" w:eastAsia="zh-Hans"/>
              </w:rPr>
              <w:t>探寻数据记录方式的变化</w:t>
            </w:r>
          </w:p>
          <w:p>
            <w:pPr>
              <w:jc w:val="left"/>
              <w:rPr>
                <w:rFonts w:hint="eastAsia"/>
                <w:vertAlign w:val="baseline"/>
                <w:lang w:val="en-US" w:eastAsia="zh-Hans"/>
              </w:rPr>
            </w:pPr>
            <w:r>
              <w:rPr>
                <w:rFonts w:hint="eastAsia"/>
                <w:vertAlign w:val="baseline"/>
                <w:lang w:val="en-US" w:eastAsia="zh-Hans"/>
              </w:rPr>
              <w:t>了解威胁数据安全的因素</w:t>
            </w:r>
          </w:p>
          <w:p>
            <w:pPr>
              <w:jc w:val="left"/>
              <w:rPr>
                <w:rFonts w:hint="eastAsia"/>
                <w:vertAlign w:val="baseline"/>
                <w:lang w:val="en-US" w:eastAsia="zh-Hans"/>
              </w:rPr>
            </w:pPr>
            <w:r>
              <w:rPr>
                <w:rFonts w:hint="eastAsia"/>
                <w:vertAlign w:val="baseline"/>
                <w:lang w:val="en-US" w:eastAsia="zh-Hans"/>
              </w:rPr>
              <w:t>探寻保护数据安全的措施</w:t>
            </w:r>
          </w:p>
        </w:tc>
        <w:tc>
          <w:tcPr>
            <w:tcW w:w="2272" w:type="dxa"/>
            <w:vAlign w:val="top"/>
          </w:tcPr>
          <w:p>
            <w:pPr>
              <w:jc w:val="center"/>
              <w:rPr>
                <w:rFonts w:hint="default" w:eastAsiaTheme="minorEastAsia"/>
                <w:vertAlign w:val="baseline"/>
                <w:lang w:val="en-US" w:eastAsia="zh-CN"/>
              </w:rPr>
            </w:pPr>
            <w:r>
              <w:rPr>
                <w:rFonts w:hint="eastAsia"/>
                <w:vertAlign w:val="baseline"/>
                <w:lang w:val="en-US" w:eastAsia="zh-CN"/>
              </w:rPr>
              <w:t>日常生活类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eastAsia" w:eastAsiaTheme="minorEastAsia"/>
                <w:vertAlign w:val="baseline"/>
                <w:lang w:val="en-US" w:eastAsia="zh-CN"/>
              </w:rPr>
            </w:pPr>
            <w:r>
              <w:rPr>
                <w:rFonts w:hint="eastAsia"/>
                <w:vertAlign w:val="baseline"/>
                <w:lang w:val="en-US" w:eastAsia="zh-CN"/>
              </w:rPr>
              <w:t>手机平台的</w:t>
            </w:r>
            <w:r>
              <w:rPr>
                <w:rFonts w:hint="eastAsia"/>
                <w:vertAlign w:val="baseline"/>
                <w:lang w:val="en-US" w:eastAsia="zh-Hans"/>
              </w:rPr>
              <w:t>班级作业数据</w:t>
            </w:r>
            <w:r>
              <w:rPr>
                <w:rFonts w:hint="eastAsia"/>
                <w:vertAlign w:val="baseline"/>
                <w:lang w:val="en-US" w:eastAsia="zh-CN"/>
              </w:rPr>
              <w:t>泄露</w:t>
            </w:r>
          </w:p>
        </w:tc>
        <w:tc>
          <w:tcPr>
            <w:tcW w:w="2760" w:type="dxa"/>
            <w:gridSpan w:val="3"/>
            <w:vAlign w:val="top"/>
          </w:tcPr>
          <w:p>
            <w:pPr>
              <w:rPr>
                <w:rFonts w:hint="eastAsia"/>
                <w:lang w:val="en-US" w:eastAsia="zh-CN"/>
              </w:rPr>
            </w:pPr>
            <w:r>
              <w:rPr>
                <w:rFonts w:hint="eastAsia"/>
                <w:lang w:val="en-US" w:eastAsia="zh-CN"/>
              </w:rPr>
              <w:t>在使用在线平台提交作业时，小丽应该注意哪些数据安全事项？</w:t>
            </w:r>
          </w:p>
          <w:p>
            <w:pPr>
              <w:rPr>
                <w:rFonts w:hint="eastAsia"/>
                <w:lang w:val="en-US" w:eastAsia="zh-CN"/>
              </w:rPr>
            </w:pPr>
            <w:r>
              <w:rPr>
                <w:rFonts w:hint="eastAsia"/>
                <w:lang w:val="en-US" w:eastAsia="zh-CN"/>
              </w:rPr>
              <w:t>如果作业数据被泄露，会对同学们产生什么影响？</w:t>
            </w:r>
          </w:p>
          <w:p>
            <w:pPr>
              <w:jc w:val="left"/>
              <w:rPr>
                <w:rFonts w:hint="eastAsia"/>
                <w:vertAlign w:val="baseline"/>
                <w:lang w:val="en-US" w:eastAsia="zh-Hans"/>
              </w:rPr>
            </w:pPr>
            <w:r>
              <w:rPr>
                <w:rFonts w:hint="eastAsia"/>
                <w:vertAlign w:val="baseline"/>
                <w:lang w:val="en-US" w:eastAsia="zh-Hans"/>
              </w:rPr>
              <w:t>小丽应该如何向老师和同学们表达她对作业数据安全的担忧，并提出加强数据安全管理的建议？</w:t>
            </w:r>
          </w:p>
          <w:p>
            <w:pPr>
              <w:jc w:val="left"/>
              <w:rPr>
                <w:rFonts w:hint="eastAsia"/>
                <w:vertAlign w:val="baseline"/>
                <w:lang w:val="en-US" w:eastAsia="zh-Hans"/>
              </w:rPr>
            </w:pPr>
          </w:p>
        </w:tc>
        <w:tc>
          <w:tcPr>
            <w:tcW w:w="1786" w:type="dxa"/>
            <w:gridSpan w:val="2"/>
            <w:vAlign w:val="top"/>
          </w:tcPr>
          <w:p>
            <w:pPr>
              <w:jc w:val="left"/>
              <w:rPr>
                <w:rFonts w:hint="eastAsia"/>
                <w:vertAlign w:val="baseline"/>
                <w:lang w:val="en-US" w:eastAsia="zh-Hans"/>
              </w:rPr>
            </w:pPr>
            <w:r>
              <w:rPr>
                <w:rFonts w:hint="eastAsia"/>
                <w:vertAlign w:val="baseline"/>
                <w:lang w:val="en-US" w:eastAsia="zh-Hans"/>
              </w:rPr>
              <w:t>信息安全意识</w:t>
            </w:r>
          </w:p>
          <w:p>
            <w:pPr>
              <w:jc w:val="left"/>
              <w:rPr>
                <w:rFonts w:hint="eastAsia"/>
                <w:vertAlign w:val="baseline"/>
                <w:lang w:val="en-US" w:eastAsia="zh-Hans"/>
              </w:rPr>
            </w:pPr>
            <w:r>
              <w:rPr>
                <w:rFonts w:hint="eastAsia"/>
                <w:vertAlign w:val="baseline"/>
                <w:lang w:val="en-US" w:eastAsia="zh-Hans"/>
              </w:rPr>
              <w:t>探寻数据记录方式的变化</w:t>
            </w:r>
          </w:p>
          <w:p>
            <w:pPr>
              <w:jc w:val="left"/>
              <w:rPr>
                <w:rFonts w:hint="eastAsia"/>
                <w:vertAlign w:val="baseline"/>
                <w:lang w:val="en-US" w:eastAsia="zh-Hans"/>
              </w:rPr>
            </w:pPr>
            <w:r>
              <w:rPr>
                <w:rFonts w:hint="eastAsia"/>
                <w:vertAlign w:val="baseline"/>
                <w:lang w:val="en-US" w:eastAsia="zh-Hans"/>
              </w:rPr>
              <w:t>了解威胁数据安全的因素</w:t>
            </w:r>
          </w:p>
          <w:p>
            <w:pPr>
              <w:jc w:val="left"/>
              <w:rPr>
                <w:rFonts w:hint="eastAsia"/>
                <w:vertAlign w:val="baseline"/>
                <w:lang w:val="en-US" w:eastAsia="zh-Hans"/>
              </w:rPr>
            </w:pPr>
            <w:r>
              <w:rPr>
                <w:rFonts w:hint="eastAsia"/>
                <w:vertAlign w:val="baseline"/>
                <w:lang w:val="en-US" w:eastAsia="zh-Hans"/>
              </w:rPr>
              <w:t>探寻保护数据安全的措施</w:t>
            </w:r>
          </w:p>
        </w:tc>
        <w:tc>
          <w:tcPr>
            <w:tcW w:w="2272" w:type="dxa"/>
            <w:vAlign w:val="top"/>
          </w:tcPr>
          <w:p>
            <w:pPr>
              <w:jc w:val="center"/>
              <w:rPr>
                <w:rFonts w:hint="default" w:eastAsiaTheme="minorEastAsia"/>
                <w:vertAlign w:val="baseline"/>
                <w:lang w:val="en-US" w:eastAsia="zh-CN"/>
              </w:rPr>
            </w:pPr>
            <w:r>
              <w:rPr>
                <w:rFonts w:hint="eastAsia"/>
                <w:vertAlign w:val="baseline"/>
                <w:lang w:val="en-US" w:eastAsia="zh-CN"/>
              </w:rPr>
              <w:t>学校生活类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jc w:val="center"/>
              <w:rPr>
                <w:rFonts w:hint="eastAsia"/>
                <w:vertAlign w:val="baseline"/>
                <w:lang w:val="en-US" w:eastAsia="zh-Hans"/>
              </w:rPr>
            </w:pPr>
            <w:r>
              <w:rPr>
                <w:rFonts w:hint="eastAsia"/>
                <w:vertAlign w:val="baseline"/>
                <w:lang w:val="en-US" w:eastAsia="zh-Hans"/>
              </w:rPr>
              <w:t>网络购物陷阱</w:t>
            </w:r>
          </w:p>
        </w:tc>
        <w:tc>
          <w:tcPr>
            <w:tcW w:w="2760" w:type="dxa"/>
            <w:gridSpan w:val="3"/>
            <w:vAlign w:val="top"/>
          </w:tcPr>
          <w:p>
            <w:pPr>
              <w:rPr>
                <w:rFonts w:hint="default"/>
                <w:lang w:val="en-US" w:eastAsia="zh-CN"/>
              </w:rPr>
            </w:pPr>
            <w:r>
              <w:rPr>
                <w:rFonts w:hint="default"/>
                <w:lang w:val="en-US" w:eastAsia="zh-CN"/>
              </w:rPr>
              <w:t>在面对超低价的商品时，小明应该如何判断其真实性，避免落入购物陷阱？</w:t>
            </w:r>
          </w:p>
          <w:p>
            <w:pPr>
              <w:rPr>
                <w:rFonts w:hint="default"/>
                <w:lang w:val="en-US" w:eastAsia="zh-CN"/>
              </w:rPr>
            </w:pPr>
            <w:r>
              <w:rPr>
                <w:rFonts w:hint="default"/>
                <w:lang w:val="en-US" w:eastAsia="zh-CN"/>
              </w:rPr>
              <w:t>小明在填写个人信息时，应该注意哪些数据安全细节，防止信息泄露？</w:t>
            </w:r>
          </w:p>
          <w:p>
            <w:pPr>
              <w:rPr>
                <w:rFonts w:hint="eastAsia"/>
                <w:vertAlign w:val="baseline"/>
                <w:lang w:val="en-US" w:eastAsia="zh-Hans"/>
              </w:rPr>
            </w:pPr>
            <w:r>
              <w:rPr>
                <w:rFonts w:hint="default"/>
                <w:lang w:val="en-US" w:eastAsia="zh-CN"/>
              </w:rPr>
              <w:t>如果个人信息被泄露，小明应该如何应对可能接踵而至的诈骗行为？</w:t>
            </w:r>
          </w:p>
        </w:tc>
        <w:tc>
          <w:tcPr>
            <w:tcW w:w="1786" w:type="dxa"/>
            <w:gridSpan w:val="2"/>
            <w:vAlign w:val="top"/>
          </w:tcPr>
          <w:p>
            <w:pPr>
              <w:jc w:val="left"/>
              <w:rPr>
                <w:rFonts w:hint="eastAsia"/>
                <w:vertAlign w:val="baseline"/>
                <w:lang w:val="en-US" w:eastAsia="zh-Hans"/>
              </w:rPr>
            </w:pPr>
            <w:r>
              <w:rPr>
                <w:rFonts w:hint="eastAsia"/>
                <w:vertAlign w:val="baseline"/>
                <w:lang w:val="en-US" w:eastAsia="zh-Hans"/>
              </w:rPr>
              <w:t>信息安全意识</w:t>
            </w:r>
          </w:p>
          <w:p>
            <w:pPr>
              <w:jc w:val="left"/>
              <w:rPr>
                <w:rFonts w:hint="eastAsia"/>
                <w:vertAlign w:val="baseline"/>
                <w:lang w:val="en-US" w:eastAsia="zh-Hans"/>
              </w:rPr>
            </w:pPr>
            <w:r>
              <w:rPr>
                <w:rFonts w:hint="eastAsia"/>
                <w:vertAlign w:val="baseline"/>
                <w:lang w:val="en-US" w:eastAsia="zh-Hans"/>
              </w:rPr>
              <w:t>探寻数据记录方式的变化</w:t>
            </w:r>
          </w:p>
          <w:p>
            <w:pPr>
              <w:jc w:val="left"/>
              <w:rPr>
                <w:rFonts w:hint="eastAsia"/>
                <w:vertAlign w:val="baseline"/>
                <w:lang w:val="en-US" w:eastAsia="zh-Hans"/>
              </w:rPr>
            </w:pPr>
            <w:r>
              <w:rPr>
                <w:rFonts w:hint="eastAsia"/>
                <w:vertAlign w:val="baseline"/>
                <w:lang w:val="en-US" w:eastAsia="zh-Hans"/>
              </w:rPr>
              <w:t>了解威胁数据安全的因素</w:t>
            </w:r>
          </w:p>
          <w:p>
            <w:pPr>
              <w:jc w:val="left"/>
              <w:rPr>
                <w:rFonts w:hint="eastAsia"/>
                <w:vertAlign w:val="baseline"/>
                <w:lang w:val="en-US" w:eastAsia="zh-Hans"/>
              </w:rPr>
            </w:pPr>
            <w:r>
              <w:rPr>
                <w:rFonts w:hint="eastAsia"/>
                <w:vertAlign w:val="baseline"/>
                <w:lang w:val="en-US" w:eastAsia="zh-Hans"/>
              </w:rPr>
              <w:t>探寻保护数据安全的措施</w:t>
            </w:r>
          </w:p>
        </w:tc>
        <w:tc>
          <w:tcPr>
            <w:tcW w:w="2272" w:type="dxa"/>
            <w:vAlign w:val="top"/>
          </w:tcPr>
          <w:p>
            <w:pPr>
              <w:jc w:val="center"/>
              <w:rPr>
                <w:rFonts w:hint="default" w:eastAsiaTheme="minorEastAsia"/>
                <w:vertAlign w:val="baseline"/>
                <w:lang w:val="en-US" w:eastAsia="zh-CN"/>
              </w:rPr>
            </w:pPr>
            <w:r>
              <w:rPr>
                <w:rFonts w:hint="eastAsia"/>
                <w:vertAlign w:val="baseline"/>
                <w:lang w:val="en-US" w:eastAsia="zh-CN"/>
              </w:rPr>
              <w:t>日常生活类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案例分析</w:t>
            </w:r>
          </w:p>
        </w:tc>
        <w:tc>
          <w:tcPr>
            <w:tcW w:w="6818" w:type="dxa"/>
            <w:gridSpan w:val="6"/>
            <w:vAlign w:val="top"/>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Hans"/>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eastAsiaTheme="minorEastAsia"/>
                <w:vertAlign w:val="baseline"/>
                <w:lang w:val="en-US" w:eastAsia="zh-CN"/>
              </w:rPr>
            </w:pPr>
            <w:r>
              <w:rPr>
                <w:rFonts w:hint="eastAsia" w:ascii="宋体" w:hAnsi="宋体" w:eastAsia="宋体" w:cs="宋体"/>
                <w:sz w:val="21"/>
                <w:szCs w:val="21"/>
                <w:lang w:val="en-US" w:eastAsia="zh-CN"/>
              </w:rPr>
              <w:t>本组案</w:t>
            </w:r>
            <w:r>
              <w:rPr>
                <w:rFonts w:hint="eastAsia" w:ascii="宋体" w:hAnsi="宋体" w:eastAsia="宋体" w:cs="宋体"/>
                <w:sz w:val="21"/>
                <w:szCs w:val="21"/>
                <w:lang w:val="en-US" w:eastAsia="zh-Hans"/>
              </w:rPr>
              <w:t>例</w:t>
            </w:r>
            <w:r>
              <w:rPr>
                <w:rFonts w:hint="eastAsia"/>
                <w:vertAlign w:val="baseline"/>
                <w:lang w:eastAsia="zh-CN"/>
              </w:rPr>
              <w:t>通过综合</w:t>
            </w:r>
            <w:r>
              <w:rPr>
                <w:rFonts w:hint="eastAsia"/>
                <w:vertAlign w:val="baseline"/>
                <w:lang w:val="en-US" w:eastAsia="zh-CN"/>
              </w:rPr>
              <w:t>电子产品的</w:t>
            </w:r>
            <w:r>
              <w:rPr>
                <w:rFonts w:hint="eastAsia"/>
                <w:vertAlign w:val="baseline"/>
                <w:lang w:val="en-US" w:eastAsia="zh-Hans"/>
              </w:rPr>
              <w:t>数据安全</w:t>
            </w:r>
            <w:r>
              <w:rPr>
                <w:rFonts w:hint="eastAsia"/>
                <w:vertAlign w:val="baseline"/>
                <w:lang w:val="en-US" w:eastAsia="zh-CN"/>
              </w:rPr>
              <w:t>、作业平台信息及网络购物</w:t>
            </w:r>
            <w:r>
              <w:rPr>
                <w:rFonts w:hint="eastAsia"/>
                <w:vertAlign w:val="baseline"/>
                <w:lang w:eastAsia="zh-CN"/>
              </w:rPr>
              <w:t>这三个方面，通过一个综合的情境，能够更全面地反映学生在数据安全方面面临的挑战，同时也能够更深入地探讨数据安全的核心概念</w:t>
            </w:r>
            <w:r>
              <w:rPr>
                <w:vertAlign w:val="baseline"/>
              </w:rPr>
              <w:t>。</w:t>
            </w:r>
            <w:r>
              <w:rPr>
                <w:rFonts w:hint="eastAsia"/>
                <w:vertAlign w:val="baseline"/>
                <w:lang w:val="en-US" w:eastAsia="zh-CN"/>
              </w:rPr>
              <w:t>主人公</w:t>
            </w:r>
            <w:r>
              <w:rPr>
                <w:vertAlign w:val="baseline"/>
              </w:rPr>
              <w:t>年龄和生活背景与大多数学生相似</w:t>
            </w:r>
            <w:r>
              <w:rPr>
                <w:rFonts w:hint="eastAsia"/>
                <w:vertAlign w:val="baseline"/>
                <w:lang w:eastAsia="zh-CN"/>
              </w:rPr>
              <w:t>，</w:t>
            </w:r>
            <w:r>
              <w:rPr>
                <w:rFonts w:hint="eastAsia"/>
                <w:vertAlign w:val="baseline"/>
                <w:lang w:val="en-US" w:eastAsia="zh-CN"/>
              </w:rPr>
              <w:t>这</w:t>
            </w:r>
            <w:r>
              <w:rPr>
                <w:rFonts w:hint="eastAsia"/>
                <w:vertAlign w:val="baseline"/>
                <w:lang w:eastAsia="zh-CN"/>
              </w:rPr>
              <w:t>些行为都是学生在日常生活中可能会遇到的。因此，案例能够很好地</w:t>
            </w:r>
            <w:r>
              <w:rPr>
                <w:rFonts w:hint="eastAsia"/>
                <w:vertAlign w:val="baseline"/>
                <w:lang w:val="en-US" w:eastAsia="zh-CN"/>
              </w:rPr>
              <w:t>与</w:t>
            </w:r>
            <w:r>
              <w:rPr>
                <w:rFonts w:hint="eastAsia"/>
                <w:vertAlign w:val="baseline"/>
                <w:lang w:eastAsia="zh-CN"/>
              </w:rPr>
              <w:t>学生的真实生活</w:t>
            </w:r>
            <w:r>
              <w:rPr>
                <w:rFonts w:hint="eastAsia"/>
                <w:vertAlign w:val="baseline"/>
                <w:lang w:val="en-US" w:eastAsia="zh-CN"/>
              </w:rPr>
              <w:t>联系在一起，使学生在阅读案例时能够产生共鸣，更容易理解相关概念。通过本组案例，学生可以深入理解网络购物的风险和个人数据保护的重要性，从而增强他们的网络安全意识和自我保护能力。这符合教学目标中对于网络安全素养的要求。</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7"/>
            <w:shd w:val="clear" w:color="auto" w:fill="DEEBF6" w:themeFill="accent1" w:themeFillTint="32"/>
          </w:tcPr>
          <w:p>
            <w:pPr>
              <w:numPr>
                <w:ilvl w:val="0"/>
                <w:numId w:val="7"/>
              </w:numPr>
              <w:ind w:left="0" w:leftChars="0" w:firstLine="0" w:firstLineChars="0"/>
              <w:rPr>
                <w:rFonts w:hint="default"/>
                <w:b/>
                <w:bCs/>
                <w:vertAlign w:val="baseline"/>
                <w:lang w:val="en-US" w:eastAsia="zh-Hans"/>
              </w:rPr>
            </w:pPr>
            <w:r>
              <w:rPr>
                <w:rFonts w:hint="eastAsia"/>
                <w:b/>
                <w:bCs/>
                <w:vertAlign w:val="baseline"/>
                <w:lang w:val="en-US" w:eastAsia="zh-Hans"/>
              </w:rPr>
              <w:t>思政案例</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sz w:val="21"/>
                <w:szCs w:val="21"/>
                <w:vertAlign w:val="baseline"/>
                <w:lang w:val="en-US" w:eastAsia="zh-Hans"/>
              </w:rPr>
              <w:t>情境</w:t>
            </w:r>
          </w:p>
        </w:tc>
        <w:tc>
          <w:tcPr>
            <w:tcW w:w="2760" w:type="dxa"/>
            <w:gridSpan w:val="3"/>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sz w:val="21"/>
                <w:szCs w:val="21"/>
                <w:vertAlign w:val="baseline"/>
                <w:lang w:val="en-US" w:eastAsia="zh-Hans"/>
              </w:rPr>
              <w:t>问题</w:t>
            </w:r>
          </w:p>
        </w:tc>
        <w:tc>
          <w:tcPr>
            <w:tcW w:w="1433"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val="en-US" w:eastAsia="zh-Hans" w:bidi="ar-SA"/>
              </w:rPr>
            </w:pPr>
            <w:r>
              <w:rPr>
                <w:rFonts w:hint="eastAsia" w:ascii="宋体" w:hAnsi="宋体" w:eastAsia="宋体" w:cs="宋体"/>
                <w:b/>
                <w:bCs/>
                <w:color w:val="C00000"/>
                <w:kern w:val="2"/>
                <w:sz w:val="21"/>
                <w:szCs w:val="21"/>
                <w:vertAlign w:val="baseline"/>
                <w:lang w:val="en-US" w:eastAsia="zh-Hans" w:bidi="ar-SA"/>
              </w:rPr>
              <w:t>思政元素</w:t>
            </w:r>
          </w:p>
        </w:tc>
        <w:tc>
          <w:tcPr>
            <w:tcW w:w="2625" w:type="dxa"/>
            <w:gridSpan w:val="2"/>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kern w:val="2"/>
                <w:sz w:val="21"/>
                <w:szCs w:val="21"/>
                <w:vertAlign w:val="baseline"/>
                <w:lang w:val="en-US" w:eastAsia="zh-Hans" w:bidi="ar-SA"/>
              </w:rPr>
              <w:t>核心概念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守护气象数据</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保障国家安全</w:t>
            </w:r>
          </w:p>
        </w:tc>
        <w:tc>
          <w:tcPr>
            <w:tcW w:w="2760" w:type="dxa"/>
            <w:gridSpan w:val="3"/>
            <w:vAlign w:val="top"/>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气象数据对</w:t>
            </w:r>
            <w:r>
              <w:rPr>
                <w:rFonts w:hint="eastAsia" w:ascii="宋体" w:hAnsi="宋体" w:eastAsia="宋体" w:cs="宋体"/>
                <w:sz w:val="21"/>
                <w:szCs w:val="21"/>
                <w:vertAlign w:val="baseline"/>
                <w:lang w:val="en-US" w:eastAsia="zh-CN"/>
              </w:rPr>
              <w:t>国家安全来说</w:t>
            </w:r>
            <w:r>
              <w:rPr>
                <w:rFonts w:hint="eastAsia" w:ascii="宋体" w:hAnsi="宋体" w:eastAsia="宋体" w:cs="宋体"/>
                <w:sz w:val="21"/>
                <w:szCs w:val="21"/>
                <w:vertAlign w:val="baseline"/>
                <w:lang w:val="en-US" w:eastAsia="zh-Hans"/>
              </w:rPr>
              <w:t>很重要</w:t>
            </w:r>
            <w:r>
              <w:rPr>
                <w:rFonts w:hint="eastAsia" w:ascii="宋体" w:hAnsi="宋体" w:eastAsia="宋体" w:cs="宋体"/>
                <w:sz w:val="21"/>
                <w:szCs w:val="21"/>
                <w:vertAlign w:val="baseline"/>
                <w:lang w:val="en-US" w:eastAsia="zh-CN"/>
              </w:rPr>
              <w:t>吗</w:t>
            </w:r>
            <w:r>
              <w:rPr>
                <w:rFonts w:hint="eastAsia" w:ascii="宋体" w:hAnsi="宋体" w:eastAsia="宋体" w:cs="宋体"/>
                <w:sz w:val="21"/>
                <w:szCs w:val="21"/>
                <w:vertAlign w:val="baseline"/>
                <w:lang w:val="en-US" w:eastAsia="zh-Hans"/>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随意监测气象数据，会产生什么后果？</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如何安全、有效的举报非法气象数据探测活动呢？</w:t>
            </w:r>
          </w:p>
        </w:tc>
        <w:tc>
          <w:tcPr>
            <w:tcW w:w="1433"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kern w:val="2"/>
                <w:sz w:val="21"/>
                <w:szCs w:val="21"/>
                <w:vertAlign w:val="baseline"/>
                <w:lang w:val="en-US" w:eastAsia="zh-CN" w:bidi="ar-SA"/>
              </w:rPr>
            </w:pPr>
            <w:r>
              <w:rPr>
                <w:rFonts w:hint="eastAsia" w:ascii="宋体" w:hAnsi="宋体" w:eastAsia="宋体" w:cs="宋体"/>
                <w:kern w:val="2"/>
                <w:sz w:val="21"/>
                <w:szCs w:val="21"/>
                <w:vertAlign w:val="baseline"/>
                <w:lang w:val="en-US" w:eastAsia="zh-CN" w:bidi="ar-SA"/>
              </w:rPr>
              <w:t>案例强调气象数据的价值和重要性，展示数据安全风险及其严重后果，让学生认识到数据安全的重要性。</w:t>
            </w:r>
            <w:r>
              <w:rPr>
                <w:rFonts w:hint="default" w:ascii="宋体" w:hAnsi="宋体" w:eastAsia="宋体" w:cs="宋体"/>
                <w:kern w:val="2"/>
                <w:sz w:val="21"/>
                <w:szCs w:val="21"/>
                <w:vertAlign w:val="baseline"/>
                <w:lang w:val="en-US" w:eastAsia="zh-Hans" w:bidi="ar-SA"/>
              </w:rPr>
              <w:t>在气象数据的处理和应用过程中，自主可控技术发挥着关键作用。通过自主研发和创新</w:t>
            </w:r>
            <w:r>
              <w:rPr>
                <w:rFonts w:hint="eastAsia" w:ascii="宋体" w:hAnsi="宋体" w:eastAsia="宋体" w:cs="宋体"/>
                <w:kern w:val="2"/>
                <w:sz w:val="21"/>
                <w:szCs w:val="21"/>
                <w:vertAlign w:val="baseline"/>
                <w:lang w:val="en-US" w:eastAsia="zh-CN" w:bidi="ar-SA"/>
              </w:rPr>
              <w:t>，</w:t>
            </w:r>
            <w:r>
              <w:rPr>
                <w:rFonts w:hint="default" w:ascii="宋体" w:hAnsi="宋体" w:eastAsia="宋体" w:cs="宋体"/>
                <w:kern w:val="2"/>
                <w:sz w:val="21"/>
                <w:szCs w:val="21"/>
                <w:vertAlign w:val="baseline"/>
                <w:lang w:val="en-US" w:eastAsia="zh-Hans" w:bidi="ar-SA"/>
              </w:rPr>
              <w:t>可以掌握气象数据处理的核心技术，减少对外部技术的依赖</w:t>
            </w:r>
            <w:r>
              <w:rPr>
                <w:rFonts w:hint="eastAsia" w:ascii="宋体" w:hAnsi="宋体" w:eastAsia="宋体" w:cs="宋体"/>
                <w:kern w:val="2"/>
                <w:sz w:val="21"/>
                <w:szCs w:val="21"/>
                <w:vertAlign w:val="baseline"/>
                <w:lang w:val="en-US" w:eastAsia="zh-CN" w:bidi="ar-SA"/>
              </w:rPr>
              <w:t>。</w:t>
            </w:r>
          </w:p>
        </w:tc>
        <w:tc>
          <w:tcPr>
            <w:tcW w:w="2625" w:type="dxa"/>
            <w:gridSpan w:val="2"/>
            <w:vAlign w:val="top"/>
          </w:tcPr>
          <w:p>
            <w:pPr>
              <w:jc w:val="center"/>
              <w:rPr>
                <w:rFonts w:hint="eastAsia" w:ascii="宋体" w:hAnsi="宋体" w:eastAsia="宋体" w:cs="宋体"/>
                <w:kern w:val="2"/>
                <w:sz w:val="21"/>
                <w:szCs w:val="21"/>
                <w:vertAlign w:val="baseline"/>
                <w:lang w:val="en-US" w:eastAsia="zh-CN" w:bidi="ar-SA"/>
              </w:rPr>
            </w:pPr>
            <w:r>
              <w:rPr>
                <w:rFonts w:hint="eastAsia"/>
                <w:vertAlign w:val="baseline"/>
                <w:lang w:val="en-US" w:eastAsia="zh-CN"/>
              </w:rPr>
              <w:t>数据与信息</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kern w:val="2"/>
                <w:sz w:val="21"/>
                <w:szCs w:val="21"/>
                <w:vertAlign w:val="baseline"/>
                <w:lang w:val="en-US" w:eastAsia="zh-Hans" w:bidi="ar-SA"/>
              </w:rPr>
            </w:pPr>
            <w:r>
              <w:rPr>
                <w:rFonts w:hint="eastAsia" w:ascii="宋体" w:hAnsi="宋体" w:eastAsia="宋体" w:cs="宋体"/>
                <w:kern w:val="2"/>
                <w:sz w:val="21"/>
                <w:szCs w:val="21"/>
                <w:vertAlign w:val="baseline"/>
                <w:lang w:val="en-US" w:eastAsia="zh-Hans" w:bidi="ar-SA"/>
              </w:rPr>
              <w:t>数据安全</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kern w:val="2"/>
                <w:sz w:val="21"/>
                <w:szCs w:val="21"/>
                <w:vertAlign w:val="baseline"/>
                <w:lang w:val="en-US" w:eastAsia="zh-Hans" w:bidi="ar-SA"/>
              </w:rPr>
            </w:pPr>
            <w:r>
              <w:rPr>
                <w:rFonts w:hint="eastAsia"/>
                <w:vertAlign w:val="baseline"/>
                <w:lang w:val="en-US" w:eastAsia="zh-CN"/>
              </w:rPr>
              <w:t>数据保护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案例分析</w:t>
            </w:r>
          </w:p>
        </w:tc>
        <w:tc>
          <w:tcPr>
            <w:tcW w:w="6818" w:type="dxa"/>
            <w:gridSpan w:val="6"/>
            <w:vAlign w:val="top"/>
          </w:tcPr>
          <w:p>
            <w:pPr>
              <w:numPr>
                <w:ilvl w:val="0"/>
                <w:numId w:val="0"/>
              </w:numPr>
              <w:rPr>
                <w:rFonts w:hint="default" w:ascii="宋体" w:hAnsi="宋体" w:eastAsia="宋体" w:cs="宋体"/>
                <w:sz w:val="21"/>
                <w:szCs w:val="21"/>
                <w:lang w:val="en-US" w:eastAsia="zh-Hans"/>
              </w:rPr>
            </w:pPr>
          </w:p>
          <w:p>
            <w:pPr>
              <w:numPr>
                <w:ilvl w:val="0"/>
                <w:numId w:val="0"/>
              </w:numPr>
              <w:rPr>
                <w:rFonts w:hint="default" w:ascii="宋体" w:hAnsi="宋体" w:eastAsia="宋体" w:cs="宋体"/>
                <w:sz w:val="21"/>
                <w:szCs w:val="21"/>
                <w:lang w:val="en-US" w:eastAsia="zh-Hans"/>
              </w:rPr>
            </w:pPr>
            <w:r>
              <w:rPr>
                <w:rFonts w:hint="eastAsia" w:ascii="宋体" w:hAnsi="宋体" w:eastAsia="宋体" w:cs="宋体"/>
                <w:sz w:val="21"/>
                <w:szCs w:val="21"/>
                <w:lang w:val="en-US" w:eastAsia="zh-CN"/>
              </w:rPr>
              <w:t>本案例中</w:t>
            </w:r>
            <w:r>
              <w:rPr>
                <w:rFonts w:hint="default" w:ascii="宋体" w:hAnsi="宋体" w:eastAsia="宋体" w:cs="宋体"/>
                <w:sz w:val="21"/>
                <w:szCs w:val="21"/>
                <w:lang w:val="en-US" w:eastAsia="zh-Hans"/>
              </w:rPr>
              <w:t>展示</w:t>
            </w:r>
            <w:r>
              <w:rPr>
                <w:rFonts w:hint="eastAsia" w:ascii="宋体" w:hAnsi="宋体" w:eastAsia="宋体" w:cs="宋体"/>
                <w:sz w:val="21"/>
                <w:szCs w:val="21"/>
                <w:lang w:val="en-US" w:eastAsia="zh-CN"/>
              </w:rPr>
              <w:t>出</w:t>
            </w:r>
            <w:r>
              <w:rPr>
                <w:rFonts w:hint="default" w:ascii="宋体" w:hAnsi="宋体" w:eastAsia="宋体" w:cs="宋体"/>
                <w:sz w:val="21"/>
                <w:szCs w:val="21"/>
                <w:lang w:val="en-US" w:eastAsia="zh-Hans"/>
              </w:rPr>
              <w:t>国家通过建立健全的气象数据管理制度和应急响应机制，成功应对数据泄露事件，保障国家安全。这体现了中国特色社会主义制度的优越性，有助于培养学生的制度自信。</w:t>
            </w:r>
          </w:p>
          <w:p>
            <w:pPr>
              <w:numPr>
                <w:ilvl w:val="0"/>
                <w:numId w:val="0"/>
              </w:numPr>
              <w:rPr>
                <w:rFonts w:hint="default" w:ascii="宋体" w:hAnsi="宋体" w:eastAsia="宋体" w:cs="宋体"/>
                <w:sz w:val="21"/>
                <w:szCs w:val="21"/>
                <w:lang w:val="en-US" w:eastAsia="zh-Hans"/>
              </w:rPr>
            </w:pPr>
            <w:r>
              <w:rPr>
                <w:rFonts w:hint="default" w:ascii="宋体" w:hAnsi="宋体" w:eastAsia="宋体" w:cs="宋体"/>
                <w:sz w:val="21"/>
                <w:szCs w:val="21"/>
                <w:lang w:val="en-US" w:eastAsia="zh-Hans"/>
              </w:rPr>
              <w:t>在</w:t>
            </w:r>
            <w:r>
              <w:rPr>
                <w:rFonts w:hint="eastAsia" w:ascii="宋体" w:hAnsi="宋体" w:eastAsia="宋体" w:cs="宋体"/>
                <w:sz w:val="21"/>
                <w:szCs w:val="21"/>
                <w:lang w:val="en-US" w:eastAsia="zh-CN"/>
              </w:rPr>
              <w:t>气象数据的</w:t>
            </w:r>
            <w:r>
              <w:rPr>
                <w:rFonts w:hint="default" w:ascii="宋体" w:hAnsi="宋体" w:eastAsia="宋体" w:cs="宋体"/>
                <w:sz w:val="21"/>
                <w:szCs w:val="21"/>
                <w:lang w:val="en-US" w:eastAsia="zh-Hans"/>
              </w:rPr>
              <w:t>分析过程中，可以强调中华文化中对于自然规律的尊重和敬畏，以及对于人与自然和谐相处的追求。这种文化自信有助于学生在守护气象数据时，更加深入地理解和应用中华智慧。</w:t>
            </w:r>
          </w:p>
          <w:p>
            <w:pPr>
              <w:numPr>
                <w:ilvl w:val="0"/>
                <w:numId w:val="0"/>
              </w:numPr>
              <w:rPr>
                <w:rFonts w:hint="default" w:ascii="宋体" w:hAnsi="宋体" w:eastAsia="宋体" w:cs="宋体"/>
                <w:sz w:val="21"/>
                <w:szCs w:val="21"/>
                <w:lang w:val="en-US" w:eastAsia="zh-Hans"/>
              </w:rPr>
            </w:pPr>
            <w:r>
              <w:rPr>
                <w:rFonts w:hint="eastAsia" w:ascii="宋体" w:hAnsi="宋体" w:eastAsia="宋体" w:cs="宋体"/>
                <w:sz w:val="21"/>
                <w:szCs w:val="21"/>
                <w:lang w:val="en-US" w:eastAsia="zh-CN"/>
              </w:rPr>
              <w:t>案例</w:t>
            </w:r>
            <w:r>
              <w:rPr>
                <w:rFonts w:hint="default" w:ascii="宋体" w:hAnsi="宋体" w:eastAsia="宋体" w:cs="宋体"/>
                <w:sz w:val="21"/>
                <w:szCs w:val="21"/>
                <w:lang w:val="en-US" w:eastAsia="zh-Hans"/>
              </w:rPr>
              <w:t>描绘公众对于气象数据的关注和参与，强调气象数据的社会共享和公开的重要性。这有助于培养学生的社会公德意识，让他们认识到保护气象数据不仅是政府的责任，也是每个公民的义务。</w:t>
            </w:r>
          </w:p>
          <w:p>
            <w:pPr>
              <w:numPr>
                <w:ilvl w:val="0"/>
                <w:numId w:val="0"/>
              </w:numPr>
              <w:rPr>
                <w:rFonts w:hint="default" w:ascii="楷体_GB2312" w:hAnsi="楷体_GB2312" w:eastAsia="楷体_GB2312" w:cs="楷体_GB2312"/>
                <w:b w:val="0"/>
                <w:bCs w:val="0"/>
                <w:color w:val="0000FF"/>
                <w:vertAlign w:val="baseline"/>
                <w:lang w:eastAsia="zh-Hans"/>
              </w:rPr>
            </w:pPr>
            <w:r>
              <w:rPr>
                <w:rFonts w:hint="eastAsia" w:ascii="宋体" w:hAnsi="宋体" w:eastAsia="宋体" w:cs="宋体"/>
                <w:sz w:val="21"/>
                <w:szCs w:val="21"/>
                <w:lang w:val="en-US" w:eastAsia="zh-CN"/>
              </w:rPr>
              <w:t>本案例可以</w:t>
            </w:r>
            <w:r>
              <w:rPr>
                <w:rFonts w:hint="default" w:ascii="宋体" w:hAnsi="宋体" w:eastAsia="宋体" w:cs="宋体"/>
                <w:sz w:val="21"/>
                <w:szCs w:val="21"/>
                <w:lang w:val="en-US" w:eastAsia="zh-Hans"/>
              </w:rPr>
              <w:t>培养学生的爱国情怀和社会责任感</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Hans"/>
              </w:rPr>
              <w:t>还可以引导学生思考如何更好地应用所学知识和技能，为守护气象数据、保障国家安全贡献自己的力量。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8522" w:type="dxa"/>
            <w:gridSpan w:val="7"/>
            <w:shd w:val="clear" w:color="auto" w:fill="DEEBF6" w:themeFill="accent1" w:themeFillTint="32"/>
            <w:vAlign w:val="center"/>
          </w:tcPr>
          <w:p>
            <w:pPr>
              <w:jc w:val="left"/>
              <w:rPr>
                <w:rFonts w:hint="default"/>
                <w:vertAlign w:val="baseline"/>
                <w:lang w:val="en-US" w:eastAsia="zh-Hans"/>
              </w:rPr>
            </w:pPr>
            <w:r>
              <w:rPr>
                <w:rFonts w:hint="default"/>
                <w:b/>
                <w:bCs/>
                <w:vertAlign w:val="baseline"/>
                <w:lang w:eastAsia="zh-Hans"/>
              </w:rPr>
              <w:t>（</w:t>
            </w:r>
            <w:r>
              <w:rPr>
                <w:rFonts w:hint="eastAsia"/>
                <w:b/>
                <w:bCs/>
                <w:vertAlign w:val="baseline"/>
                <w:lang w:val="en-US" w:eastAsia="zh-Hans"/>
              </w:rPr>
              <w:t>四</w:t>
            </w:r>
            <w:r>
              <w:rPr>
                <w:rFonts w:hint="default"/>
                <w:b/>
                <w:bCs/>
                <w:vertAlign w:val="baseline"/>
                <w:lang w:eastAsia="zh-Hans"/>
              </w:rPr>
              <w:t>）</w:t>
            </w:r>
            <w:r>
              <w:rPr>
                <w:rFonts w:hint="eastAsia"/>
                <w:b/>
                <w:bCs/>
                <w:vertAlign w:val="baseline"/>
                <w:lang w:val="en-US" w:eastAsia="zh-Hans"/>
              </w:rPr>
              <w:t>前沿案例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sz w:val="21"/>
                <w:szCs w:val="21"/>
                <w:vertAlign w:val="baseline"/>
                <w:lang w:val="en-US" w:eastAsia="zh-Hans"/>
              </w:rPr>
              <w:t>情境</w:t>
            </w:r>
          </w:p>
        </w:tc>
        <w:tc>
          <w:tcPr>
            <w:tcW w:w="2760" w:type="dxa"/>
            <w:gridSpan w:val="3"/>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eastAsia="zh-Hans" w:bidi="ar-SA"/>
              </w:rPr>
            </w:pPr>
            <w:r>
              <w:rPr>
                <w:rFonts w:hint="eastAsia" w:ascii="宋体" w:hAnsi="宋体" w:eastAsia="宋体" w:cs="宋体"/>
                <w:b/>
                <w:bCs/>
                <w:sz w:val="21"/>
                <w:szCs w:val="21"/>
                <w:vertAlign w:val="baseline"/>
                <w:lang w:val="en-US" w:eastAsia="zh-Hans"/>
              </w:rPr>
              <w:t>问题</w:t>
            </w:r>
          </w:p>
        </w:tc>
        <w:tc>
          <w:tcPr>
            <w:tcW w:w="1433" w:type="dxa"/>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val="en-US" w:eastAsia="zh-Hans" w:bidi="ar-SA"/>
              </w:rPr>
            </w:pPr>
            <w:r>
              <w:rPr>
                <w:rFonts w:hint="eastAsia" w:ascii="宋体" w:hAnsi="宋体" w:eastAsia="宋体" w:cs="宋体"/>
                <w:b/>
                <w:bCs/>
                <w:color w:val="C00000"/>
                <w:sz w:val="21"/>
                <w:szCs w:val="21"/>
                <w:vertAlign w:val="baseline"/>
                <w:lang w:val="en-US" w:eastAsia="zh-Hans"/>
              </w:rPr>
              <w:t>前沿元素</w:t>
            </w:r>
          </w:p>
        </w:tc>
        <w:tc>
          <w:tcPr>
            <w:tcW w:w="2625" w:type="dxa"/>
            <w:gridSpan w:val="2"/>
            <w:vAlign w:val="top"/>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b/>
                <w:bCs/>
                <w:kern w:val="2"/>
                <w:sz w:val="21"/>
                <w:szCs w:val="21"/>
                <w:vertAlign w:val="baseline"/>
                <w:lang w:val="en-US" w:eastAsia="zh-Hans" w:bidi="ar-SA"/>
              </w:rPr>
            </w:pPr>
            <w:r>
              <w:rPr>
                <w:rFonts w:hint="eastAsia" w:ascii="宋体" w:hAnsi="宋体" w:eastAsia="宋体" w:cs="宋体"/>
                <w:b/>
                <w:bCs/>
                <w:kern w:val="2"/>
                <w:sz w:val="21"/>
                <w:szCs w:val="21"/>
                <w:vertAlign w:val="baseline"/>
                <w:lang w:val="en-US" w:eastAsia="zh-Hans" w:bidi="ar-SA"/>
              </w:rPr>
              <w:t>核心概念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医疗大数据安全风波</w:t>
            </w:r>
          </w:p>
        </w:tc>
        <w:tc>
          <w:tcPr>
            <w:tcW w:w="2760" w:type="dxa"/>
            <w:gridSpan w:val="3"/>
            <w:vAlign w:val="top"/>
          </w:tcPr>
          <w:p>
            <w:pPr>
              <w:rPr>
                <w:rFonts w:hint="default"/>
                <w:lang w:val="en-US" w:eastAsia="zh-CN"/>
              </w:rPr>
            </w:pPr>
            <w:r>
              <w:rPr>
                <w:rFonts w:hint="default"/>
                <w:lang w:val="en-US" w:eastAsia="zh-CN"/>
              </w:rPr>
              <w:t>数据泄露可能对医院和患者造成哪些影响？</w:t>
            </w:r>
          </w:p>
          <w:p>
            <w:pPr>
              <w:rPr>
                <w:rFonts w:hint="default"/>
                <w:lang w:val="en-US" w:eastAsia="zh-CN"/>
              </w:rPr>
            </w:pPr>
            <w:r>
              <w:rPr>
                <w:rFonts w:hint="default"/>
                <w:lang w:val="en-US" w:eastAsia="zh-CN"/>
              </w:rPr>
              <w:t>非法访问者的身份和动机是什么？</w:t>
            </w:r>
          </w:p>
          <w:p>
            <w:pPr>
              <w:rPr>
                <w:rFonts w:hint="default"/>
                <w:lang w:val="en-US" w:eastAsia="zh-CN"/>
              </w:rPr>
            </w:pPr>
            <w:r>
              <w:rPr>
                <w:rFonts w:hint="default"/>
                <w:lang w:val="en-US" w:eastAsia="zh-CN"/>
              </w:rPr>
              <w:t>对于医疗行业来说，这次事件提供了哪些关于数据安全的教训和启示？</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vertAlign w:val="baseline"/>
                <w:lang w:val="en-US" w:eastAsia="zh-Hans"/>
              </w:rPr>
            </w:pPr>
          </w:p>
        </w:tc>
        <w:tc>
          <w:tcPr>
            <w:tcW w:w="1433" w:type="dxa"/>
            <w:vAlign w:val="top"/>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大数据与人工智能技术应用在医疗领域</w:t>
            </w:r>
            <w:r>
              <w:rPr>
                <w:rFonts w:hint="default" w:ascii="宋体" w:hAnsi="宋体" w:eastAsia="宋体" w:cs="宋体"/>
                <w:sz w:val="21"/>
                <w:szCs w:val="21"/>
                <w:vertAlign w:val="baseline"/>
                <w:lang w:eastAsia="zh-Hans"/>
              </w:rPr>
              <w:t>，</w:t>
            </w:r>
            <w:r>
              <w:rPr>
                <w:rFonts w:hint="eastAsia" w:ascii="宋体" w:hAnsi="宋体" w:eastAsia="宋体" w:cs="宋体"/>
                <w:sz w:val="21"/>
                <w:szCs w:val="21"/>
                <w:vertAlign w:val="baseline"/>
                <w:lang w:val="en-US" w:eastAsia="zh-Hans"/>
              </w:rPr>
              <w:t>解决了诊疗效率与精准度问题</w:t>
            </w:r>
            <w:r>
              <w:rPr>
                <w:rFonts w:hint="eastAsia" w:ascii="宋体" w:hAnsi="宋体" w:eastAsia="宋体" w:cs="宋体"/>
                <w:sz w:val="21"/>
                <w:szCs w:val="21"/>
                <w:vertAlign w:val="baseline"/>
                <w:lang w:val="en-US" w:eastAsia="zh-CN"/>
              </w:rPr>
              <w:t>，</w:t>
            </w:r>
            <w:r>
              <w:rPr>
                <w:rFonts w:hint="eastAsia" w:ascii="宋体" w:hAnsi="宋体" w:eastAsia="宋体" w:cs="宋体"/>
                <w:sz w:val="21"/>
                <w:szCs w:val="21"/>
                <w:vertAlign w:val="baseline"/>
                <w:lang w:val="en-US" w:eastAsia="zh-Hans"/>
              </w:rPr>
              <w:t>获得了个性化治疗方案与优质医疗服务效果。</w:t>
            </w:r>
          </w:p>
        </w:tc>
        <w:tc>
          <w:tcPr>
            <w:tcW w:w="2625" w:type="dxa"/>
            <w:gridSpan w:val="2"/>
            <w:vAlign w:val="top"/>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21"/>
                <w:szCs w:val="21"/>
                <w:vertAlign w:val="baseline"/>
                <w:lang w:val="en-US" w:eastAsia="zh-Hans" w:bidi="ar-SA"/>
              </w:rPr>
            </w:pPr>
            <w:r>
              <w:rPr>
                <w:rFonts w:hint="eastAsia" w:ascii="宋体" w:hAnsi="宋体" w:eastAsia="宋体" w:cs="宋体"/>
                <w:kern w:val="2"/>
                <w:sz w:val="21"/>
                <w:szCs w:val="21"/>
                <w:vertAlign w:val="baseline"/>
                <w:lang w:val="en-US" w:eastAsia="zh-Hans" w:bidi="ar-SA"/>
              </w:rPr>
              <w:t>从数据中提取信息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21"/>
                <w:szCs w:val="21"/>
                <w:vertAlign w:val="baseline"/>
                <w:lang w:val="en-US" w:eastAsia="zh-Hans" w:bidi="ar-SA"/>
              </w:rPr>
            </w:pPr>
            <w:r>
              <w:rPr>
                <w:rFonts w:hint="eastAsia" w:ascii="宋体" w:hAnsi="宋体" w:eastAsia="宋体" w:cs="宋体"/>
                <w:kern w:val="2"/>
                <w:sz w:val="21"/>
                <w:szCs w:val="21"/>
                <w:vertAlign w:val="baseline"/>
                <w:lang w:val="en-US" w:eastAsia="zh-Hans" w:bidi="ar-SA"/>
              </w:rPr>
              <w:t>认识大数据</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21"/>
                <w:szCs w:val="21"/>
                <w:vertAlign w:val="baseline"/>
                <w:lang w:val="en-US" w:eastAsia="zh-Hans" w:bidi="ar-SA"/>
              </w:rPr>
            </w:pPr>
            <w:r>
              <w:rPr>
                <w:rFonts w:hint="eastAsia" w:ascii="宋体" w:hAnsi="宋体" w:eastAsia="宋体" w:cs="宋体"/>
                <w:kern w:val="2"/>
                <w:sz w:val="21"/>
                <w:szCs w:val="21"/>
                <w:vertAlign w:val="baseline"/>
                <w:lang w:val="en-US" w:eastAsia="zh-Hans" w:bidi="ar-SA"/>
              </w:rPr>
              <w:t>探寻大数据对生活的改变</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21"/>
                <w:szCs w:val="21"/>
                <w:vertAlign w:val="baseline"/>
                <w:lang w:val="en-US" w:eastAsia="zh-Hans" w:bidi="ar-SA"/>
              </w:rPr>
            </w:pPr>
            <w:r>
              <w:rPr>
                <w:rFonts w:hint="eastAsia" w:ascii="宋体" w:hAnsi="宋体" w:eastAsia="宋体" w:cs="宋体"/>
                <w:kern w:val="2"/>
                <w:sz w:val="21"/>
                <w:szCs w:val="21"/>
                <w:vertAlign w:val="baseline"/>
                <w:lang w:val="en-US" w:eastAsia="zh-Hans" w:bidi="ar-SA"/>
              </w:rPr>
              <w:t>探寻保护数据安全的措施</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21"/>
                <w:szCs w:val="21"/>
                <w:vertAlign w:val="baseline"/>
                <w:lang w:val="en-US" w:eastAsia="zh-Han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宋体" w:hAnsi="宋体" w:eastAsia="宋体" w:cs="宋体"/>
                <w:sz w:val="21"/>
                <w:szCs w:val="21"/>
                <w:vertAlign w:val="baseline"/>
                <w:lang w:val="en-US" w:eastAsia="zh-Hans"/>
              </w:rPr>
            </w:pPr>
            <w:r>
              <w:rPr>
                <w:rFonts w:hint="eastAsia" w:ascii="宋体" w:hAnsi="宋体" w:eastAsia="宋体" w:cs="宋体"/>
                <w:sz w:val="21"/>
                <w:szCs w:val="21"/>
                <w:vertAlign w:val="baseline"/>
                <w:lang w:val="en-US" w:eastAsia="zh-Hans"/>
              </w:rPr>
              <w:t>案例分析</w:t>
            </w:r>
          </w:p>
        </w:tc>
        <w:tc>
          <w:tcPr>
            <w:tcW w:w="6818" w:type="dxa"/>
            <w:gridSpan w:val="6"/>
          </w:tcPr>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sz w:val="21"/>
                <w:szCs w:val="21"/>
                <w:vertAlign w:val="baseline"/>
                <w:lang w:eastAsia="zh-Hans"/>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sz w:val="21"/>
                <w:szCs w:val="21"/>
                <w:vertAlign w:val="baseline"/>
                <w:lang w:eastAsia="zh-Hans"/>
              </w:rPr>
            </w:pPr>
            <w:r>
              <w:rPr>
                <w:rFonts w:hint="default" w:ascii="宋体" w:hAnsi="宋体" w:eastAsia="宋体" w:cs="宋体"/>
                <w:sz w:val="21"/>
                <w:szCs w:val="21"/>
                <w:vertAlign w:val="baseline"/>
                <w:lang w:eastAsia="zh-Hans"/>
              </w:rPr>
              <w:t>本案例聚焦于大数据与人工智能技术在医疗领域的应用，这是一个极具现实意义和前沿性的议题。随着科技的快速发展，医疗领域正在经历深刻的变革，大数据和人工智能技术的引入为医疗行业带来了前所未有的机遇和挑战。通过分析这一案例，学生可以更直观地了解这些技术在医疗领域中的实际应用，以及它们如何解决传统医疗中存在的问题。案例中提到的大数据泄露和安全问题，是当前医疗信息化进程中亟待解决的问题。通过分析这些问题的成因和解决方案，学生可以了解到医疗领域在科技应用方面所面临的挑战和应对策略，从而对医疗行业的未来发展有更清晰的认识。</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sz w:val="21"/>
                <w:szCs w:val="21"/>
                <w:vertAlign w:val="baseline"/>
                <w:lang w:eastAsia="zh-Hans"/>
              </w:rPr>
            </w:pPr>
          </w:p>
        </w:tc>
      </w:tr>
    </w:tbl>
    <w:p>
      <w:pPr>
        <w:rPr>
          <w:rFonts w:hint="eastAsia"/>
          <w:lang w:val="en-US" w:eastAsia="zh-Hans"/>
        </w:rPr>
      </w:pPr>
    </w:p>
    <w:p>
      <w:pPr>
        <w:rPr>
          <w:rFonts w:hint="eastAsia"/>
          <w:lang w:val="en-US" w:eastAsia="zh-Hans"/>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60FDE"/>
    <w:multiLevelType w:val="singleLevel"/>
    <w:tmpl w:val="9AF60FDE"/>
    <w:lvl w:ilvl="0" w:tentative="0">
      <w:start w:val="1"/>
      <w:numFmt w:val="decimal"/>
      <w:lvlText w:val="%1."/>
      <w:lvlJc w:val="left"/>
      <w:pPr>
        <w:ind w:left="425" w:hanging="425"/>
      </w:pPr>
      <w:rPr>
        <w:rFonts w:hint="default"/>
      </w:rPr>
    </w:lvl>
  </w:abstractNum>
  <w:abstractNum w:abstractNumId="1">
    <w:nsid w:val="AE69992B"/>
    <w:multiLevelType w:val="singleLevel"/>
    <w:tmpl w:val="AE69992B"/>
    <w:lvl w:ilvl="0" w:tentative="0">
      <w:start w:val="1"/>
      <w:numFmt w:val="decimal"/>
      <w:suff w:val="nothing"/>
      <w:lvlText w:val="%1、"/>
      <w:lvlJc w:val="left"/>
    </w:lvl>
  </w:abstractNum>
  <w:abstractNum w:abstractNumId="2">
    <w:nsid w:val="DA79FF37"/>
    <w:multiLevelType w:val="singleLevel"/>
    <w:tmpl w:val="DA79FF37"/>
    <w:lvl w:ilvl="0" w:tentative="0">
      <w:start w:val="1"/>
      <w:numFmt w:val="decimal"/>
      <w:suff w:val="nothing"/>
      <w:lvlText w:val="%1、"/>
      <w:lvlJc w:val="left"/>
    </w:lvl>
  </w:abstractNum>
  <w:abstractNum w:abstractNumId="3">
    <w:nsid w:val="DDB5A868"/>
    <w:multiLevelType w:val="singleLevel"/>
    <w:tmpl w:val="DDB5A868"/>
    <w:lvl w:ilvl="0" w:tentative="0">
      <w:start w:val="1"/>
      <w:numFmt w:val="decimal"/>
      <w:suff w:val="nothing"/>
      <w:lvlText w:val="%1、"/>
      <w:lvlJc w:val="left"/>
    </w:lvl>
  </w:abstractNum>
  <w:abstractNum w:abstractNumId="4">
    <w:nsid w:val="DFBFEE46"/>
    <w:multiLevelType w:val="singleLevel"/>
    <w:tmpl w:val="DFBFEE46"/>
    <w:lvl w:ilvl="0" w:tentative="0">
      <w:start w:val="1"/>
      <w:numFmt w:val="chineseCounting"/>
      <w:suff w:val="nothing"/>
      <w:lvlText w:val="（%1）"/>
      <w:lvlJc w:val="left"/>
      <w:rPr>
        <w:rFonts w:hint="eastAsia"/>
      </w:rPr>
    </w:lvl>
  </w:abstractNum>
  <w:abstractNum w:abstractNumId="5">
    <w:nsid w:val="FFFE944E"/>
    <w:multiLevelType w:val="singleLevel"/>
    <w:tmpl w:val="FFFE944E"/>
    <w:lvl w:ilvl="0" w:tentative="0">
      <w:start w:val="2"/>
      <w:numFmt w:val="chineseCounting"/>
      <w:suff w:val="nothing"/>
      <w:lvlText w:val="%1、"/>
      <w:lvlJc w:val="left"/>
      <w:rPr>
        <w:rFonts w:hint="eastAsia"/>
      </w:rPr>
    </w:lvl>
  </w:abstractNum>
  <w:abstractNum w:abstractNumId="6">
    <w:nsid w:val="7F6EAA41"/>
    <w:multiLevelType w:val="singleLevel"/>
    <w:tmpl w:val="7F6EAA41"/>
    <w:lvl w:ilvl="0" w:tentative="0">
      <w:start w:val="1"/>
      <w:numFmt w:val="chineseCounting"/>
      <w:suff w:val="nothing"/>
      <w:lvlText w:val="（%1）"/>
      <w:lvlJc w:val="left"/>
      <w:rPr>
        <w:rFonts w:hint="eastAsia"/>
      </w:rPr>
    </w:lvl>
  </w:abstractNum>
  <w:num w:numId="1">
    <w:abstractNumId w:val="6"/>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5NTkxY2ZiZmFmNjk5NTc4OWQyZWZjNGZhZjFiMWQifQ=="/>
  </w:docVars>
  <w:rsids>
    <w:rsidRoot w:val="4FDEE02B"/>
    <w:rsid w:val="03261CFE"/>
    <w:rsid w:val="190D36A9"/>
    <w:rsid w:val="1A631B07"/>
    <w:rsid w:val="1BDC0FEB"/>
    <w:rsid w:val="1DBF92E9"/>
    <w:rsid w:val="1FEEFA98"/>
    <w:rsid w:val="24A303C8"/>
    <w:rsid w:val="269FBC44"/>
    <w:rsid w:val="2F3D8041"/>
    <w:rsid w:val="341C32DC"/>
    <w:rsid w:val="3736DC25"/>
    <w:rsid w:val="3CF505BE"/>
    <w:rsid w:val="4FDEE02B"/>
    <w:rsid w:val="54030699"/>
    <w:rsid w:val="5ABF36AB"/>
    <w:rsid w:val="5B6B3C90"/>
    <w:rsid w:val="5FDE906A"/>
    <w:rsid w:val="6D79D4BF"/>
    <w:rsid w:val="6D7E65B5"/>
    <w:rsid w:val="6E7E515D"/>
    <w:rsid w:val="73D42C54"/>
    <w:rsid w:val="73F735F0"/>
    <w:rsid w:val="77FD9F76"/>
    <w:rsid w:val="78EB6B95"/>
    <w:rsid w:val="79BBC35E"/>
    <w:rsid w:val="7BD6B483"/>
    <w:rsid w:val="7C0F2641"/>
    <w:rsid w:val="7DE6929B"/>
    <w:rsid w:val="7EEFDD6C"/>
    <w:rsid w:val="7F5341F8"/>
    <w:rsid w:val="7FBF3BDD"/>
    <w:rsid w:val="AFDFA6DF"/>
    <w:rsid w:val="B577477A"/>
    <w:rsid w:val="BDBF040B"/>
    <w:rsid w:val="BE50A1D1"/>
    <w:rsid w:val="DD7363EE"/>
    <w:rsid w:val="DF79FFDC"/>
    <w:rsid w:val="E9F70698"/>
    <w:rsid w:val="EE7F2E65"/>
    <w:rsid w:val="EEFD26BB"/>
    <w:rsid w:val="EFBE90FF"/>
    <w:rsid w:val="F4FF49E5"/>
    <w:rsid w:val="F8F98555"/>
    <w:rsid w:val="F9D9F120"/>
    <w:rsid w:val="FD5F8C6D"/>
    <w:rsid w:val="FEDFE0EB"/>
    <w:rsid w:val="FFBF6BCE"/>
    <w:rsid w:val="FFEFF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autoRedefine/>
    <w:qFormat/>
    <w:uiPriority w:val="0"/>
    <w:rPr>
      <w:sz w:val="24"/>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autoRedefine/>
    <w:qFormat/>
    <w:uiPriority w:val="0"/>
    <w:rPr>
      <w:b/>
    </w:rPr>
  </w:style>
  <w:style w:type="paragraph" w:customStyle="1" w:styleId="9">
    <w:name w:val="Body text|1"/>
    <w:basedOn w:val="1"/>
    <w:autoRedefine/>
    <w:qFormat/>
    <w:uiPriority w:val="0"/>
    <w:pPr>
      <w:widowControl w:val="0"/>
      <w:shd w:val="clear" w:color="auto" w:fill="auto"/>
      <w:spacing w:after="200" w:line="410" w:lineRule="auto"/>
      <w:ind w:firstLine="400"/>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2024-03-16T18:41:00Z</dcterms:created>
  <dc:creator>萨拉拉</dc:creator>
  <cp:lastModifiedBy>车梓彤吖</cp:lastModifiedBy>
  <dcterms:modified xsi:type="dcterms:W3CDTF">2024-04-11T13:07:08Z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6B414BE1F18B4EE79AB0E50D40484F38_13</vt:lpwstr>
  </property>
</Properties>
</file>