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f5jgffrf5kop" w:id="0"/>
      <w:bookmarkEnd w:id="0"/>
      <w:r w:rsidDel="00000000" w:rsidR="00000000" w:rsidRPr="00000000">
        <w:rPr>
          <w:rtl w:val="0"/>
        </w:rPr>
        <w:t xml:space="preserve">Recorrido del rastrillaje corporal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 hacer según las instrucciones de contemplar las sensaciones área por área según el método de la vipassana.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 trata de un ejemplo posible de orden y distribución de zona. No hay una sola manera correcta de dividir las zonas y un único orden. Tampoco el tiempo en que se tiene que pasar por todo el cuerpo es estricto.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Esta descripción es a los fines de darse una idea  de como hacer un orden y empezar tomando un ejemplo, pero uno lo puede cambiar en tanto se cumplan las condiciones básicas de: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 por todas las partes del cuerpo, dando la posibilidad de que toda sensación se manifieste.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Según el tiempo de meditación se recorre el cuerpo de abajo hacia arriba y de arriba hacia abajo y así sucesivamente hasta el final de la sesión.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Este texto se ocupa del recorrido en sí mismo y no de la forma de hacerlo, pero es importante recordar que al principio va a ser más fácil sentir las sensaciones más externas, a nivel de la piel y de a poco tratar de acercarse a sensaciones a nivel de músculos, vísceras, ligamentos  etc.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3ztj5kojl7iw" w:id="1"/>
      <w:bookmarkEnd w:id="1"/>
      <w:r w:rsidDel="00000000" w:rsidR="00000000" w:rsidRPr="00000000">
        <w:rPr>
          <w:rtl w:val="0"/>
        </w:rPr>
        <w:t xml:space="preserve">Modelo  de orden posible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Coronilla de la cabeza y Frente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Nuca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Ojos  y zona de las orejas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Nariz y alrededores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Labios y Boca interna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Mejillas y Mentón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Cuello y garganta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Del lado derecho</w:t>
      </w:r>
    </w:p>
    <w:p w:rsidR="00000000" w:rsidDel="00000000" w:rsidP="00000000" w:rsidRDefault="00000000" w:rsidRPr="00000000" w14:paraId="0000001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Hombro y Articulación con el brazo</w:t>
      </w:r>
    </w:p>
    <w:p w:rsidR="00000000" w:rsidDel="00000000" w:rsidP="00000000" w:rsidRDefault="00000000" w:rsidRPr="00000000" w14:paraId="0000001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Parte superior del brazo hasta el codo</w:t>
      </w:r>
    </w:p>
    <w:p w:rsidR="00000000" w:rsidDel="00000000" w:rsidP="00000000" w:rsidRDefault="00000000" w:rsidRPr="00000000" w14:paraId="0000001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Codo </w:t>
      </w:r>
    </w:p>
    <w:p w:rsidR="00000000" w:rsidDel="00000000" w:rsidP="00000000" w:rsidRDefault="00000000" w:rsidRPr="00000000" w14:paraId="0000001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Antebrazo hasta la muñeca</w:t>
      </w:r>
    </w:p>
    <w:p w:rsidR="00000000" w:rsidDel="00000000" w:rsidP="00000000" w:rsidRDefault="00000000" w:rsidRPr="00000000" w14:paraId="0000001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Mano </w:t>
      </w:r>
    </w:p>
    <w:p w:rsidR="00000000" w:rsidDel="00000000" w:rsidP="00000000" w:rsidRDefault="00000000" w:rsidRPr="00000000" w14:paraId="0000001C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i w:val="1"/>
          <w:color w:val="76a5af"/>
        </w:rPr>
      </w:pPr>
      <w:r w:rsidDel="00000000" w:rsidR="00000000" w:rsidRPr="00000000">
        <w:rPr>
          <w:i w:val="1"/>
          <w:color w:val="76a5af"/>
          <w:rtl w:val="0"/>
        </w:rPr>
        <w:t xml:space="preserve">Del lado izquierdo (se puede hacer en orden inverso )</w:t>
      </w:r>
    </w:p>
    <w:p w:rsidR="00000000" w:rsidDel="00000000" w:rsidP="00000000" w:rsidRDefault="00000000" w:rsidRPr="00000000" w14:paraId="0000001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Hombro y Articulación con el brazo</w:t>
      </w:r>
    </w:p>
    <w:p w:rsidR="00000000" w:rsidDel="00000000" w:rsidP="00000000" w:rsidRDefault="00000000" w:rsidRPr="00000000" w14:paraId="0000001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Parte superior del brazo hasta el codo</w:t>
      </w:r>
    </w:p>
    <w:p w:rsidR="00000000" w:rsidDel="00000000" w:rsidP="00000000" w:rsidRDefault="00000000" w:rsidRPr="00000000" w14:paraId="0000002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Codo </w:t>
      </w:r>
    </w:p>
    <w:p w:rsidR="00000000" w:rsidDel="00000000" w:rsidP="00000000" w:rsidRDefault="00000000" w:rsidRPr="00000000" w14:paraId="0000002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Antebrazo hasta la muñeca</w:t>
      </w:r>
    </w:p>
    <w:p w:rsidR="00000000" w:rsidDel="00000000" w:rsidP="00000000" w:rsidRDefault="00000000" w:rsidRPr="00000000" w14:paraId="0000002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Zona torácica y espalda superior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Zona abdominal y espalda inferior.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Cadera, Nalgas y Zona pélvica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Del lado derecho</w:t>
      </w:r>
    </w:p>
    <w:p w:rsidR="00000000" w:rsidDel="00000000" w:rsidP="00000000" w:rsidRDefault="00000000" w:rsidRPr="00000000" w14:paraId="0000002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Articulación </w:t>
      </w:r>
    </w:p>
    <w:p w:rsidR="00000000" w:rsidDel="00000000" w:rsidP="00000000" w:rsidRDefault="00000000" w:rsidRPr="00000000" w14:paraId="0000002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Muslo </w:t>
      </w:r>
    </w:p>
    <w:p w:rsidR="00000000" w:rsidDel="00000000" w:rsidP="00000000" w:rsidRDefault="00000000" w:rsidRPr="00000000" w14:paraId="0000002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Rodilla</w:t>
      </w:r>
    </w:p>
    <w:p w:rsidR="00000000" w:rsidDel="00000000" w:rsidP="00000000" w:rsidRDefault="00000000" w:rsidRPr="00000000" w14:paraId="0000002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Pierna inferior, tobillo</w:t>
      </w:r>
    </w:p>
    <w:p w:rsidR="00000000" w:rsidDel="00000000" w:rsidP="00000000" w:rsidRDefault="00000000" w:rsidRPr="00000000" w14:paraId="0000002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Pie</w:t>
      </w:r>
    </w:p>
    <w:p w:rsidR="00000000" w:rsidDel="00000000" w:rsidP="00000000" w:rsidRDefault="00000000" w:rsidRPr="00000000" w14:paraId="0000002E">
      <w:pPr>
        <w:pageBreakBefore w:val="0"/>
        <w:rPr>
          <w:i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i w:val="1"/>
          <w:color w:val="76a5af"/>
        </w:rPr>
      </w:pPr>
      <w:r w:rsidDel="00000000" w:rsidR="00000000" w:rsidRPr="00000000">
        <w:rPr>
          <w:i w:val="1"/>
          <w:color w:val="76a5af"/>
          <w:rtl w:val="0"/>
        </w:rPr>
        <w:t xml:space="preserve">Del lado izquierdo</w:t>
      </w:r>
    </w:p>
    <w:p w:rsidR="00000000" w:rsidDel="00000000" w:rsidP="00000000" w:rsidRDefault="00000000" w:rsidRPr="00000000" w14:paraId="00000030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Articulación </w:t>
      </w:r>
    </w:p>
    <w:p w:rsidR="00000000" w:rsidDel="00000000" w:rsidP="00000000" w:rsidRDefault="00000000" w:rsidRPr="00000000" w14:paraId="00000031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Muslo</w:t>
      </w:r>
    </w:p>
    <w:p w:rsidR="00000000" w:rsidDel="00000000" w:rsidP="00000000" w:rsidRDefault="00000000" w:rsidRPr="00000000" w14:paraId="00000032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Rodilla</w:t>
      </w:r>
    </w:p>
    <w:p w:rsidR="00000000" w:rsidDel="00000000" w:rsidP="00000000" w:rsidRDefault="00000000" w:rsidRPr="00000000" w14:paraId="00000033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Pierna inferior, tobillo</w:t>
      </w:r>
    </w:p>
    <w:p w:rsidR="00000000" w:rsidDel="00000000" w:rsidP="00000000" w:rsidRDefault="00000000" w:rsidRPr="00000000" w14:paraId="00000034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Pie</w:t>
      </w:r>
    </w:p>
    <w:p w:rsidR="00000000" w:rsidDel="00000000" w:rsidP="00000000" w:rsidRDefault="00000000" w:rsidRPr="00000000" w14:paraId="00000035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