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7BC6F36" w14:textId="77777777" w:rsidR="009F7FCE" w:rsidRPr="00EE426C" w:rsidRDefault="00054D52" w:rsidP="00054D52">
      <w:pPr>
        <w:pStyle w:val="papertitle"/>
      </w:pPr>
      <w:r>
        <w:rPr>
          <w:lang w:eastAsia="de-DE"/>
        </w:rPr>
        <w:t>Exploring ensemble applications for multi-sequence myocardial pathology segmentation</w:t>
      </w:r>
    </w:p>
    <w:p w14:paraId="0303333A" w14:textId="77777777" w:rsidR="00C24DEF" w:rsidRPr="00054D52" w:rsidRDefault="00054D52" w:rsidP="00EE426C">
      <w:pPr>
        <w:pStyle w:val="author"/>
        <w:rPr>
          <w:lang w:val="de-DE"/>
        </w:rPr>
      </w:pPr>
      <w:r w:rsidRPr="00054D52">
        <w:rPr>
          <w:lang w:val="de-DE"/>
        </w:rPr>
        <w:t>Markus J. Ankenbrand</w:t>
      </w:r>
      <w:r w:rsidR="009B2539" w:rsidRPr="00054D52">
        <w:rPr>
          <w:vertAlign w:val="superscript"/>
          <w:lang w:val="de-DE"/>
        </w:rPr>
        <w:t>1</w:t>
      </w:r>
      <w:r w:rsidR="009B2539" w:rsidRPr="00054D52">
        <w:rPr>
          <w:rStyle w:val="ORCID"/>
          <w:lang w:val="de-DE"/>
        </w:rPr>
        <w:t>[0000-</w:t>
      </w:r>
      <w:r w:rsidRPr="00054D52">
        <w:rPr>
          <w:rStyle w:val="ORCID"/>
          <w:lang w:val="de-DE"/>
        </w:rPr>
        <w:t>0002</w:t>
      </w:r>
      <w:r w:rsidR="009B2539" w:rsidRPr="00054D52">
        <w:rPr>
          <w:rStyle w:val="ORCID"/>
          <w:lang w:val="de-DE"/>
        </w:rPr>
        <w:t>-</w:t>
      </w:r>
      <w:r w:rsidRPr="00054D52">
        <w:rPr>
          <w:rStyle w:val="ORCID"/>
          <w:lang w:val="de-DE"/>
        </w:rPr>
        <w:t>6620</w:t>
      </w:r>
      <w:r w:rsidR="009B2539" w:rsidRPr="00054D52">
        <w:rPr>
          <w:rStyle w:val="ORCID"/>
          <w:lang w:val="de-DE"/>
        </w:rPr>
        <w:t>-</w:t>
      </w:r>
      <w:r w:rsidRPr="00054D52">
        <w:rPr>
          <w:rStyle w:val="ORCID"/>
          <w:lang w:val="de-DE"/>
        </w:rPr>
        <w:t>807X</w:t>
      </w:r>
      <w:r w:rsidR="009B2539" w:rsidRPr="00054D52">
        <w:rPr>
          <w:rStyle w:val="ORCID"/>
          <w:lang w:val="de-DE"/>
        </w:rPr>
        <w:t>]</w:t>
      </w:r>
      <w:r w:rsidR="009B2539" w:rsidRPr="00054D52">
        <w:rPr>
          <w:lang w:val="de-DE"/>
        </w:rPr>
        <w:t xml:space="preserve"> </w:t>
      </w:r>
      <w:r w:rsidRPr="00054D52">
        <w:rPr>
          <w:lang w:val="de-DE"/>
        </w:rPr>
        <w:t>David Lohr</w:t>
      </w:r>
      <w:r w:rsidRPr="00054D52">
        <w:rPr>
          <w:vertAlign w:val="superscript"/>
          <w:lang w:val="de-DE"/>
        </w:rPr>
        <w:t>1</w:t>
      </w:r>
      <w:r w:rsidRPr="00054D52">
        <w:rPr>
          <w:rStyle w:val="ORCID"/>
          <w:lang w:val="de-DE"/>
        </w:rPr>
        <w:t>[0000-0002-6</w:t>
      </w:r>
      <w:r>
        <w:rPr>
          <w:rStyle w:val="ORCID"/>
          <w:lang w:val="de-DE"/>
        </w:rPr>
        <w:t>509</w:t>
      </w:r>
      <w:r w:rsidRPr="00054D52">
        <w:rPr>
          <w:rStyle w:val="ORCID"/>
          <w:lang w:val="de-DE"/>
        </w:rPr>
        <w:t>-</w:t>
      </w:r>
      <w:r>
        <w:rPr>
          <w:rStyle w:val="ORCID"/>
          <w:lang w:val="de-DE"/>
        </w:rPr>
        <w:t>3776</w:t>
      </w:r>
      <w:r w:rsidRPr="00054D52">
        <w:rPr>
          <w:rStyle w:val="ORCID"/>
          <w:lang w:val="de-DE"/>
        </w:rPr>
        <w:t>]</w:t>
      </w:r>
      <w:r w:rsidRPr="00054D52">
        <w:rPr>
          <w:lang w:val="de-DE"/>
        </w:rPr>
        <w:t xml:space="preserve"> </w:t>
      </w:r>
      <w:r w:rsidR="009B2539" w:rsidRPr="00054D52">
        <w:rPr>
          <w:lang w:val="de-DE"/>
        </w:rPr>
        <w:t xml:space="preserve">and </w:t>
      </w:r>
      <w:r w:rsidRPr="00054D52">
        <w:rPr>
          <w:lang w:val="de-DE"/>
        </w:rPr>
        <w:t>Laura M. Schreiber</w:t>
      </w:r>
      <w:r w:rsidRPr="00054D52">
        <w:rPr>
          <w:vertAlign w:val="superscript"/>
          <w:lang w:val="de-DE"/>
        </w:rPr>
        <w:t>1</w:t>
      </w:r>
      <w:r w:rsidR="009B2539" w:rsidRPr="00054D52">
        <w:rPr>
          <w:rStyle w:val="ORCID"/>
          <w:lang w:val="de-DE"/>
        </w:rPr>
        <w:t>[</w:t>
      </w:r>
      <w:r>
        <w:rPr>
          <w:rStyle w:val="ORCID"/>
          <w:lang w:val="de-DE"/>
        </w:rPr>
        <w:t>0000</w:t>
      </w:r>
      <w:r w:rsidR="009B2539" w:rsidRPr="00054D52">
        <w:rPr>
          <w:rStyle w:val="ORCID"/>
          <w:lang w:val="de-DE"/>
        </w:rPr>
        <w:t>-</w:t>
      </w:r>
      <w:r>
        <w:rPr>
          <w:rStyle w:val="ORCID"/>
          <w:lang w:val="de-DE"/>
        </w:rPr>
        <w:t>0002</w:t>
      </w:r>
      <w:r w:rsidR="009B2539" w:rsidRPr="00054D52">
        <w:rPr>
          <w:rStyle w:val="ORCID"/>
          <w:lang w:val="de-DE"/>
        </w:rPr>
        <w:t>-</w:t>
      </w:r>
      <w:r>
        <w:rPr>
          <w:rStyle w:val="ORCID"/>
          <w:lang w:val="de-DE"/>
        </w:rPr>
        <w:t>8827</w:t>
      </w:r>
      <w:r w:rsidR="009B2539" w:rsidRPr="00054D52">
        <w:rPr>
          <w:rStyle w:val="ORCID"/>
          <w:lang w:val="de-DE"/>
        </w:rPr>
        <w:t>-</w:t>
      </w:r>
      <w:r>
        <w:rPr>
          <w:rStyle w:val="ORCID"/>
          <w:lang w:val="de-DE"/>
        </w:rPr>
        <w:t>1838</w:t>
      </w:r>
      <w:r w:rsidR="009B2539" w:rsidRPr="00054D52">
        <w:rPr>
          <w:rStyle w:val="ORCID"/>
          <w:lang w:val="de-DE"/>
        </w:rPr>
        <w:t>]</w:t>
      </w:r>
    </w:p>
    <w:p w14:paraId="2CD0EBEC" w14:textId="77777777" w:rsidR="00C24DEF" w:rsidRPr="00054D52" w:rsidRDefault="009B2539" w:rsidP="006809AE">
      <w:pPr>
        <w:pStyle w:val="address"/>
      </w:pPr>
      <w:r w:rsidRPr="00054D52">
        <w:rPr>
          <w:vertAlign w:val="superscript"/>
        </w:rPr>
        <w:t>1</w:t>
      </w:r>
      <w:r w:rsidRPr="00054D52">
        <w:t xml:space="preserve"> </w:t>
      </w:r>
      <w:r w:rsidR="00054D52" w:rsidRPr="00054D52">
        <w:t>Chair of Cellular and Molecular Imaging</w:t>
      </w:r>
      <w:r w:rsidRPr="00054D52">
        <w:t>,</w:t>
      </w:r>
      <w:r w:rsidR="00054D52" w:rsidRPr="00054D52">
        <w:t xml:space="preserve"> Comprehensive Heart Failure Center, University Hospital Würzburg,</w:t>
      </w:r>
      <w:r w:rsidRPr="00054D52">
        <w:t xml:space="preserve"> </w:t>
      </w:r>
      <w:r w:rsidR="00054D52">
        <w:t>Am Schwarzenberg 15</w:t>
      </w:r>
      <w:r w:rsidRPr="00054D52">
        <w:t>, 9</w:t>
      </w:r>
      <w:r w:rsidR="00054D52">
        <w:t>7078</w:t>
      </w:r>
      <w:r w:rsidRPr="00054D52">
        <w:t xml:space="preserve"> </w:t>
      </w:r>
      <w:r w:rsidR="00054D52">
        <w:t>Würzburg</w:t>
      </w:r>
      <w:r w:rsidRPr="00054D52">
        <w:t>, Germany</w:t>
      </w:r>
      <w:r w:rsidRPr="00054D52">
        <w:br/>
      </w:r>
      <w:r w:rsidR="00054D52">
        <w:rPr>
          <w:rStyle w:val="e-mail"/>
        </w:rPr>
        <w:t>Ankenbrand_M</w:t>
      </w:r>
      <w:r w:rsidRPr="00054D52">
        <w:rPr>
          <w:rStyle w:val="e-mail"/>
        </w:rPr>
        <w:t>@</w:t>
      </w:r>
      <w:r w:rsidR="00054D52">
        <w:rPr>
          <w:rStyle w:val="e-mail"/>
        </w:rPr>
        <w:t>ukw</w:t>
      </w:r>
      <w:r w:rsidRPr="00054D52">
        <w:rPr>
          <w:rStyle w:val="e-mail"/>
        </w:rPr>
        <w:t>.</w:t>
      </w:r>
      <w:r w:rsidR="00054D52">
        <w:rPr>
          <w:rStyle w:val="e-mail"/>
        </w:rPr>
        <w:t>de</w:t>
      </w:r>
    </w:p>
    <w:p w14:paraId="65F78AE3" w14:textId="77777777" w:rsidR="00054D52" w:rsidRPr="0007372D" w:rsidRDefault="009B2539" w:rsidP="00BE6D93">
      <w:pPr>
        <w:pStyle w:val="abstract"/>
        <w:ind w:firstLine="0"/>
      </w:pPr>
      <w:r w:rsidRPr="00AB76F2">
        <w:rPr>
          <w:b/>
          <w:bCs/>
        </w:rPr>
        <w:t xml:space="preserve">Abstract. </w:t>
      </w:r>
      <w:r w:rsidR="00054D52">
        <w:rPr>
          <w:lang w:eastAsia="de-DE"/>
        </w:rPr>
        <w:t>We tested different loss functions and hyper-parameters using a 2D U-Net architecture (resnet34 backbone) with five-fold cross-validation on the training data.</w:t>
      </w:r>
      <w:r w:rsidR="00BE6D93">
        <w:rPr>
          <w:lang w:eastAsia="de-DE"/>
        </w:rPr>
        <w:t xml:space="preserve"> </w:t>
      </w:r>
      <w:r w:rsidR="00054D52">
        <w:rPr>
          <w:lang w:eastAsia="de-DE"/>
        </w:rPr>
        <w:t>Pathology specific sequence data (e.g. LGE for scar and T</w:t>
      </w:r>
      <w:r w:rsidR="00054D52">
        <w:rPr>
          <w:vertAlign w:val="subscript"/>
          <w:lang w:eastAsia="de-DE"/>
        </w:rPr>
        <w:t>2</w:t>
      </w:r>
      <w:r w:rsidR="00054D52">
        <w:rPr>
          <w:lang w:eastAsia="de-DE"/>
        </w:rPr>
        <w:t xml:space="preserve"> for edema) was used as a sole input for training and in combination with all sequences. We wanted to address the question whether for limited training data it is beneficial to incorporate prior knowledge by predicting classes with their appropriate sequence or if a neural network is able to infer these relationships from a multi-sequence dataset. In addition, we aimed to create a model zoo, combining predictions from models with high performance on individual classes.</w:t>
      </w:r>
      <w:r w:rsidR="00BE6D93">
        <w:rPr>
          <w:lang w:eastAsia="de-DE"/>
        </w:rPr>
        <w:t xml:space="preserve"> </w:t>
      </w:r>
      <w:r w:rsidR="00054D52">
        <w:rPr>
          <w:lang w:eastAsia="de-DE"/>
        </w:rPr>
        <w:t>Images were cropped to the central 256x256 region as this contained the region of interest in all cases. To improve robustness and learn more general features extensive data augmentation was used, including both MR artifacts (motion, noise) and standard image transformations (zoom, rotation, brightness, contrast). Variations of training data, loss functions and hyper-parameters led to 21 models trained.</w:t>
      </w:r>
      <w:r w:rsidR="00BE6D93">
        <w:rPr>
          <w:lang w:eastAsia="de-DE"/>
        </w:rPr>
        <w:t xml:space="preserve"> </w:t>
      </w:r>
      <w:r w:rsidR="00054D52">
        <w:rPr>
          <w:lang w:eastAsia="de-DE"/>
        </w:rPr>
        <w:t xml:space="preserve">The multi-sequence model was trained using all image sequences input via color channels producing pixel-level segmentation for all six classes (background, left ventricle, right ventricle, myocardium, edema, and scar). Cross-entropy as a loss function performed best (metric: dice) for non-pathologic tissue, while pathology weighted focal-loss (0.35 for both scar and edema) had best mean performance on scar and edema. </w:t>
      </w:r>
      <w:r w:rsidR="00054D52">
        <w:rPr>
          <w:lang w:eastAsia="de-DE"/>
        </w:rPr>
        <w:br/>
        <w:t>The mean Dice scores over all cross validation folds using the multi-sequence model were: Dice(LV)=0.853, Dice(RV)=0.787, Dice(myocardium)=0.695, Dice(scar)=0.438, Dice(edema)=0.227. The specific models reached dice scores of: Dice(scar)=0.479, Dice(edema)=0.276</w:t>
      </w:r>
    </w:p>
    <w:p w14:paraId="64980240" w14:textId="77777777" w:rsidR="00C24DEF" w:rsidRPr="00054D52" w:rsidRDefault="00054D52" w:rsidP="00054D52">
      <w:pPr>
        <w:pStyle w:val="abstract"/>
        <w:rPr>
          <w:lang w:eastAsia="de-DE"/>
        </w:rPr>
      </w:pPr>
      <w:r>
        <w:rPr>
          <w:lang w:eastAsia="de-DE"/>
        </w:rPr>
        <w:t>These results indicate that the employed neural network is capable of learning multi-sequence segmentation end-to-end. Combining different outputs from a model zoo based on objective criteria proofed difficult.</w:t>
      </w:r>
    </w:p>
    <w:p w14:paraId="369B3EA5" w14:textId="77777777" w:rsidR="00C24DEF" w:rsidRPr="00EE426C" w:rsidRDefault="009B2539" w:rsidP="00EE426C">
      <w:pPr>
        <w:pStyle w:val="keywords"/>
      </w:pPr>
      <w:r w:rsidRPr="00EE426C">
        <w:rPr>
          <w:b/>
          <w:bCs/>
        </w:rPr>
        <w:t>Keywords:</w:t>
      </w:r>
      <w:r w:rsidRPr="00EE426C">
        <w:t xml:space="preserve"> </w:t>
      </w:r>
      <w:r w:rsidR="00B77912">
        <w:t>Deep Learning</w:t>
      </w:r>
      <w:r w:rsidRPr="00EE426C">
        <w:t xml:space="preserve">, </w:t>
      </w:r>
      <w:r w:rsidR="00B77912">
        <w:t>U-Net</w:t>
      </w:r>
      <w:r>
        <w:t xml:space="preserve">, </w:t>
      </w:r>
      <w:r w:rsidR="00B77912">
        <w:t>Ensemble, Segmentation, Cardiac MRI</w:t>
      </w:r>
    </w:p>
    <w:p w14:paraId="7CBF2145" w14:textId="77777777" w:rsidR="00C24DEF" w:rsidRDefault="0012325C" w:rsidP="00C24DEF">
      <w:pPr>
        <w:pStyle w:val="heading1"/>
      </w:pPr>
      <w:r>
        <w:lastRenderedPageBreak/>
        <w:t>Introduction</w:t>
      </w:r>
    </w:p>
    <w:p w14:paraId="4B6C5265" w14:textId="77777777" w:rsidR="0011051B" w:rsidRDefault="007D3927" w:rsidP="0011051B">
      <w:pPr>
        <w:pStyle w:val="p1a"/>
      </w:pPr>
      <w:r>
        <w:t xml:space="preserve">Cardiac magnetic resonance (CMR) imaging </w:t>
      </w:r>
      <w:del w:id="0" w:author="Lohr, David" w:date="2020-07-27T13:07:00Z">
        <w:r w:rsidDel="000E249B">
          <w:delText>is a</w:delText>
        </w:r>
      </w:del>
      <w:ins w:id="1" w:author="Lohr, David" w:date="2020-07-27T13:07:00Z">
        <w:r w:rsidR="000E249B">
          <w:t>applies</w:t>
        </w:r>
      </w:ins>
      <w:r>
        <w:t xml:space="preserve"> method</w:t>
      </w:r>
      <w:ins w:id="2" w:author="Lohr, David" w:date="2020-07-27T13:07:00Z">
        <w:r w:rsidR="000E249B">
          <w:t>s</w:t>
        </w:r>
      </w:ins>
      <w:r>
        <w:t xml:space="preserve"> to investigate cardiac function and pathologies non-invasively. Different measurement sequences are used to produce images with different contrast</w:t>
      </w:r>
      <w:r w:rsidR="009635FD">
        <w:t>,</w:t>
      </w:r>
      <w:r>
        <w:t xml:space="preserve"> </w:t>
      </w:r>
      <w:del w:id="3" w:author="Lohr, David" w:date="2020-07-27T13:08:00Z">
        <w:r w:rsidDel="000E249B">
          <w:delText xml:space="preserve">allowing </w:delText>
        </w:r>
      </w:del>
      <w:ins w:id="4" w:author="Lohr, David" w:date="2020-07-27T13:08:00Z">
        <w:r w:rsidR="000E249B">
          <w:t>enabling</w:t>
        </w:r>
        <w:r w:rsidR="000E249B">
          <w:t xml:space="preserve"> </w:t>
        </w:r>
      </w:ins>
      <w:r>
        <w:t xml:space="preserve">diagnosis of </w:t>
      </w:r>
      <w:del w:id="5" w:author="Lohr, David" w:date="2020-07-27T13:08:00Z">
        <w:r w:rsidDel="000E249B">
          <w:delText xml:space="preserve">different </w:delText>
        </w:r>
      </w:del>
      <w:ins w:id="6" w:author="Lohr, David" w:date="2020-07-27T13:08:00Z">
        <w:r w:rsidR="000E249B">
          <w:t>varying</w:t>
        </w:r>
        <w:r w:rsidR="000E249B">
          <w:t xml:space="preserve"> </w:t>
        </w:r>
      </w:ins>
      <w:r>
        <w:t>pathologi</w:t>
      </w:r>
      <w:ins w:id="7" w:author="Lohr, David" w:date="2020-07-27T13:08:00Z">
        <w:r w:rsidR="000E249B">
          <w:t>c</w:t>
        </w:r>
      </w:ins>
      <w:ins w:id="8" w:author="Lohr, David" w:date="2020-07-27T13:10:00Z">
        <w:r w:rsidR="000E249B">
          <w:t xml:space="preserve"> tissue alterations</w:t>
        </w:r>
      </w:ins>
      <w:del w:id="9" w:author="Lohr, David" w:date="2020-07-27T13:08:00Z">
        <w:r w:rsidDel="000E249B">
          <w:delText>es</w:delText>
        </w:r>
      </w:del>
      <w:r>
        <w:t xml:space="preserve">. It is common practice to segment the left ventricle and </w:t>
      </w:r>
      <w:ins w:id="10" w:author="Lohr, David" w:date="2020-07-27T13:11:00Z">
        <w:r w:rsidR="000E249B">
          <w:t xml:space="preserve">the </w:t>
        </w:r>
      </w:ins>
      <w:r>
        <w:t>myocardium to assess clinically relevant parameters like ejection fraction, stroke volume and myocardial mass</w:t>
      </w:r>
      <w:ins w:id="11" w:author="Lohr, David" w:date="2020-07-27T13:11:00Z">
        <w:r w:rsidR="000E249B">
          <w:t xml:space="preserve"> as well as </w:t>
        </w:r>
      </w:ins>
      <w:ins w:id="12" w:author="Lohr, David" w:date="2020-07-27T13:13:00Z">
        <w:r w:rsidR="000E249B">
          <w:t>wall motion</w:t>
        </w:r>
      </w:ins>
      <w:r>
        <w:t>.</w:t>
      </w:r>
      <w:r w:rsidR="009635FD">
        <w:t xml:space="preserve"> </w:t>
      </w:r>
      <w:del w:id="13" w:author="Lohr, David" w:date="2020-07-27T13:13:00Z">
        <w:r w:rsidR="009635FD" w:rsidDel="000E249B">
          <w:delText xml:space="preserve">But also </w:delText>
        </w:r>
      </w:del>
      <w:ins w:id="14" w:author="Lohr, David" w:date="2020-07-27T13:19:00Z">
        <w:r w:rsidR="00E3497D">
          <w:t>Scar</w:t>
        </w:r>
      </w:ins>
      <w:ins w:id="15" w:author="Lohr, David" w:date="2020-07-27T13:20:00Z">
        <w:r w:rsidR="00E3497D">
          <w:t xml:space="preserve"> volume</w:t>
        </w:r>
      </w:ins>
      <w:ins w:id="16" w:author="Lohr, David" w:date="2020-07-27T13:19:00Z">
        <w:r w:rsidR="00E3497D">
          <w:t>, as a result of acute myocardial infarction, has</w:t>
        </w:r>
      </w:ins>
      <w:ins w:id="17" w:author="Lohr, David" w:date="2020-07-27T13:20:00Z">
        <w:r w:rsidR="00E3497D">
          <w:t xml:space="preserve"> significant prognostic value for outcome prediction and treatment</w:t>
        </w:r>
      </w:ins>
      <w:ins w:id="18" w:author="Lohr, David" w:date="2020-07-27T13:21:00Z">
        <w:r w:rsidR="00E3497D">
          <w:t>,</w:t>
        </w:r>
      </w:ins>
      <w:ins w:id="19" w:author="Lohr, David" w:date="2020-07-27T13:20:00Z">
        <w:r w:rsidR="00E3497D">
          <w:t xml:space="preserve"> thus,</w:t>
        </w:r>
      </w:ins>
      <w:ins w:id="20" w:author="Lohr, David" w:date="2020-07-27T13:19:00Z">
        <w:r w:rsidR="00E3497D">
          <w:t xml:space="preserve"> </w:t>
        </w:r>
      </w:ins>
      <w:ins w:id="21" w:author="Lohr, David" w:date="2020-07-27T13:21:00Z">
        <w:r w:rsidR="00E3497D">
          <w:t xml:space="preserve">increasing the importance of accurate </w:t>
        </w:r>
      </w:ins>
      <w:r w:rsidR="009635FD">
        <w:t>pathology segmentation</w:t>
      </w:r>
      <w:del w:id="22" w:author="Lohr, David" w:date="2020-07-27T13:22:00Z">
        <w:r w:rsidR="009635FD" w:rsidDel="00E3497D">
          <w:delText xml:space="preserve"> </w:delText>
        </w:r>
      </w:del>
      <w:del w:id="23" w:author="Lohr, David" w:date="2020-07-27T13:21:00Z">
        <w:r w:rsidR="009635FD" w:rsidDel="00E3497D">
          <w:delText>is used for example to quantify the scar volume after myocardial infarction</w:delText>
        </w:r>
      </w:del>
      <w:r w:rsidR="009635FD">
        <w:t>.</w:t>
      </w:r>
      <w:r>
        <w:t xml:space="preserve"> In clinical practice</w:t>
      </w:r>
      <w:ins w:id="24" w:author="Lohr, David" w:date="2020-07-27T13:05:00Z">
        <w:r w:rsidR="000E249B">
          <w:t>,</w:t>
        </w:r>
      </w:ins>
      <w:r>
        <w:t xml:space="preserve"> </w:t>
      </w:r>
      <w:del w:id="25" w:author="Lohr, David" w:date="2020-07-27T13:22:00Z">
        <w:r w:rsidR="009635FD" w:rsidDel="00E3497D">
          <w:delText xml:space="preserve">the </w:delText>
        </w:r>
      </w:del>
      <w:ins w:id="26" w:author="Lohr, David" w:date="2020-07-27T13:22:00Z">
        <w:r w:rsidR="00E3497D">
          <w:t>such</w:t>
        </w:r>
        <w:r w:rsidR="00E3497D">
          <w:t xml:space="preserve"> </w:t>
        </w:r>
      </w:ins>
      <w:r w:rsidR="009635FD">
        <w:t>segmentation</w:t>
      </w:r>
      <w:ins w:id="27" w:author="Lohr, David" w:date="2020-07-27T13:22:00Z">
        <w:r w:rsidR="00E3497D">
          <w:t>s</w:t>
        </w:r>
      </w:ins>
      <w:r w:rsidR="009635FD">
        <w:t xml:space="preserve"> </w:t>
      </w:r>
      <w:del w:id="28" w:author="Lohr, David" w:date="2020-07-27T13:22:00Z">
        <w:r w:rsidR="009635FD" w:rsidDel="00E3497D">
          <w:delText>is</w:delText>
        </w:r>
        <w:r w:rsidDel="00E3497D">
          <w:delText xml:space="preserve"> </w:delText>
        </w:r>
      </w:del>
      <w:ins w:id="29" w:author="Lohr, David" w:date="2020-07-27T13:22:00Z">
        <w:r w:rsidR="00E3497D">
          <w:t>are</w:t>
        </w:r>
        <w:r w:rsidR="00E3497D">
          <w:t xml:space="preserve"> </w:t>
        </w:r>
      </w:ins>
      <w:r>
        <w:t xml:space="preserve">commonly done semi-automatically. </w:t>
      </w:r>
      <w:r w:rsidR="009635FD">
        <w:t>Fully a</w:t>
      </w:r>
      <w:r>
        <w:t>utomatic segmentation algorithms have been proposed</w:t>
      </w:r>
      <w:r w:rsidR="009635FD">
        <w:t xml:space="preserve"> (CITE)</w:t>
      </w:r>
      <w:r w:rsidR="00AC3165">
        <w:t xml:space="preserve"> using different methods, including artificial neural networks</w:t>
      </w:r>
      <w:r>
        <w:t>.</w:t>
      </w:r>
      <w:r w:rsidR="00911898">
        <w:t xml:space="preserve"> </w:t>
      </w:r>
      <w:r w:rsidR="009635FD">
        <w:t>However, these</w:t>
      </w:r>
      <w:r w:rsidR="00AC3165">
        <w:t xml:space="preserve"> networks</w:t>
      </w:r>
      <w:r w:rsidR="009635FD">
        <w:t xml:space="preserve"> are usually trained on a single sequence and a subset of tissue/pathology classes. </w:t>
      </w:r>
      <w:r w:rsidR="00AC3165">
        <w:t>For the prediction of multiple pathologi</w:t>
      </w:r>
      <w:ins w:id="30" w:author="Lohr, David" w:date="2020-07-27T13:22:00Z">
        <w:r w:rsidR="00E3497D">
          <w:t>c</w:t>
        </w:r>
      </w:ins>
      <w:del w:id="31" w:author="Lohr, David" w:date="2020-07-27T13:22:00Z">
        <w:r w:rsidR="00AC3165" w:rsidDel="00E3497D">
          <w:delText>es</w:delText>
        </w:r>
      </w:del>
      <w:ins w:id="32" w:author="Lohr, David" w:date="2020-07-27T13:22:00Z">
        <w:r w:rsidR="00E3497D">
          <w:t xml:space="preserve"> tissue alterations</w:t>
        </w:r>
      </w:ins>
      <w:r w:rsidR="00AC3165">
        <w:t xml:space="preserve"> in parallel it might be beneficial to train </w:t>
      </w:r>
      <w:del w:id="33" w:author="Lohr, David" w:date="2020-07-27T13:22:00Z">
        <w:r w:rsidR="00AC3165" w:rsidDel="00E3497D">
          <w:delText xml:space="preserve">the </w:delText>
        </w:r>
      </w:del>
      <w:r w:rsidR="00AC3165">
        <w:t>segmentation network</w:t>
      </w:r>
      <w:ins w:id="34" w:author="Lohr, David" w:date="2020-07-27T13:23:00Z">
        <w:r w:rsidR="00E3497D">
          <w:t>s, which combine</w:t>
        </w:r>
      </w:ins>
      <w:r w:rsidR="00AC3165">
        <w:t xml:space="preserve"> </w:t>
      </w:r>
      <w:del w:id="35" w:author="Lohr, David" w:date="2020-07-27T13:23:00Z">
        <w:r w:rsidR="00AC3165" w:rsidDel="00E3497D">
          <w:delText>with the multiple</w:delText>
        </w:r>
      </w:del>
      <w:ins w:id="36" w:author="Lohr, David" w:date="2020-07-27T13:23:00Z">
        <w:r w:rsidR="00E3497D">
          <w:t>information from multiple</w:t>
        </w:r>
      </w:ins>
      <w:r w:rsidR="00AC3165">
        <w:t xml:space="preserve"> sequences</w:t>
      </w:r>
      <w:del w:id="37" w:author="Lohr, David" w:date="2020-07-27T13:23:00Z">
        <w:r w:rsidR="00AC3165" w:rsidDel="00E3497D">
          <w:delText xml:space="preserve"> combined</w:delText>
        </w:r>
      </w:del>
      <w:r w:rsidR="00AC3165">
        <w:t xml:space="preserve">. In this challenge (MyoPS 2020) </w:t>
      </w:r>
      <w:del w:id="38" w:author="Lohr, David" w:date="2020-07-27T13:24:00Z">
        <w:r w:rsidR="0011051B" w:rsidDel="00A16E02">
          <w:delText xml:space="preserve">for each of 45 patients </w:delText>
        </w:r>
      </w:del>
      <w:r w:rsidR="00AC3165">
        <w:t>three different sequences (bSSFP, LGE, SPAIR)</w:t>
      </w:r>
      <w:r w:rsidR="0011051B">
        <w:t xml:space="preserve"> were measured</w:t>
      </w:r>
      <w:ins w:id="39" w:author="Lohr, David" w:date="2020-07-27T13:24:00Z">
        <w:r w:rsidR="00A16E02">
          <w:t xml:space="preserve"> </w:t>
        </w:r>
        <w:r w:rsidR="00A16E02">
          <w:t>for each of 45 patients</w:t>
        </w:r>
        <w:r w:rsidR="00A16E02">
          <w:t>, providing</w:t>
        </w:r>
      </w:ins>
      <w:r w:rsidR="0011051B">
        <w:t xml:space="preserve"> </w:t>
      </w:r>
      <w:del w:id="40" w:author="Lohr, David" w:date="2020-07-27T13:24:00Z">
        <w:r w:rsidR="0011051B" w:rsidDel="00A16E02">
          <w:delText xml:space="preserve">and for 25 patients </w:delText>
        </w:r>
      </w:del>
      <w:r w:rsidR="0011051B">
        <w:t xml:space="preserve">ground truth segmentation for </w:t>
      </w:r>
      <w:r w:rsidR="0011051B" w:rsidRPr="0011051B">
        <w:t>left ventricular (LV) blood pool, right ventricular</w:t>
      </w:r>
      <w:r w:rsidR="0011051B">
        <w:t xml:space="preserve"> (RV)</w:t>
      </w:r>
      <w:r w:rsidR="0011051B" w:rsidRPr="0011051B">
        <w:t xml:space="preserve"> blood pool, LV </w:t>
      </w:r>
      <w:r w:rsidR="0011051B">
        <w:t>myocardium</w:t>
      </w:r>
      <w:r w:rsidR="00064A50">
        <w:t xml:space="preserve"> (MY)</w:t>
      </w:r>
      <w:r w:rsidR="0011051B" w:rsidRPr="0011051B">
        <w:t xml:space="preserve">, </w:t>
      </w:r>
      <w:r w:rsidR="0011051B">
        <w:t>edema</w:t>
      </w:r>
      <w:r w:rsidR="0011051B" w:rsidRPr="0011051B">
        <w:t xml:space="preserve">, </w:t>
      </w:r>
      <w:r w:rsidR="0011051B">
        <w:t>and</w:t>
      </w:r>
      <w:r w:rsidR="0011051B" w:rsidRPr="0011051B">
        <w:t xml:space="preserve"> scar</w:t>
      </w:r>
      <w:del w:id="41" w:author="Lohr, David" w:date="2020-07-27T13:24:00Z">
        <w:r w:rsidR="0011051B" w:rsidRPr="0011051B" w:rsidDel="00A16E02">
          <w:delText>s</w:delText>
        </w:r>
      </w:del>
      <w:ins w:id="42" w:author="Lohr, David" w:date="2020-07-27T13:24:00Z">
        <w:r w:rsidR="00A16E02">
          <w:t xml:space="preserve"> </w:t>
        </w:r>
        <w:r w:rsidR="00A16E02">
          <w:t>for 25 patients</w:t>
        </w:r>
      </w:ins>
      <w:r w:rsidR="00AC3165">
        <w:t xml:space="preserve">. </w:t>
      </w:r>
      <w:del w:id="43" w:author="Lohr, David" w:date="2020-07-27T13:26:00Z">
        <w:r w:rsidR="00AC3165" w:rsidRPr="00AC3165" w:rsidDel="00A16E02">
          <w:delText>The</w:delText>
        </w:r>
        <w:r w:rsidR="00AC3165" w:rsidDel="00A16E02">
          <w:delText xml:space="preserve"> </w:delText>
        </w:r>
        <w:r w:rsidR="0011051B" w:rsidDel="00A16E02">
          <w:delText>initial pre-processing step, alignment of all sequences</w:delText>
        </w:r>
      </w:del>
      <w:ins w:id="44" w:author="Lohr, David" w:date="2020-07-27T13:26:00Z">
        <w:r w:rsidR="00A16E02">
          <w:t>All data was provided aligned</w:t>
        </w:r>
      </w:ins>
      <w:ins w:id="45" w:author="Lohr, David" w:date="2020-07-27T13:27:00Z">
        <w:r w:rsidR="00A16E02">
          <w:t xml:space="preserve"> (</w:t>
        </w:r>
        <w:r w:rsidR="00A16E02" w:rsidRPr="00AC3165">
          <w:t>MvMM method</w:t>
        </w:r>
        <w:r w:rsidR="00A16E02">
          <w:t xml:space="preserve"> </w:t>
        </w:r>
        <w:r w:rsidR="00A16E02">
          <w:fldChar w:fldCharType="begin"/>
        </w:r>
        <w:r w:rsidR="00A16E02">
          <w:instrText xml:space="preserve"> ADDIN EN.CITE &lt;EndNote&gt;&lt;Cite&gt;&lt;Author&gt;Zhuang&lt;/Author&gt;&lt;Year&gt;2019&lt;/Year&gt;&lt;RecNum&gt;1&lt;/RecNum&gt;&lt;DisplayText&gt;[1]&lt;/DisplayText&gt;&lt;record&gt;&lt;rec-number&gt;1&lt;/rec-number&gt;&lt;foreign-keys&gt;&lt;key app="EN" db-id="z0zft5x5czvsaoe2xz15aep4dp20erw5att0" timestamp="1595840567"&gt;1&lt;/key&gt;&lt;/foreign-keys&gt;&lt;ref-type name="Journal Article"&gt;17&lt;/ref-type&gt;&lt;contributors&gt;&lt;authors&gt;&lt;author&gt;Zhuang, X.&lt;/author&gt;&lt;/authors&gt;&lt;/contributors&gt;&lt;titles&gt;&lt;title&gt;Multivariate Mixture Model for Myocardial Segmentation Combining Multi-Source Images&lt;/title&gt;&lt;secondary-title&gt;IEEE Trans Pattern Anal Mach Intell&lt;/secondary-title&gt;&lt;/titles&gt;&lt;periodical&gt;&lt;full-title&gt;IEEE Trans Pattern Anal Mach Intell&lt;/full-title&gt;&lt;/periodical&gt;&lt;pages&gt;2933-2946&lt;/pages&gt;&lt;volume&gt;41&lt;/volume&gt;&lt;number&gt;12&lt;/number&gt;&lt;edition&gt;2018/09/13&lt;/edition&gt;&lt;keywords&gt;&lt;keyword&gt;Algorithms&lt;/keyword&gt;&lt;keyword&gt;Heart/*diagnostic imaging&lt;/keyword&gt;&lt;keyword&gt;Humans&lt;/keyword&gt;&lt;keyword&gt;Image Processing, Computer-Assisted/*methods&lt;/keyword&gt;&lt;keyword&gt;Magnetic Resonance Imaging&lt;/keyword&gt;&lt;keyword&gt;Multimodal Imaging/*methods&lt;/keyword&gt;&lt;keyword&gt;Multivariate Analysis&lt;/keyword&gt;&lt;/keywords&gt;&lt;dates&gt;&lt;year&gt;2019&lt;/year&gt;&lt;pub-dates&gt;&lt;date&gt;Dec&lt;/date&gt;&lt;/pub-dates&gt;&lt;/dates&gt;&lt;isbn&gt;1939-3539 (Electronic)&amp;#xD;0098-5589 (Linking)&lt;/isbn&gt;&lt;accession-num&gt;30207950&lt;/accession-num&gt;&lt;urls&gt;&lt;related-urls&gt;&lt;url&gt;https://www.ncbi.nlm.nih.gov/pubmed/30207950&lt;/url&gt;&lt;/related-urls&gt;&lt;/urls&gt;&lt;electronic-resource-num&gt;10.1109/TPAMI.2018.2869576&lt;/electronic-resource-num&gt;&lt;/record&gt;&lt;/Cite&gt;&lt;/EndNote&gt;</w:instrText>
        </w:r>
        <w:r w:rsidR="00A16E02">
          <w:fldChar w:fldCharType="separate"/>
        </w:r>
        <w:r w:rsidR="00A16E02">
          <w:rPr>
            <w:noProof/>
          </w:rPr>
          <w:t>[1]</w:t>
        </w:r>
        <w:r w:rsidR="00A16E02">
          <w:fldChar w:fldCharType="end"/>
        </w:r>
        <w:r w:rsidR="00A16E02">
          <w:t>)</w:t>
        </w:r>
      </w:ins>
      <w:r w:rsidR="0011051B">
        <w:t xml:space="preserve"> in a common space with identical spatial resolution</w:t>
      </w:r>
      <w:ins w:id="46" w:author="Lohr, David" w:date="2020-07-27T13:27:00Z">
        <w:r w:rsidR="00A16E02">
          <w:t xml:space="preserve"> </w:t>
        </w:r>
      </w:ins>
      <w:del w:id="47" w:author="Lohr, David" w:date="2020-07-27T13:27:00Z">
        <w:r w:rsidR="0011051B" w:rsidDel="00A16E02">
          <w:delText xml:space="preserve">, has already been done </w:delText>
        </w:r>
      </w:del>
      <w:r w:rsidR="0011051B">
        <w:t>by the organizers</w:t>
      </w:r>
      <w:ins w:id="48" w:author="Lohr, David" w:date="2020-07-27T13:27:00Z">
        <w:r w:rsidR="00A16E02">
          <w:t>.</w:t>
        </w:r>
      </w:ins>
      <w:del w:id="49" w:author="Lohr, David" w:date="2020-07-27T13:28:00Z">
        <w:r w:rsidR="00AC3165" w:rsidRPr="00AC3165" w:rsidDel="00A16E02">
          <w:delText xml:space="preserve"> using the </w:delText>
        </w:r>
      </w:del>
      <w:del w:id="50" w:author="Lohr, David" w:date="2020-07-27T13:27:00Z">
        <w:r w:rsidR="00AC3165" w:rsidRPr="00AC3165" w:rsidDel="00A16E02">
          <w:delText>MvMM method</w:delText>
        </w:r>
        <w:r w:rsidR="00062BEE" w:rsidDel="00A16E02">
          <w:delText xml:space="preserve"> </w:delText>
        </w:r>
        <w:r w:rsidR="00062BEE" w:rsidDel="00A16E02">
          <w:fldChar w:fldCharType="begin"/>
        </w:r>
        <w:r w:rsidR="00062BEE" w:rsidDel="00A16E02">
          <w:delInstrText xml:space="preserve"> ADDIN EN.CITE &lt;EndNote&gt;&lt;Cite&gt;&lt;Author&gt;Zhuang&lt;/Author&gt;&lt;Year&gt;2019&lt;/Year&gt;&lt;RecNum&gt;1&lt;/RecNum&gt;&lt;DisplayText&gt;[1]&lt;/DisplayText&gt;&lt;record&gt;&lt;rec-number&gt;1&lt;/rec-number&gt;&lt;foreign-keys&gt;&lt;key app="EN" db-id="z0zft5x5czvsaoe2xz15aep4dp20erw5att0" timestamp="1595840567"&gt;1&lt;/key&gt;&lt;/foreign-keys&gt;&lt;ref-type name="Journal Article"&gt;17&lt;/ref-type&gt;&lt;contributors&gt;&lt;authors&gt;&lt;author&gt;Zhuang, X.&lt;/author&gt;&lt;/authors&gt;&lt;/contributors&gt;&lt;titles&gt;&lt;title&gt;Multivariate Mixture Model for Myocardial Segmentation Combining Multi-Source Images&lt;/title&gt;&lt;secondary-title&gt;IEEE Trans Pattern Anal Mach Intell&lt;/secondary-title&gt;&lt;/titles&gt;&lt;periodical&gt;&lt;full-title&gt;IEEE Trans Pattern Anal Mach Intell&lt;/full-title&gt;&lt;/periodical&gt;&lt;pages&gt;2933-2946&lt;/pages&gt;&lt;volume&gt;41&lt;/volume&gt;&lt;number&gt;12&lt;/number&gt;&lt;edition&gt;2018/09/13&lt;/edition&gt;&lt;keywords&gt;&lt;keyword&gt;Algorithms&lt;/keyword&gt;&lt;keyword&gt;Heart/*diagnostic imaging&lt;/keyword&gt;&lt;keyword&gt;Humans&lt;/keyword&gt;&lt;keyword&gt;Image Processing, Computer-Assisted/*methods&lt;/keyword&gt;&lt;keyword&gt;Magnetic Resonance Imaging&lt;/keyword&gt;&lt;keyword&gt;Multimodal Imaging/*methods&lt;/keyword&gt;&lt;keyword&gt;Multivariate Analysis&lt;/keyword&gt;&lt;/keywords&gt;&lt;dates&gt;&lt;year&gt;2019&lt;/year&gt;&lt;pub-dates&gt;&lt;date&gt;Dec&lt;/date&gt;&lt;/pub-dates&gt;&lt;/dates&gt;&lt;isbn&gt;1939-3539 (Electronic)&amp;#xD;0098-5589 (Linking)&lt;/isbn&gt;&lt;accession-num&gt;30207950&lt;/accession-num&gt;&lt;urls&gt;&lt;related-urls&gt;&lt;url&gt;https://www.ncbi.nlm.nih.gov/pubmed/30207950&lt;/url&gt;&lt;/related-urls&gt;&lt;/urls&gt;&lt;electronic-resource-num&gt;10.1109/TPAMI.2018.2869576&lt;/electronic-resource-num&gt;&lt;/record&gt;&lt;/Cite&gt;&lt;/EndNote&gt;</w:delInstrText>
        </w:r>
        <w:r w:rsidR="00062BEE" w:rsidDel="00A16E02">
          <w:fldChar w:fldCharType="separate"/>
        </w:r>
        <w:r w:rsidR="00062BEE" w:rsidDel="00A16E02">
          <w:rPr>
            <w:noProof/>
          </w:rPr>
          <w:delText>[1]</w:delText>
        </w:r>
        <w:r w:rsidR="00062BEE" w:rsidDel="00A16E02">
          <w:fldChar w:fldCharType="end"/>
        </w:r>
        <w:r w:rsidR="00AC3165" w:rsidRPr="00AC3165" w:rsidDel="00A16E02">
          <w:delText xml:space="preserve"> </w:delText>
        </w:r>
      </w:del>
      <w:del w:id="51" w:author="Lohr, David" w:date="2020-07-27T13:28:00Z">
        <w:r w:rsidR="00AC3165" w:rsidRPr="00AC3165" w:rsidDel="00A16E02">
          <w:delText>[1,2].</w:delText>
        </w:r>
      </w:del>
      <w:r w:rsidR="0011051B">
        <w:t xml:space="preserve"> The aim of the challenge was </w:t>
      </w:r>
      <w:ins w:id="52" w:author="Lohr, David" w:date="2020-07-27T13:28:00Z">
        <w:r w:rsidR="00A16E02">
          <w:t xml:space="preserve">to create </w:t>
        </w:r>
      </w:ins>
      <w:r w:rsidR="0011051B">
        <w:t xml:space="preserve">an algorithm for pixel-wise segmentation </w:t>
      </w:r>
      <w:del w:id="53" w:author="Lohr, David" w:date="2020-07-27T13:28:00Z">
        <w:r w:rsidR="0011051B" w:rsidDel="00A16E02">
          <w:delText>with focus on</w:delText>
        </w:r>
      </w:del>
      <w:ins w:id="54" w:author="Lohr, David" w:date="2020-07-27T13:28:00Z">
        <w:r w:rsidR="00A16E02">
          <w:t>of</w:t>
        </w:r>
      </w:ins>
      <w:r w:rsidR="0011051B">
        <w:t xml:space="preserve"> the pathology classes edema and scar. </w:t>
      </w:r>
      <w:ins w:id="55" w:author="Lohr, David" w:date="2020-07-27T13:28:00Z">
        <w:r w:rsidR="00A16E02">
          <w:t xml:space="preserve">In this study we </w:t>
        </w:r>
      </w:ins>
      <w:ins w:id="56" w:author="Lohr, David" w:date="2020-07-27T13:29:00Z">
        <w:r w:rsidR="00A16E02">
          <w:t>employed</w:t>
        </w:r>
      </w:ins>
      <w:ins w:id="57" w:author="Lohr, David" w:date="2020-07-27T13:28:00Z">
        <w:r w:rsidR="00A16E02">
          <w:t xml:space="preserve"> variations of individual </w:t>
        </w:r>
      </w:ins>
      <w:del w:id="58" w:author="Lohr, David" w:date="2020-07-27T13:29:00Z">
        <w:r w:rsidR="0011051B" w:rsidDel="00A16E02">
          <w:delText xml:space="preserve">We used separate </w:delText>
        </w:r>
      </w:del>
      <w:r w:rsidR="0011051B">
        <w:t>neural networks as well as a</w:t>
      </w:r>
      <w:del w:id="59" w:author="Lohr, David" w:date="2020-07-27T13:29:00Z">
        <w:r w:rsidR="0011051B" w:rsidDel="00A16E02">
          <w:delText>n</w:delText>
        </w:r>
      </w:del>
      <w:r w:rsidR="0011051B">
        <w:t xml:space="preserve"> </w:t>
      </w:r>
      <w:ins w:id="60" w:author="Lohr, David" w:date="2020-07-27T13:29:00Z">
        <w:r w:rsidR="00A16E02">
          <w:t xml:space="preserve">model </w:t>
        </w:r>
      </w:ins>
      <w:r w:rsidR="0011051B">
        <w:t>ensemble</w:t>
      </w:r>
      <w:ins w:id="61" w:author="Lohr, David" w:date="2020-07-27T13:29:00Z">
        <w:r w:rsidR="00A16E02">
          <w:t xml:space="preserve">, </w:t>
        </w:r>
      </w:ins>
      <w:del w:id="62" w:author="Lohr, David" w:date="2020-07-27T13:30:00Z">
        <w:r w:rsidR="00B00DFF" w:rsidDel="00A16E02">
          <w:delText xml:space="preserve"> of them</w:delText>
        </w:r>
      </w:del>
      <w:ins w:id="63" w:author="Lohr, David" w:date="2020-07-27T13:30:00Z">
        <w:r w:rsidR="00A16E02">
          <w:t>combining models with high performance on individual morphologic classes</w:t>
        </w:r>
      </w:ins>
      <w:r w:rsidR="00B00DFF">
        <w:t>.</w:t>
      </w:r>
    </w:p>
    <w:p w14:paraId="15A1D020" w14:textId="77777777" w:rsidR="0011051B" w:rsidRDefault="0011051B" w:rsidP="0011051B">
      <w:pPr>
        <w:pStyle w:val="p1a"/>
      </w:pPr>
    </w:p>
    <w:p w14:paraId="7BBA1085" w14:textId="77777777" w:rsidR="0012325C" w:rsidRDefault="00BA67C0" w:rsidP="0011051B">
      <w:pPr>
        <w:pStyle w:val="heading1"/>
      </w:pPr>
      <w:r>
        <w:t xml:space="preserve">Material &amp; </w:t>
      </w:r>
      <w:r w:rsidR="0012325C">
        <w:t>Methods</w:t>
      </w:r>
    </w:p>
    <w:p w14:paraId="2C18C7A9" w14:textId="77777777" w:rsidR="00DA0B17" w:rsidRDefault="00BB71A1" w:rsidP="0011051B">
      <w:pPr>
        <w:pStyle w:val="heading2"/>
        <w:spacing w:before="0"/>
      </w:pPr>
      <w:r>
        <w:t>(</w:t>
      </w:r>
      <w:r w:rsidR="00DA0B17">
        <w:t>Hardware and</w:t>
      </w:r>
      <w:r>
        <w:t>)</w:t>
      </w:r>
      <w:r w:rsidR="00DA0B17">
        <w:t xml:space="preserve"> Software</w:t>
      </w:r>
    </w:p>
    <w:p w14:paraId="4DB07649" w14:textId="77777777" w:rsidR="007404FE" w:rsidRDefault="007404FE" w:rsidP="007404FE">
      <w:pPr>
        <w:pStyle w:val="p1a"/>
      </w:pPr>
      <w:r>
        <w:t xml:space="preserve">The experiments and parameter search were done in </w:t>
      </w:r>
      <w:r w:rsidR="00BE6D93">
        <w:t xml:space="preserve">Google </w:t>
      </w:r>
      <w:r>
        <w:t>C</w:t>
      </w:r>
      <w:r w:rsidR="00BE6D93">
        <w:t>olab GPU instance</w:t>
      </w:r>
      <w:r>
        <w:t>s</w:t>
      </w:r>
      <w:r w:rsidR="00BE6D93">
        <w:t>.</w:t>
      </w:r>
      <w:r w:rsidR="00D649A2">
        <w:t xml:space="preserve"> </w:t>
      </w:r>
      <w:r>
        <w:t>F</w:t>
      </w:r>
      <w:r w:rsidR="00D649A2">
        <w:t xml:space="preserve">or </w:t>
      </w:r>
      <w:r>
        <w:t xml:space="preserve">the </w:t>
      </w:r>
      <w:r w:rsidR="00D649A2">
        <w:t xml:space="preserve">final training and prediction </w:t>
      </w:r>
      <w:r>
        <w:t>we used o</w:t>
      </w:r>
      <w:r w:rsidRPr="007404FE">
        <w:t>ur own HPC within the Comprehensive Heart Failure Center i. 8x Intel(R) Xeon(R) CPU E5-2630 v3 @ 2.40GHz ii. 512 GB of memory iii. 1x NVIDIA Tesla K80 with 12 GB of memory</w:t>
      </w:r>
      <w:r>
        <w:t>.</w:t>
      </w:r>
    </w:p>
    <w:p w14:paraId="05B6AAD6" w14:textId="77777777" w:rsidR="00BE6D93" w:rsidRDefault="007404FE" w:rsidP="00A55277">
      <w:r>
        <w:t>We built our model us</w:t>
      </w:r>
      <w:bookmarkStart w:id="64" w:name="_GoBack"/>
      <w:bookmarkEnd w:id="64"/>
      <w:r>
        <w:t>ing open source software including python 3.7.7, pytorch 1.5.1, fastai2 0.0.17 (CITE), torchio 0.15.5 (CITE), MONAI 0.2.0, nibabel 3.2.1 as well as their dependencies. Our model and code is openly available on GitHub and zenodo (links will be included after anonymous review).</w:t>
      </w:r>
    </w:p>
    <w:p w14:paraId="4BC47ED3" w14:textId="77777777" w:rsidR="00A55277" w:rsidRDefault="00A55277" w:rsidP="00A55277">
      <w:pPr>
        <w:pStyle w:val="heading2"/>
      </w:pPr>
      <w:r>
        <w:lastRenderedPageBreak/>
        <w:t>Processing pipeline and architecture</w:t>
      </w:r>
    </w:p>
    <w:p w14:paraId="4C424F80" w14:textId="77777777" w:rsidR="00A55277" w:rsidRDefault="00A55277" w:rsidP="00A55277">
      <w:pPr>
        <w:pStyle w:val="p1a"/>
      </w:pPr>
      <w:r>
        <w:t>We converted all images from nifty to png saving each slice as one image with sequences combined as color channels. Additionally</w:t>
      </w:r>
      <w:r w:rsidR="00C01D4F">
        <w:t>,</w:t>
      </w:r>
      <w:r>
        <w:t xml:space="preserve"> each sequence wa</w:t>
      </w:r>
      <w:r w:rsidR="00C01D4F">
        <w:t>s saved independently as a grey-</w:t>
      </w:r>
      <w:r>
        <w:t>scale image</w:t>
      </w:r>
      <w:r w:rsidR="00C01D4F">
        <w:t xml:space="preserve">. We tried </w:t>
      </w:r>
      <w:r>
        <w:t xml:space="preserve">normalization </w:t>
      </w:r>
      <w:r w:rsidR="00C01D4F">
        <w:t>of the LGE and T</w:t>
      </w:r>
      <w:r w:rsidR="00C01D4F" w:rsidRPr="00A16E02">
        <w:rPr>
          <w:vertAlign w:val="subscript"/>
          <w:rPrChange w:id="65" w:author="Lohr, David" w:date="2020-07-27T13:31:00Z">
            <w:rPr/>
          </w:rPrChange>
        </w:rPr>
        <w:t>2</w:t>
      </w:r>
      <w:r w:rsidR="00C01D4F">
        <w:t xml:space="preserve"> </w:t>
      </w:r>
      <w:del w:id="66" w:author="Lohr, David" w:date="2020-07-27T13:31:00Z">
        <w:r w:rsidR="00C01D4F" w:rsidDel="00A16E02">
          <w:delText xml:space="preserve">sequence </w:delText>
        </w:r>
      </w:del>
      <w:ins w:id="67" w:author="Lohr, David" w:date="2020-07-27T13:31:00Z">
        <w:r w:rsidR="00A16E02">
          <w:t>images</w:t>
        </w:r>
        <w:r w:rsidR="00A16E02">
          <w:t xml:space="preserve"> </w:t>
        </w:r>
      </w:ins>
      <w:del w:id="68" w:author="Lohr, David" w:date="2020-07-27T13:31:00Z">
        <w:r w:rsidR="00C01D4F" w:rsidDel="00A16E02">
          <w:delText xml:space="preserve">with </w:delText>
        </w:r>
      </w:del>
      <w:ins w:id="69" w:author="Lohr, David" w:date="2020-07-27T13:31:00Z">
        <w:r w:rsidR="00A16E02">
          <w:t>using</w:t>
        </w:r>
        <w:r w:rsidR="00A16E02">
          <w:t xml:space="preserve"> </w:t>
        </w:r>
      </w:ins>
      <w:r w:rsidR="00C01D4F" w:rsidRPr="00C01D4F">
        <w:t>contrast limited adaptive histogram equalization (CLAHE</w:t>
      </w:r>
      <w:r w:rsidR="0062299D">
        <w:t xml:space="preserve"> </w:t>
      </w:r>
      <w:r w:rsidR="0062299D">
        <w:fldChar w:fldCharType="begin"/>
      </w:r>
      <w:r w:rsidR="0062299D">
        <w:instrText xml:space="preserve"> ADDIN EN.CITE &lt;EndNote&gt;&lt;Cite&gt;&lt;Author&gt;Pizer&lt;/Author&gt;&lt;Year&gt;1987&lt;/Year&gt;&lt;RecNum&gt;3&lt;/RecNum&gt;&lt;DisplayText&gt;[2]&lt;/DisplayText&gt;&lt;record&gt;&lt;rec-number&gt;3&lt;/rec-number&gt;&lt;foreign-keys&gt;&lt;key app="EN" db-id="z0zft5x5czvsaoe2xz15aep4dp20erw5att0" timestamp="1595841595"&gt;3&lt;/key&gt;&lt;/foreign-keys&gt;&lt;ref-type name="Journal Article"&gt;17&lt;/ref-type&gt;&lt;contributors&gt;&lt;authors&gt;&lt;author&gt;Pizer, S. M.&lt;/author&gt;&lt;author&gt;Amburn, E. P.&lt;/author&gt;&lt;author&gt;Austin, J. D.&lt;/author&gt;&lt;author&gt;Cromartie, R.&lt;/author&gt;&lt;author&gt;Geselowitz, A.&lt;/author&gt;&lt;author&gt;Greer, T.&lt;/author&gt;&lt;author&gt;Terhaarromeny, B.&lt;/author&gt;&lt;author&gt;Zimmerman, J. B.&lt;/author&gt;&lt;author&gt;Zuiderveld, K.&lt;/author&gt;&lt;/authors&gt;&lt;/contributors&gt;&lt;auth-address&gt;Univ N Carolina,Dept Radiol,Chapel Hill,Nc 27514&amp;#xD;Penn State Univ,Milton S Hershey Med Ctr,Sch Med,Hershey,Pa 17033&amp;#xD;Washington Univ,Dept Comp Sci,St Louis,Mo 63130&amp;#xD;Acad Ziekenhuis Utrecht,Roentgenafdeling,Utrecht,Netherlands&lt;/auth-address&gt;&lt;titles&gt;&lt;title&gt;Adaptive Histogram Equalization and Its Variations&lt;/title&gt;&lt;secondary-title&gt;Computer Vision Graphics and Image Processing&lt;/secondary-title&gt;&lt;alt-title&gt;Comput Vision Graph&lt;/alt-title&gt;&lt;/titles&gt;&lt;periodical&gt;&lt;full-title&gt;Computer Vision Graphics and Image Processing&lt;/full-title&gt;&lt;abbr-1&gt;Comput Vision Graph&lt;/abbr-1&gt;&lt;/periodical&gt;&lt;alt-periodical&gt;&lt;full-title&gt;Computer Vision Graphics and Image Processing&lt;/full-title&gt;&lt;abbr-1&gt;Comput Vision Graph&lt;/abbr-1&gt;&lt;/alt-periodical&gt;&lt;pages&gt;355-368&lt;/pages&gt;&lt;volume&gt;39&lt;/volume&gt;&lt;number&gt;3&lt;/number&gt;&lt;dates&gt;&lt;year&gt;1987&lt;/year&gt;&lt;pub-dates&gt;&lt;date&gt;Sep&lt;/date&gt;&lt;/pub-dates&gt;&lt;/dates&gt;&lt;isbn&gt;0734-189x&lt;/isbn&gt;&lt;accession-num&gt;WOS:A1987J567200006&lt;/accession-num&gt;&lt;urls&gt;&lt;related-urls&gt;&lt;url&gt;&amp;lt;Go to ISI&amp;gt;://WOS:A1987J567200006&lt;/url&gt;&lt;/related-urls&gt;&lt;/urls&gt;&lt;electronic-resource-num&gt;Doi 10.1016/S0734-189x(87)80186-X&lt;/electronic-resource-num&gt;&lt;language&gt;English&lt;/language&gt;&lt;/record&gt;&lt;/Cite&gt;&lt;/EndNote&gt;</w:instrText>
      </w:r>
      <w:r w:rsidR="0062299D">
        <w:fldChar w:fldCharType="separate"/>
      </w:r>
      <w:r w:rsidR="0062299D">
        <w:rPr>
          <w:noProof/>
        </w:rPr>
        <w:t>[2]</w:t>
      </w:r>
      <w:r w:rsidR="0062299D">
        <w:fldChar w:fldCharType="end"/>
      </w:r>
      <w:r w:rsidR="00C01D4F" w:rsidRPr="00C01D4F">
        <w:t>)</w:t>
      </w:r>
      <w:r w:rsidR="00C01D4F">
        <w:t>. In this step</w:t>
      </w:r>
      <w:ins w:id="70" w:author="Lohr, David" w:date="2020-07-27T13:32:00Z">
        <w:r w:rsidR="00A16E02">
          <w:t>,</w:t>
        </w:r>
      </w:ins>
      <w:r w:rsidR="00C01D4F">
        <w:t xml:space="preserve"> in addition to the original images</w:t>
      </w:r>
      <w:ins w:id="71" w:author="Lohr, David" w:date="2020-07-27T13:32:00Z">
        <w:r w:rsidR="00A16E02">
          <w:t>,</w:t>
        </w:r>
      </w:ins>
      <w:r w:rsidR="00C01D4F">
        <w:t xml:space="preserve"> transformed images with simulated MR artifacts (motion and noise) were produced using torchio.</w:t>
      </w:r>
      <w:r w:rsidR="00FD19C3">
        <w:t xml:space="preserve"> </w:t>
      </w:r>
      <w:ins w:id="72" w:author="Lohr, David" w:date="2020-07-27T13:34:00Z">
        <w:r w:rsidR="00A16E02">
          <w:t>F</w:t>
        </w:r>
        <w:r w:rsidR="00A16E02">
          <w:t>astai2 (CITE medrxiv)</w:t>
        </w:r>
        <w:r w:rsidR="00345FD8">
          <w:t xml:space="preserve"> and these images </w:t>
        </w:r>
      </w:ins>
      <w:del w:id="73" w:author="Lohr, David" w:date="2020-07-27T13:34:00Z">
        <w:r w:rsidR="00FD19C3" w:rsidDel="00A16E02">
          <w:delText>These images were</w:delText>
        </w:r>
      </w:del>
      <w:r w:rsidR="00FD19C3">
        <w:t xml:space="preserve"> </w:t>
      </w:r>
      <w:ins w:id="74" w:author="Lohr, David" w:date="2020-07-27T13:34:00Z">
        <w:r w:rsidR="00345FD8">
          <w:t xml:space="preserve">were </w:t>
        </w:r>
      </w:ins>
      <w:r w:rsidR="00FD19C3">
        <w:t>used to train U-Nets with a resnet34 backbone</w:t>
      </w:r>
      <w:r w:rsidR="00716B45">
        <w:t xml:space="preserve"> (</w:t>
      </w:r>
      <w:del w:id="75" w:author="Lohr, David" w:date="2020-07-27T13:32:00Z">
        <w:r w:rsidR="00716B45" w:rsidDel="00A16E02">
          <w:delText xml:space="preserve">using </w:delText>
        </w:r>
      </w:del>
      <w:ins w:id="76" w:author="Lohr, David" w:date="2020-07-27T13:32:00Z">
        <w:r w:rsidR="00A16E02">
          <w:t>initialized using</w:t>
        </w:r>
        <w:r w:rsidR="00A16E02">
          <w:t xml:space="preserve"> </w:t>
        </w:r>
      </w:ins>
      <w:r w:rsidR="00716B45">
        <w:t>ImageNet</w:t>
      </w:r>
      <w:del w:id="77" w:author="Lohr, David" w:date="2020-07-27T13:33:00Z">
        <w:r w:rsidR="00716B45" w:rsidDel="00A16E02">
          <w:delText xml:space="preserve"> </w:delText>
        </w:r>
      </w:del>
      <w:del w:id="78" w:author="Lohr, David" w:date="2020-07-27T13:32:00Z">
        <w:r w:rsidR="00716B45" w:rsidDel="00A16E02">
          <w:delText xml:space="preserve">pre-trained </w:delText>
        </w:r>
      </w:del>
      <w:r w:rsidR="00716B45">
        <w:t>weights)</w:t>
      </w:r>
      <w:r w:rsidR="00FD19C3">
        <w:t xml:space="preserve"> with </w:t>
      </w:r>
      <w:del w:id="79" w:author="Lohr, David" w:date="2020-07-27T13:33:00Z">
        <w:r w:rsidR="00FD19C3" w:rsidDel="00A16E02">
          <w:delText xml:space="preserve">additional </w:delText>
        </w:r>
      </w:del>
      <w:ins w:id="80" w:author="Lohr, David" w:date="2020-07-27T13:33:00Z">
        <w:r w:rsidR="00A16E02">
          <w:t>further</w:t>
        </w:r>
        <w:r w:rsidR="00A16E02">
          <w:t xml:space="preserve"> </w:t>
        </w:r>
      </w:ins>
      <w:r w:rsidR="00FD19C3">
        <w:t>augmentations (rotation, brightness, contrast)</w:t>
      </w:r>
      <w:del w:id="81" w:author="Lohr, David" w:date="2020-07-27T13:35:00Z">
        <w:r w:rsidR="00FD19C3" w:rsidDel="00345FD8">
          <w:delText xml:space="preserve"> using</w:delText>
        </w:r>
      </w:del>
      <w:del w:id="82" w:author="Lohr, David" w:date="2020-07-27T13:33:00Z">
        <w:r w:rsidR="00FD19C3" w:rsidDel="00A16E02">
          <w:delText xml:space="preserve"> fastai2 (CITE medrxiv)</w:delText>
        </w:r>
      </w:del>
      <w:r w:rsidR="00FD19C3">
        <w:t xml:space="preserve">. </w:t>
      </w:r>
      <w:r w:rsidR="004E1F81">
        <w:t>Performance of different hyper parameter settings were evaluated using dice scores from five-fold cross-validation (the same split was used for all experiments).</w:t>
      </w:r>
      <w:ins w:id="83" w:author="Lohr, David" w:date="2020-07-27T13:48:00Z">
        <w:r w:rsidR="00F84D6B">
          <w:t xml:space="preserve"> Every data set was part of the validation set at least once. </w:t>
        </w:r>
      </w:ins>
    </w:p>
    <w:p w14:paraId="26F0BC17" w14:textId="77777777" w:rsidR="00A55277" w:rsidRPr="00A55277" w:rsidRDefault="00A55277" w:rsidP="00A55277">
      <w:pPr>
        <w:ind w:firstLine="0"/>
      </w:pPr>
    </w:p>
    <w:p w14:paraId="7C6C88FB" w14:textId="77777777" w:rsidR="007D3927" w:rsidRDefault="00494406" w:rsidP="00D649A2">
      <w:pPr>
        <w:pStyle w:val="heading2"/>
        <w:spacing w:before="0"/>
      </w:pPr>
      <w:r>
        <w:t>Hyperparameter search</w:t>
      </w:r>
    </w:p>
    <w:p w14:paraId="6AD00216" w14:textId="77777777" w:rsidR="002C7B1A" w:rsidRDefault="002C7B1A" w:rsidP="002C7B1A">
      <w:pPr>
        <w:pStyle w:val="p1a"/>
      </w:pPr>
      <w:r>
        <w:t>General multi-channel/multi-class networks (different focus), pathology specific single-channel/single-class networks.</w:t>
      </w:r>
    </w:p>
    <w:p w14:paraId="48ECFE67" w14:textId="77777777" w:rsidR="002C7B1A" w:rsidRPr="002C7B1A" w:rsidRDefault="00D649A2" w:rsidP="002C7B1A">
      <w:pPr>
        <w:pStyle w:val="berschrift3"/>
        <w:spacing w:before="0"/>
      </w:pPr>
      <w:r w:rsidRPr="00D649A2">
        <w:rPr>
          <w:rStyle w:val="heading3"/>
        </w:rPr>
        <w:t>Preliminary experiments</w:t>
      </w:r>
      <w:r w:rsidR="00964565">
        <w:rPr>
          <w:rStyle w:val="heading3"/>
        </w:rPr>
        <w:t xml:space="preserve">. </w:t>
      </w:r>
      <w:r w:rsidR="003A30D0">
        <w:t xml:space="preserve">In preliminary experiments the effect of </w:t>
      </w:r>
      <w:r w:rsidR="00964565">
        <w:t>CLAHE as well as cropping vs resizing to 256x256 pixels were tested.</w:t>
      </w:r>
    </w:p>
    <w:p w14:paraId="46E88B5C" w14:textId="77777777" w:rsidR="00301F24" w:rsidRDefault="00D649A2" w:rsidP="00964565">
      <w:pPr>
        <w:pStyle w:val="berschrift3"/>
      </w:pPr>
      <w:r w:rsidRPr="00964565">
        <w:rPr>
          <w:rStyle w:val="heading3"/>
        </w:rPr>
        <w:t>Systematic experiments</w:t>
      </w:r>
      <w:r w:rsidR="00964565">
        <w:rPr>
          <w:rStyle w:val="heading3"/>
        </w:rPr>
        <w:t>.</w:t>
      </w:r>
      <w:r w:rsidR="00964565">
        <w:t xml:space="preserve"> For the general multi-channel/multi-class networks, different losses were tested. Cross-entropy loss</w:t>
      </w:r>
      <w:r w:rsidR="00301F24">
        <w:t xml:space="preserve"> (ce)</w:t>
      </w:r>
      <w:r w:rsidR="00964565">
        <w:t xml:space="preserve"> was compared to differently weighted FocalLoss. </w:t>
      </w:r>
      <w:r w:rsidR="00301F24">
        <w:t xml:space="preserve">We experimented with </w:t>
      </w:r>
      <w:r w:rsidR="00964565">
        <w:t>some classes receiv</w:t>
      </w:r>
      <w:r w:rsidR="00301F24">
        <w:t>ing</w:t>
      </w:r>
      <w:r w:rsidR="00964565">
        <w:t xml:space="preserve"> higher weights</w:t>
      </w:r>
      <w:ins w:id="84" w:author="Lohr, David" w:date="2020-07-27T13:36:00Z">
        <w:r w:rsidR="00345FD8">
          <w:t>,</w:t>
        </w:r>
      </w:ins>
      <w:r w:rsidR="00964565">
        <w:t xml:space="preserve"> while the other classes </w:t>
      </w:r>
      <w:del w:id="85" w:author="Lohr, David" w:date="2020-07-27T13:36:00Z">
        <w:r w:rsidR="00301F24" w:rsidDel="00345FD8">
          <w:delText xml:space="preserve">were </w:delText>
        </w:r>
      </w:del>
      <w:ins w:id="86" w:author="Lohr, David" w:date="2020-07-27T13:36:00Z">
        <w:r w:rsidR="00345FD8">
          <w:t>received</w:t>
        </w:r>
        <w:r w:rsidR="00345FD8">
          <w:t xml:space="preserve"> </w:t>
        </w:r>
      </w:ins>
      <w:r w:rsidR="00301F24">
        <w:t>balanced</w:t>
      </w:r>
      <w:ins w:id="87" w:author="Lohr, David" w:date="2020-07-27T13:36:00Z">
        <w:r w:rsidR="00345FD8">
          <w:t xml:space="preserve"> weights</w:t>
        </w:r>
      </w:ins>
      <w:r w:rsidR="00301F24">
        <w:t>:</w:t>
      </w:r>
    </w:p>
    <w:p w14:paraId="62372F5F" w14:textId="77777777" w:rsidR="00301F24" w:rsidRDefault="00301F24" w:rsidP="00301F24">
      <w:pPr>
        <w:pStyle w:val="bulletitem"/>
      </w:pPr>
      <w:r>
        <w:t>all classes with equal weights (balanced)</w:t>
      </w:r>
    </w:p>
    <w:p w14:paraId="7A213F60" w14:textId="77777777" w:rsidR="00301F24" w:rsidRDefault="00301F24" w:rsidP="00301F24">
      <w:pPr>
        <w:pStyle w:val="bulletitem"/>
      </w:pPr>
      <w:r>
        <w:t>myocardium</w:t>
      </w:r>
      <w:ins w:id="88" w:author="Lohr, David" w:date="2020-07-27T13:39:00Z">
        <w:r w:rsidR="00345FD8">
          <w:t xml:space="preserve"> (0.2,</w:t>
        </w:r>
      </w:ins>
      <w:ins w:id="89" w:author="Lohr, David" w:date="2020-07-27T13:40:00Z">
        <w:r w:rsidR="00345FD8">
          <w:t xml:space="preserve"> </w:t>
        </w:r>
      </w:ins>
      <w:ins w:id="90" w:author="Lohr, David" w:date="2020-07-27T13:39:00Z">
        <w:r w:rsidR="00345FD8">
          <w:t>0.</w:t>
        </w:r>
      </w:ins>
      <w:ins w:id="91" w:author="Lohr, David" w:date="2020-07-27T13:40:00Z">
        <w:r w:rsidR="00345FD8">
          <w:t>3</w:t>
        </w:r>
      </w:ins>
      <w:ins w:id="92" w:author="Lohr, David" w:date="2020-07-27T13:39:00Z">
        <w:r w:rsidR="00345FD8">
          <w:t>)</w:t>
        </w:r>
      </w:ins>
      <w:r>
        <w:t>, edema</w:t>
      </w:r>
      <w:ins w:id="93" w:author="Lohr, David" w:date="2020-07-27T13:40:00Z">
        <w:r w:rsidR="00345FD8">
          <w:t xml:space="preserve"> </w:t>
        </w:r>
        <w:r w:rsidR="00345FD8">
          <w:t>(0.2, 0.3)</w:t>
        </w:r>
      </w:ins>
      <w:r>
        <w:t xml:space="preserve"> and scar</w:t>
      </w:r>
      <w:ins w:id="94" w:author="Lohr, David" w:date="2020-07-27T13:40:00Z">
        <w:r w:rsidR="00345FD8">
          <w:t xml:space="preserve"> </w:t>
        </w:r>
        <w:r w:rsidR="00345FD8">
          <w:t>(0.2, 0.3)</w:t>
        </w:r>
      </w:ins>
      <w:ins w:id="95" w:author="Lohr, David" w:date="2020-07-27T13:47:00Z">
        <w:r w:rsidR="00F84D6B">
          <w:t>, label</w:t>
        </w:r>
      </w:ins>
      <w:ins w:id="96" w:author="Lohr, David" w:date="2020-07-27T13:40:00Z">
        <w:r w:rsidR="00345FD8">
          <w:t>:</w:t>
        </w:r>
      </w:ins>
      <w:r>
        <w:t xml:space="preserve"> </w:t>
      </w:r>
      <w:del w:id="97" w:author="Lohr, David" w:date="2020-07-27T13:40:00Z">
        <w:r w:rsidDel="00345FD8">
          <w:delText>(</w:delText>
        </w:r>
      </w:del>
      <w:ins w:id="98" w:author="Lohr, David" w:date="2020-07-27T13:47:00Z">
        <w:r w:rsidR="00F84D6B">
          <w:t>multi_</w:t>
        </w:r>
      </w:ins>
      <w:r>
        <w:t>pat</w:t>
      </w:r>
      <w:commentRangeStart w:id="99"/>
      <w:r>
        <w:t>hoMyo</w:t>
      </w:r>
      <w:del w:id="100" w:author="Lohr, David" w:date="2020-07-27T13:40:00Z">
        <w:r w:rsidDel="00345FD8">
          <w:delText>, weights: 0.2, 0.3</w:delText>
        </w:r>
        <w:commentRangeEnd w:id="99"/>
        <w:r w:rsidR="00345FD8" w:rsidDel="00345FD8">
          <w:rPr>
            <w:rStyle w:val="Kommentarzeichen"/>
          </w:rPr>
          <w:commentReference w:id="99"/>
        </w:r>
      </w:del>
      <w:del w:id="101" w:author="Lohr, David" w:date="2020-07-27T13:41:00Z">
        <w:r w:rsidDel="00345FD8">
          <w:delText>)</w:delText>
        </w:r>
      </w:del>
    </w:p>
    <w:p w14:paraId="68894D58" w14:textId="77777777" w:rsidR="00301F24" w:rsidRDefault="00301F24" w:rsidP="00301F24">
      <w:pPr>
        <w:pStyle w:val="bulletitem"/>
      </w:pPr>
      <w:r>
        <w:t>edema</w:t>
      </w:r>
      <w:ins w:id="102" w:author="Lohr, David" w:date="2020-07-27T13:40:00Z">
        <w:r w:rsidR="00345FD8">
          <w:t xml:space="preserve"> (</w:t>
        </w:r>
        <w:r w:rsidR="00345FD8">
          <w:t>0.2, 0.35, 0.49</w:t>
        </w:r>
        <w:r w:rsidR="00345FD8">
          <w:t>)</w:t>
        </w:r>
      </w:ins>
      <w:r>
        <w:t xml:space="preserve"> and scar</w:t>
      </w:r>
      <w:ins w:id="103" w:author="Lohr, David" w:date="2020-07-27T13:40:00Z">
        <w:r w:rsidR="00345FD8">
          <w:t xml:space="preserve"> (</w:t>
        </w:r>
        <w:r w:rsidR="00345FD8">
          <w:t>0.2, 0.35, 0.49</w:t>
        </w:r>
        <w:r w:rsidR="00345FD8">
          <w:t>)</w:t>
        </w:r>
        <w:r w:rsidR="00F84D6B">
          <w:t>, label:</w:t>
        </w:r>
      </w:ins>
      <w:r>
        <w:t xml:space="preserve"> </w:t>
      </w:r>
      <w:del w:id="104" w:author="Lohr, David" w:date="2020-07-27T13:40:00Z">
        <w:r w:rsidDel="00345FD8">
          <w:delText>(</w:delText>
        </w:r>
      </w:del>
      <w:ins w:id="105" w:author="Lohr, David" w:date="2020-07-27T13:44:00Z">
        <w:r w:rsidR="00F84D6B">
          <w:t>multi_</w:t>
        </w:r>
      </w:ins>
      <w:del w:id="106" w:author="Lohr, David" w:date="2020-07-27T13:44:00Z">
        <w:r w:rsidDel="00F84D6B">
          <w:delText>patho</w:delText>
        </w:r>
      </w:del>
      <w:del w:id="107" w:author="Lohr, David" w:date="2020-07-27T13:40:00Z">
        <w:r w:rsidDel="00345FD8">
          <w:delText>, weights</w:delText>
        </w:r>
      </w:del>
      <w:ins w:id="108" w:author="Lohr, David" w:date="2020-07-27T13:48:00Z">
        <w:r w:rsidR="00F84D6B">
          <w:t>patho</w:t>
        </w:r>
      </w:ins>
      <w:del w:id="109" w:author="Lohr, David" w:date="2020-07-27T13:40:00Z">
        <w:r w:rsidDel="00345FD8">
          <w:delText>: 0.2, 0.35, 0.49)</w:delText>
        </w:r>
      </w:del>
    </w:p>
    <w:p w14:paraId="76691264" w14:textId="77777777" w:rsidR="00301F24" w:rsidRDefault="00301F24" w:rsidP="00301F24">
      <w:pPr>
        <w:pStyle w:val="bulletitem"/>
      </w:pPr>
      <w:r>
        <w:t>edema (</w:t>
      </w:r>
      <w:del w:id="110" w:author="Lohr, David" w:date="2020-07-27T13:41:00Z">
        <w:r w:rsidDel="00345FD8">
          <w:delText xml:space="preserve">weights: </w:delText>
        </w:r>
      </w:del>
      <w:r>
        <w:t>0.2, 0.4, 0.6, 0.8, 0.99)</w:t>
      </w:r>
      <w:ins w:id="111" w:author="Lohr, David" w:date="2020-07-27T13:46:00Z">
        <w:r w:rsidR="00F84D6B">
          <w:t>, label</w:t>
        </w:r>
      </w:ins>
      <w:ins w:id="112" w:author="Lohr, David" w:date="2020-07-27T13:45:00Z">
        <w:r w:rsidR="00F84D6B">
          <w:t>: multi_edema</w:t>
        </w:r>
      </w:ins>
    </w:p>
    <w:p w14:paraId="37F375F9" w14:textId="77777777" w:rsidR="00301F24" w:rsidRDefault="00301F24" w:rsidP="00301F24">
      <w:pPr>
        <w:pStyle w:val="bulletitem"/>
      </w:pPr>
      <w:r>
        <w:t>scar (</w:t>
      </w:r>
      <w:del w:id="113" w:author="Lohr, David" w:date="2020-07-27T13:41:00Z">
        <w:r w:rsidDel="00345FD8">
          <w:delText xml:space="preserve">weights: </w:delText>
        </w:r>
      </w:del>
      <w:r>
        <w:t>0.2, 0.4, 0.6, 0.8, 0.99)</w:t>
      </w:r>
      <w:ins w:id="114" w:author="Lohr, David" w:date="2020-07-27T13:46:00Z">
        <w:r w:rsidR="00F84D6B">
          <w:t>, label</w:t>
        </w:r>
      </w:ins>
      <w:ins w:id="115" w:author="Lohr, David" w:date="2020-07-27T13:45:00Z">
        <w:r w:rsidR="00F84D6B">
          <w:t>: multi_scar</w:t>
        </w:r>
      </w:ins>
    </w:p>
    <w:p w14:paraId="12019DD0" w14:textId="77777777" w:rsidR="00301F24" w:rsidRDefault="00301F24" w:rsidP="00301F24">
      <w:pPr>
        <w:pStyle w:val="bulletitem"/>
        <w:numPr>
          <w:ilvl w:val="0"/>
          <w:numId w:val="0"/>
        </w:numPr>
      </w:pPr>
    </w:p>
    <w:p w14:paraId="630FEB8F" w14:textId="77777777" w:rsidR="00964565" w:rsidRDefault="00964565" w:rsidP="00301F24">
      <w:pPr>
        <w:pStyle w:val="bulletitem"/>
        <w:numPr>
          <w:ilvl w:val="0"/>
          <w:numId w:val="0"/>
        </w:numPr>
      </w:pPr>
      <w:r>
        <w:t>Additionally, pathology specific networks</w:t>
      </w:r>
      <w:ins w:id="116" w:author="Lohr, David" w:date="2020-07-27T13:45:00Z">
        <w:r w:rsidR="00F84D6B">
          <w:t xml:space="preserve"> (t2_edemaOnly, lege_scarOnly)</w:t>
        </w:r>
      </w:ins>
      <w:r>
        <w:t xml:space="preserve"> were trained on their corresponding sequence only (edema with T</w:t>
      </w:r>
      <w:r w:rsidRPr="00345FD8">
        <w:rPr>
          <w:vertAlign w:val="subscript"/>
          <w:rPrChange w:id="117" w:author="Lohr, David" w:date="2020-07-27T13:42:00Z">
            <w:rPr/>
          </w:rPrChange>
        </w:rPr>
        <w:t>2</w:t>
      </w:r>
      <w:r>
        <w:t xml:space="preserve"> and scar with LGE) </w:t>
      </w:r>
      <w:del w:id="118" w:author="Lohr, David" w:date="2020-07-27T13:42:00Z">
        <w:r w:rsidDel="00345FD8">
          <w:delText>also with</w:delText>
        </w:r>
      </w:del>
      <w:ins w:id="119" w:author="Lohr, David" w:date="2020-07-27T13:42:00Z">
        <w:r w:rsidR="00345FD8">
          <w:t>using</w:t>
        </w:r>
      </w:ins>
      <w:r>
        <w:t xml:space="preserve"> two different weightings of the focal loss</w:t>
      </w:r>
      <w:r w:rsidR="00301F24">
        <w:t xml:space="preserve"> (0.5 and 0.8)</w:t>
      </w:r>
      <w:r>
        <w:t>. In total 21 networks were trained this way for 30 epochs (10 epochs frozen, 20 epochs unfrozen) and a base learning rate of 10</w:t>
      </w:r>
      <w:r w:rsidRPr="00964565">
        <w:rPr>
          <w:vertAlign w:val="superscript"/>
        </w:rPr>
        <w:t>-3</w:t>
      </w:r>
      <w:r>
        <w:t>.</w:t>
      </w:r>
    </w:p>
    <w:p w14:paraId="74CCB339" w14:textId="77777777" w:rsidR="00D649A2" w:rsidRDefault="002C7B1A" w:rsidP="00964565">
      <w:pPr>
        <w:pStyle w:val="berschrift3"/>
      </w:pPr>
      <w:r w:rsidRPr="00964565">
        <w:rPr>
          <w:rStyle w:val="heading3"/>
        </w:rPr>
        <w:t>Targeted experiments</w:t>
      </w:r>
      <w:r w:rsidR="00964565">
        <w:rPr>
          <w:rStyle w:val="heading3"/>
        </w:rPr>
        <w:t>.</w:t>
      </w:r>
      <w:r w:rsidR="00964565">
        <w:t xml:space="preserve"> The best performing networks from the systematic experiments were selected </w:t>
      </w:r>
      <w:r w:rsidR="00027D7E">
        <w:t>based on</w:t>
      </w:r>
      <w:r w:rsidR="00964565">
        <w:t xml:space="preserve"> mean dice score </w:t>
      </w:r>
      <w:r w:rsidR="00027D7E">
        <w:t xml:space="preserve">over all cross validations. For LV, RV and myocardium only the network with </w:t>
      </w:r>
      <w:ins w:id="120" w:author="Lohr, David" w:date="2020-07-27T13:49:00Z">
        <w:r w:rsidR="00F84D6B">
          <w:t xml:space="preserve">the </w:t>
        </w:r>
      </w:ins>
      <w:r w:rsidR="00027D7E">
        <w:t>highest dice score was selected. For the pathology classes first the network with highest mean dice over both classes was se</w:t>
      </w:r>
      <w:r w:rsidR="00027D7E">
        <w:lastRenderedPageBreak/>
        <w:t>lected, then for each class the two remaining networks with highest individual dice scores in the respective class were selected. This way a total of six networks was selected.</w:t>
      </w:r>
      <w:r w:rsidR="00964565">
        <w:t xml:space="preserve"> These networks were trained for 60 epochs (20 frozen, 40 unfrozen)</w:t>
      </w:r>
      <w:ins w:id="121" w:author="Lohr, David" w:date="2020-07-27T13:50:00Z">
        <w:r w:rsidR="00F84D6B">
          <w:t>, in order</w:t>
        </w:r>
      </w:ins>
      <w:r w:rsidR="00964565">
        <w:t xml:space="preserve"> to </w:t>
      </w:r>
      <w:del w:id="122" w:author="Lohr, David" w:date="2020-07-27T13:50:00Z">
        <w:r w:rsidR="00964565" w:rsidDel="00F84D6B">
          <w:delText>see if</w:delText>
        </w:r>
      </w:del>
      <w:ins w:id="123" w:author="Lohr, David" w:date="2020-07-27T13:50:00Z">
        <w:r w:rsidR="00F84D6B">
          <w:t>assess benefits of prolonged</w:t>
        </w:r>
      </w:ins>
      <w:r w:rsidR="00964565">
        <w:t xml:space="preserve"> </w:t>
      </w:r>
      <w:del w:id="124" w:author="Lohr, David" w:date="2020-07-27T13:50:00Z">
        <w:r w:rsidR="00964565" w:rsidDel="00F84D6B">
          <w:delText xml:space="preserve">longer </w:delText>
        </w:r>
      </w:del>
      <w:r w:rsidR="00964565">
        <w:t xml:space="preserve">training </w:t>
      </w:r>
      <w:del w:id="125" w:author="Lohr, David" w:date="2020-07-27T13:50:00Z">
        <w:r w:rsidR="00964565" w:rsidDel="00F84D6B">
          <w:delText>is benefitial</w:delText>
        </w:r>
      </w:del>
      <w:ins w:id="126" w:author="Lohr, David" w:date="2020-07-27T13:50:00Z">
        <w:r w:rsidR="00F84D6B">
          <w:t>duration</w:t>
        </w:r>
      </w:ins>
      <w:r w:rsidR="00964565">
        <w:t>.</w:t>
      </w:r>
    </w:p>
    <w:p w14:paraId="6C048F96" w14:textId="77777777" w:rsidR="00076B16" w:rsidRPr="00076B16" w:rsidRDefault="00076B16" w:rsidP="00076B16">
      <w:pPr>
        <w:pStyle w:val="berschrift3"/>
        <w:rPr>
          <w:b/>
        </w:rPr>
      </w:pPr>
      <w:r>
        <w:rPr>
          <w:rStyle w:val="heading3"/>
        </w:rPr>
        <w:t xml:space="preserve">Final training. </w:t>
      </w:r>
      <w:r w:rsidR="00716B45">
        <w:t xml:space="preserve">For </w:t>
      </w:r>
      <w:ins w:id="127" w:author="Lohr, David" w:date="2020-07-27T13:50:00Z">
        <w:r w:rsidR="00F84D6B">
          <w:t xml:space="preserve">the </w:t>
        </w:r>
      </w:ins>
      <w:r w:rsidR="00716B45">
        <w:t>evaluation on the test set</w:t>
      </w:r>
      <w:ins w:id="128" w:author="Lohr, David" w:date="2020-07-27T13:50:00Z">
        <w:r w:rsidR="00F84D6B">
          <w:t>,</w:t>
        </w:r>
      </w:ins>
      <w:r w:rsidR="00716B45">
        <w:t xml:space="preserve"> the six networks from the targeted experiments were trained from scratch using all 25 data sets for training and no validation set</w:t>
      </w:r>
      <w:ins w:id="129" w:author="Lohr, David" w:date="2020-07-27T13:51:00Z">
        <w:r w:rsidR="00F84D6B">
          <w:t>. Training was done</w:t>
        </w:r>
      </w:ins>
      <w:r w:rsidR="00716B45">
        <w:t xml:space="preserve"> for 60 epochs</w:t>
      </w:r>
      <w:ins w:id="130" w:author="Lohr, David" w:date="2020-07-27T13:51:00Z">
        <w:r w:rsidR="00F84D6B">
          <w:t xml:space="preserve"> </w:t>
        </w:r>
        <w:r w:rsidR="00F84D6B">
          <w:t>(20 frozen, 40 unfrozen)</w:t>
        </w:r>
      </w:ins>
      <w:ins w:id="131" w:author="Lohr, David" w:date="2020-07-27T13:52:00Z">
        <w:r w:rsidR="00F84D6B">
          <w:t>, since average performance was increased with prolonged training duration</w:t>
        </w:r>
      </w:ins>
      <w:r w:rsidR="00716B45">
        <w:t>.</w:t>
      </w:r>
    </w:p>
    <w:p w14:paraId="06054D54" w14:textId="77777777" w:rsidR="00DA0B17" w:rsidRDefault="00DA0B17" w:rsidP="00DA0B17">
      <w:pPr>
        <w:pStyle w:val="heading2"/>
      </w:pPr>
      <w:r>
        <w:t>Ensemble method</w:t>
      </w:r>
    </w:p>
    <w:p w14:paraId="14744F48" w14:textId="77777777" w:rsidR="00DA0B17" w:rsidRDefault="00104015" w:rsidP="00DA0B17">
      <w:pPr>
        <w:pStyle w:val="p1a"/>
      </w:pPr>
      <w:r>
        <w:t xml:space="preserve">The networks were trained with different </w:t>
      </w:r>
      <w:del w:id="132" w:author="Lohr, David" w:date="2020-07-27T13:53:00Z">
        <w:r w:rsidDel="00F84D6B">
          <w:delText xml:space="preserve">focus </w:delText>
        </w:r>
      </w:del>
      <w:ins w:id="133" w:author="Lohr, David" w:date="2020-07-27T13:53:00Z">
        <w:r w:rsidR="00F84D6B">
          <w:t>foc</w:t>
        </w:r>
        <w:r w:rsidR="00F84D6B">
          <w:t>i, which led</w:t>
        </w:r>
        <w:r w:rsidR="00F84D6B">
          <w:t xml:space="preserve"> </w:t>
        </w:r>
      </w:ins>
      <w:del w:id="134" w:author="Lohr, David" w:date="2020-07-27T13:53:00Z">
        <w:r w:rsidDel="00F84D6B">
          <w:delText>thus showing</w:delText>
        </w:r>
      </w:del>
      <w:ins w:id="135" w:author="Lohr, David" w:date="2020-07-27T13:53:00Z">
        <w:r w:rsidR="00F84D6B">
          <w:t>to</w:t>
        </w:r>
      </w:ins>
      <w:r>
        <w:t xml:space="preserve"> different strengths and weaknesses. </w:t>
      </w:r>
      <w:r w:rsidR="00076B16">
        <w:t>Therefore,</w:t>
      </w:r>
      <w:r>
        <w:t xml:space="preserve"> we comb</w:t>
      </w:r>
      <w:ins w:id="136" w:author="Lohr, David" w:date="2020-07-27T13:54:00Z">
        <w:r w:rsidR="00F84D6B">
          <w:t>in</w:t>
        </w:r>
      </w:ins>
      <w:r>
        <w:t>ed</w:t>
      </w:r>
      <w:r w:rsidR="00DA0B17">
        <w:t xml:space="preserve"> predictions from </w:t>
      </w:r>
      <w:r>
        <w:t xml:space="preserve">the </w:t>
      </w:r>
      <w:r w:rsidR="00DA0B17">
        <w:t>different networks</w:t>
      </w:r>
      <w:r w:rsidR="007D3927">
        <w:t xml:space="preserve"> </w:t>
      </w:r>
      <w:r>
        <w:t xml:space="preserve">in a </w:t>
      </w:r>
      <w:r w:rsidR="007D3927">
        <w:t>bagg</w:t>
      </w:r>
      <w:r>
        <w:t>ing approach</w:t>
      </w:r>
      <w:r w:rsidR="00DA0B17">
        <w:t>.</w:t>
      </w:r>
      <w:r w:rsidR="00076B16">
        <w:t xml:space="preserve"> </w:t>
      </w:r>
      <w:del w:id="137" w:author="Lohr, David" w:date="2020-07-27T13:53:00Z">
        <w:r w:rsidR="00076B16" w:rsidDel="00F84D6B">
          <w:delText>For the ensemble p</w:delText>
        </w:r>
      </w:del>
      <w:ins w:id="138" w:author="Lohr, David" w:date="2020-07-27T13:54:00Z">
        <w:r w:rsidR="00F54A18">
          <w:t xml:space="preserve">This combination included predictions </w:t>
        </w:r>
      </w:ins>
      <w:del w:id="139" w:author="Lohr, David" w:date="2020-07-27T13:54:00Z">
        <w:r w:rsidR="00076B16" w:rsidDel="00F54A18">
          <w:delText>redictions from all</w:delText>
        </w:r>
      </w:del>
      <w:ins w:id="140" w:author="Lohr, David" w:date="2020-07-27T13:55:00Z">
        <w:r w:rsidR="00F54A18">
          <w:t xml:space="preserve"> from all</w:t>
        </w:r>
      </w:ins>
      <w:r w:rsidR="00076B16">
        <w:t xml:space="preserve"> six </w:t>
      </w:r>
      <w:r w:rsidR="00716B45">
        <w:t>networks from the final training</w:t>
      </w:r>
      <w:del w:id="141" w:author="Lohr, David" w:date="2020-07-27T13:55:00Z">
        <w:r w:rsidR="00716B45" w:rsidDel="00F54A18">
          <w:delText xml:space="preserve"> were </w:delText>
        </w:r>
      </w:del>
      <w:del w:id="142" w:author="Lohr, David" w:date="2020-07-27T13:54:00Z">
        <w:r w:rsidR="00716B45" w:rsidDel="00F84D6B">
          <w:delText>made</w:delText>
        </w:r>
      </w:del>
      <w:r w:rsidR="00716B45">
        <w:t>. Class probabilities were averaged over all networks, taking into account that the specialized networks only return</w:t>
      </w:r>
      <w:ins w:id="143" w:author="Lohr, David" w:date="2020-07-27T13:55:00Z">
        <w:r w:rsidR="00F54A18">
          <w:t>ed</w:t>
        </w:r>
      </w:ins>
      <w:r w:rsidR="00716B45">
        <w:t xml:space="preserve"> predictions for their respective pathology class. The final prediction for each pixel was the argmax of these averages</w:t>
      </w:r>
      <w:r w:rsidR="007F0542">
        <w:t xml:space="preserve"> (Fig. 1)</w:t>
      </w:r>
      <w:r w:rsidR="00716B45">
        <w:t>.</w:t>
      </w:r>
    </w:p>
    <w:p w14:paraId="4D1246BC" w14:textId="77777777" w:rsidR="00392AD5" w:rsidRDefault="004A79A7" w:rsidP="00ED0B5E">
      <w:pPr>
        <w:pStyle w:val="figurecaption"/>
      </w:pPr>
      <w:r w:rsidRPr="004A79A7">
        <w:rPr>
          <w:noProof/>
          <w:lang w:val="de-DE" w:eastAsia="de-DE"/>
        </w:rPr>
        <w:lastRenderedPageBreak/>
        <w:drawing>
          <wp:inline distT="0" distB="0" distL="0" distR="0" wp14:anchorId="521AB407" wp14:editId="657950E6">
            <wp:extent cx="4392930" cy="4379595"/>
            <wp:effectExtent l="0" t="0" r="7620" b="1905"/>
            <wp:docPr id="2" name="Grafik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4379595"/>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0E249B">
        <w:rPr>
          <w:b/>
          <w:noProof/>
        </w:rPr>
        <w:t>1</w:t>
      </w:r>
      <w:r>
        <w:rPr>
          <w:b/>
        </w:rPr>
        <w:fldChar w:fldCharType="end"/>
      </w:r>
      <w:r>
        <w:rPr>
          <w:b/>
        </w:rPr>
        <w:t>.</w:t>
      </w:r>
      <w:r>
        <w:t xml:space="preserve"> Probability maps for all classes and derived prediction (second column) for the six networks and the ensemble, compared to the ground truth (</w:t>
      </w:r>
      <w:del w:id="144" w:author="Lohr, David" w:date="2020-07-27T13:57:00Z">
        <w:r w:rsidDel="00F54A18">
          <w:delText>left most</w:delText>
        </w:r>
      </w:del>
      <w:ins w:id="145" w:author="Lohr, David" w:date="2020-07-27T13:57:00Z">
        <w:r w:rsidR="00F54A18">
          <w:t>first column</w:t>
        </w:r>
      </w:ins>
      <w:r>
        <w:t>)</w:t>
      </w:r>
      <w:ins w:id="146" w:author="Lohr, David" w:date="2020-07-27T13:56:00Z">
        <w:r w:rsidR="00F54A18">
          <w:t xml:space="preserve"> for a single slice of the training data</w:t>
        </w:r>
      </w:ins>
      <w:r w:rsidR="007F0542">
        <w:t>. The result of the ensemble method (bottom row) is the mean over the probability maps of the six separate networks above.</w:t>
      </w:r>
    </w:p>
    <w:p w14:paraId="5130825F" w14:textId="77777777" w:rsidR="0012325C" w:rsidRDefault="00BA67C0" w:rsidP="0012325C">
      <w:pPr>
        <w:pStyle w:val="heading1"/>
      </w:pPr>
      <w:r>
        <w:t>Results</w:t>
      </w:r>
    </w:p>
    <w:p w14:paraId="4D065BD0" w14:textId="77777777" w:rsidR="00DA0B17" w:rsidRDefault="00DA0B17" w:rsidP="00DA0B17">
      <w:pPr>
        <w:pStyle w:val="heading2"/>
        <w:spacing w:before="0"/>
      </w:pPr>
      <w:r>
        <w:t>Cross-validation results on training set</w:t>
      </w:r>
    </w:p>
    <w:p w14:paraId="07FD2A96" w14:textId="77777777" w:rsidR="00064A50" w:rsidRPr="00064A50" w:rsidRDefault="00064A50" w:rsidP="00064A50">
      <w:pPr>
        <w:pStyle w:val="p1a"/>
      </w:pPr>
      <w:r>
        <w:t xml:space="preserve">Preliminary experiments indicated that not using CLAHE and cropping to 256x256 pixels yields better results than normalization or resizing. Thus, </w:t>
      </w:r>
      <w:ins w:id="147" w:author="Lohr, David" w:date="2020-07-27T13:58:00Z">
        <w:r w:rsidR="00F54A18">
          <w:t xml:space="preserve">only </w:t>
        </w:r>
      </w:ins>
      <w:del w:id="148" w:author="Lohr, David" w:date="2020-07-27T13:58:00Z">
        <w:r w:rsidDel="00F54A18">
          <w:delText>these are</w:delText>
        </w:r>
      </w:del>
      <w:ins w:id="149" w:author="Lohr, David" w:date="2020-07-27T13:58:00Z">
        <w:r w:rsidR="00F54A18">
          <w:t>cropping was</w:t>
        </w:r>
      </w:ins>
      <w:r>
        <w:t xml:space="preserve"> used in the systematic experiments. In the systematic experiments, the network with cross-entropy loss reached the best results for LV, RV and myocardium</w:t>
      </w:r>
      <w:ins w:id="150" w:author="Lohr, David" w:date="2020-07-27T13:59:00Z">
        <w:r w:rsidR="00F54A18">
          <w:t xml:space="preserve"> segmentation</w:t>
        </w:r>
      </w:ins>
      <w:r>
        <w:t xml:space="preserve"> with mean values of dice</w:t>
      </w:r>
      <w:del w:id="151" w:author="Lohr, David" w:date="2020-07-27T13:59:00Z">
        <w:r w:rsidDel="00F54A18">
          <w:delText>(</w:delText>
        </w:r>
      </w:del>
      <w:r w:rsidRPr="00F54A18">
        <w:rPr>
          <w:vertAlign w:val="subscript"/>
          <w:rPrChange w:id="152" w:author="Lohr, David" w:date="2020-07-27T13:59:00Z">
            <w:rPr/>
          </w:rPrChange>
        </w:rPr>
        <w:t>LV</w:t>
      </w:r>
      <w:del w:id="153" w:author="Lohr, David" w:date="2020-07-27T13:59:00Z">
        <w:r w:rsidDel="00F54A18">
          <w:delText>)</w:delText>
        </w:r>
      </w:del>
      <w:r>
        <w:t>=0.855, dice</w:t>
      </w:r>
      <w:del w:id="154" w:author="Lohr, David" w:date="2020-07-27T13:59:00Z">
        <w:r w:rsidDel="00F54A18">
          <w:delText>(</w:delText>
        </w:r>
      </w:del>
      <w:r w:rsidRPr="00F54A18">
        <w:rPr>
          <w:vertAlign w:val="subscript"/>
          <w:rPrChange w:id="155" w:author="Lohr, David" w:date="2020-07-27T13:59:00Z">
            <w:rPr/>
          </w:rPrChange>
        </w:rPr>
        <w:t>RV</w:t>
      </w:r>
      <w:del w:id="156" w:author="Lohr, David" w:date="2020-07-27T13:59:00Z">
        <w:r w:rsidDel="00F54A18">
          <w:delText>)</w:delText>
        </w:r>
      </w:del>
      <w:r>
        <w:t>=0.783 and dice</w:t>
      </w:r>
      <w:del w:id="157" w:author="Lohr, David" w:date="2020-07-27T13:59:00Z">
        <w:r w:rsidDel="00F54A18">
          <w:delText>(</w:delText>
        </w:r>
      </w:del>
      <w:r w:rsidRPr="00F54A18">
        <w:rPr>
          <w:vertAlign w:val="subscript"/>
          <w:rPrChange w:id="158" w:author="Lohr, David" w:date="2020-07-27T13:59:00Z">
            <w:rPr/>
          </w:rPrChange>
        </w:rPr>
        <w:t>MY</w:t>
      </w:r>
      <w:del w:id="159" w:author="Lohr, David" w:date="2020-07-27T14:00:00Z">
        <w:r w:rsidDel="00F54A18">
          <w:delText>)</w:delText>
        </w:r>
      </w:del>
      <w:r>
        <w:t>=0.696. The best mean performance on both pathology classes</w:t>
      </w:r>
      <w:ins w:id="160" w:author="Lohr, David" w:date="2020-07-27T14:01:00Z">
        <w:r w:rsidR="00F54A18">
          <w:t>:</w:t>
        </w:r>
      </w:ins>
      <w:r>
        <w:t xml:space="preserve"> </w:t>
      </w:r>
      <w:del w:id="161" w:author="Lohr, David" w:date="2020-07-27T14:01:00Z">
        <w:r w:rsidDel="00F54A18">
          <w:delText xml:space="preserve">was </w:delText>
        </w:r>
      </w:del>
      <w:r>
        <w:t>mean(dice</w:t>
      </w:r>
      <w:del w:id="162" w:author="Lohr, David" w:date="2020-07-27T14:00:00Z">
        <w:r w:rsidDel="00F54A18">
          <w:delText>(</w:delText>
        </w:r>
      </w:del>
      <w:r w:rsidRPr="00F54A18">
        <w:rPr>
          <w:vertAlign w:val="subscript"/>
          <w:rPrChange w:id="163" w:author="Lohr, David" w:date="2020-07-27T14:00:00Z">
            <w:rPr/>
          </w:rPrChange>
        </w:rPr>
        <w:t>edema</w:t>
      </w:r>
      <w:del w:id="164" w:author="Lohr, David" w:date="2020-07-27T14:00:00Z">
        <w:r w:rsidDel="00F54A18">
          <w:delText>)</w:delText>
        </w:r>
      </w:del>
      <w:r>
        <w:t>,</w:t>
      </w:r>
      <w:ins w:id="165" w:author="Lohr, David" w:date="2020-07-27T14:00:00Z">
        <w:r w:rsidR="00F54A18">
          <w:t xml:space="preserve"> </w:t>
        </w:r>
      </w:ins>
      <w:r>
        <w:t>dice</w:t>
      </w:r>
      <w:del w:id="166" w:author="Lohr, David" w:date="2020-07-27T14:00:00Z">
        <w:r w:rsidDel="00F54A18">
          <w:delText>(</w:delText>
        </w:r>
      </w:del>
      <w:r w:rsidRPr="00F54A18">
        <w:rPr>
          <w:vertAlign w:val="subscript"/>
          <w:rPrChange w:id="167" w:author="Lohr, David" w:date="2020-07-27T14:00:00Z">
            <w:rPr/>
          </w:rPrChange>
        </w:rPr>
        <w:t>scar</w:t>
      </w:r>
      <w:del w:id="168" w:author="Lohr, David" w:date="2020-07-27T14:00:00Z">
        <w:r w:rsidDel="00F54A18">
          <w:delText>)</w:delText>
        </w:r>
      </w:del>
      <w:r>
        <w:t>)=</w:t>
      </w:r>
      <w:ins w:id="169" w:author="Lohr, David" w:date="2020-07-27T14:00:00Z">
        <w:r w:rsidR="00F54A18">
          <w:t>0.</w:t>
        </w:r>
      </w:ins>
      <w:r>
        <w:t>34</w:t>
      </w:r>
      <w:del w:id="170" w:author="Lohr, David" w:date="2020-07-27T14:00:00Z">
        <w:r w:rsidDel="00F54A18">
          <w:delText>.</w:delText>
        </w:r>
      </w:del>
      <w:r>
        <w:t xml:space="preserve">5 </w:t>
      </w:r>
      <w:ins w:id="171" w:author="Lohr, David" w:date="2020-07-27T14:01:00Z">
        <w:r w:rsidR="00F54A18">
          <w:t>was</w:t>
        </w:r>
        <w:r w:rsidR="00F54A18">
          <w:t xml:space="preserve"> achieved using </w:t>
        </w:r>
      </w:ins>
      <w:del w:id="172" w:author="Lohr, David" w:date="2020-07-27T14:01:00Z">
        <w:r w:rsidDel="00F54A18">
          <w:delText xml:space="preserve">by </w:delText>
        </w:r>
      </w:del>
      <w:r>
        <w:t>the multi</w:t>
      </w:r>
      <w:ins w:id="173" w:author="Lohr, David" w:date="2020-07-27T14:01:00Z">
        <w:r w:rsidR="00F54A18">
          <w:t>-</w:t>
        </w:r>
      </w:ins>
      <w:del w:id="174" w:author="Lohr, David" w:date="2020-07-27T14:01:00Z">
        <w:r w:rsidDel="00F54A18">
          <w:delText xml:space="preserve"> </w:delText>
        </w:r>
      </w:del>
      <w:r>
        <w:t>channel network</w:t>
      </w:r>
      <w:ins w:id="175" w:author="Lohr, David" w:date="2020-07-27T14:01:00Z">
        <w:r w:rsidR="00F54A18">
          <w:t xml:space="preserve"> </w:t>
        </w:r>
        <w:r w:rsidR="00F54A18">
          <w:lastRenderedPageBreak/>
          <w:t>(multi_patho)</w:t>
        </w:r>
      </w:ins>
      <w:r>
        <w:t xml:space="preserve"> with weight</w:t>
      </w:r>
      <w:ins w:id="176" w:author="Lohr, David" w:date="2020-07-27T14:01:00Z">
        <w:r w:rsidR="00F54A18">
          <w:t>s</w:t>
        </w:r>
      </w:ins>
      <w:r>
        <w:t xml:space="preserve"> of 0.35 for both pathology classes. Of the remaining networks the highest dice on scar was reached by </w:t>
      </w:r>
      <w:r w:rsidR="00301F24">
        <w:t>the multi-channel network</w:t>
      </w:r>
      <w:ins w:id="177" w:author="Lohr, David" w:date="2020-07-27T14:01:00Z">
        <w:r w:rsidR="00F54A18">
          <w:t xml:space="preserve"> (multi_scar</w:t>
        </w:r>
      </w:ins>
      <w:ins w:id="178" w:author="Lohr, David" w:date="2020-07-27T14:03:00Z">
        <w:r w:rsidR="00F54A18">
          <w:t>, weight: 0.4</w:t>
        </w:r>
      </w:ins>
      <w:ins w:id="179" w:author="Lohr, David" w:date="2020-07-27T14:01:00Z">
        <w:r w:rsidR="00F54A18">
          <w:t>)</w:t>
        </w:r>
      </w:ins>
      <w:r w:rsidR="00301F24">
        <w:t xml:space="preserve"> </w:t>
      </w:r>
      <w:del w:id="180" w:author="Lohr, David" w:date="2020-07-27T14:03:00Z">
        <w:r w:rsidR="00301F24" w:rsidDel="00F54A18">
          <w:delText xml:space="preserve">with weight 0.4 on scar </w:delText>
        </w:r>
      </w:del>
      <w:r w:rsidR="00301F24">
        <w:t>and by the specialized LGE network</w:t>
      </w:r>
      <w:ins w:id="181" w:author="Lohr, David" w:date="2020-07-27T14:02:00Z">
        <w:r w:rsidR="00F54A18">
          <w:t xml:space="preserve"> (lge_scarOnly</w:t>
        </w:r>
      </w:ins>
      <w:ins w:id="182" w:author="Lohr, David" w:date="2020-07-27T14:04:00Z">
        <w:r w:rsidR="00F54A18">
          <w:t>, weight 0.8</w:t>
        </w:r>
      </w:ins>
      <w:ins w:id="183" w:author="Lohr, David" w:date="2020-07-27T14:02:00Z">
        <w:r w:rsidR="00F54A18">
          <w:t>)</w:t>
        </w:r>
      </w:ins>
      <w:r w:rsidR="00301F24">
        <w:t xml:space="preserve"> </w:t>
      </w:r>
      <w:del w:id="184" w:author="Lohr, David" w:date="2020-07-27T14:04:00Z">
        <w:r w:rsidR="00301F24" w:rsidDel="00F54A18">
          <w:delText>with weight 0.8 on scar</w:delText>
        </w:r>
        <w:r w:rsidR="00040EA1" w:rsidDel="00F54A18">
          <w:delText xml:space="preserve"> </w:delText>
        </w:r>
      </w:del>
      <w:r w:rsidR="00040EA1">
        <w:t>(Fig. 1)</w:t>
      </w:r>
      <w:ins w:id="185" w:author="Lohr, David" w:date="2020-07-27T14:04:00Z">
        <w:r w:rsidR="00F54A18">
          <w:t xml:space="preserve">, while </w:t>
        </w:r>
      </w:ins>
      <w:del w:id="186" w:author="Lohr, David" w:date="2020-07-27T14:04:00Z">
        <w:r w:rsidR="00301F24" w:rsidDel="00F54A18">
          <w:delText xml:space="preserve">. </w:delText>
        </w:r>
        <w:r w:rsidR="005D7744" w:rsidDel="00F54A18">
          <w:delText>T</w:delText>
        </w:r>
      </w:del>
      <w:ins w:id="187" w:author="Lohr, David" w:date="2020-07-27T14:04:00Z">
        <w:r w:rsidR="00F54A18">
          <w:t>t</w:t>
        </w:r>
      </w:ins>
      <w:r w:rsidR="005D7744">
        <w:t>he specialized T</w:t>
      </w:r>
      <w:r w:rsidR="005D7744" w:rsidRPr="00F54A18">
        <w:rPr>
          <w:vertAlign w:val="subscript"/>
          <w:rPrChange w:id="188" w:author="Lohr, David" w:date="2020-07-27T14:02:00Z">
            <w:rPr/>
          </w:rPrChange>
        </w:rPr>
        <w:t>2</w:t>
      </w:r>
      <w:r w:rsidR="005D7744">
        <w:t xml:space="preserve"> network</w:t>
      </w:r>
      <w:ins w:id="189" w:author="Lohr, David" w:date="2020-07-27T14:02:00Z">
        <w:r w:rsidR="00F54A18">
          <w:t xml:space="preserve"> (t2_edemaOnly</w:t>
        </w:r>
      </w:ins>
      <w:ins w:id="190" w:author="Lohr, David" w:date="2020-07-27T14:04:00Z">
        <w:r w:rsidR="00ED0B5E">
          <w:t>, weight: 0.8</w:t>
        </w:r>
      </w:ins>
      <w:ins w:id="191" w:author="Lohr, David" w:date="2020-07-27T14:02:00Z">
        <w:r w:rsidR="00F54A18">
          <w:t>)</w:t>
        </w:r>
      </w:ins>
      <w:r w:rsidR="005D7744">
        <w:t xml:space="preserve"> </w:t>
      </w:r>
      <w:del w:id="192" w:author="Lohr, David" w:date="2020-07-27T14:04:00Z">
        <w:r w:rsidR="005D7744" w:rsidDel="00ED0B5E">
          <w:delText xml:space="preserve">with weight 0.8 on edema </w:delText>
        </w:r>
      </w:del>
      <w:r w:rsidR="005D7744">
        <w:t>and the multi-channel network</w:t>
      </w:r>
      <w:ins w:id="193" w:author="Lohr, David" w:date="2020-07-27T14:02:00Z">
        <w:r w:rsidR="00F54A18">
          <w:t xml:space="preserve"> (multi_edema</w:t>
        </w:r>
      </w:ins>
      <w:ins w:id="194" w:author="Lohr, David" w:date="2020-07-27T14:04:00Z">
        <w:r w:rsidR="00ED0B5E">
          <w:t>, weight: 0.4</w:t>
        </w:r>
      </w:ins>
      <w:ins w:id="195" w:author="Lohr, David" w:date="2020-07-27T14:02:00Z">
        <w:r w:rsidR="00F54A18">
          <w:t>)</w:t>
        </w:r>
      </w:ins>
      <w:r w:rsidR="005D7744">
        <w:t xml:space="preserve"> </w:t>
      </w:r>
      <w:del w:id="196" w:author="Lohr, David" w:date="2020-07-27T14:04:00Z">
        <w:r w:rsidR="005D7744" w:rsidDel="00ED0B5E">
          <w:delText xml:space="preserve">with weight 0.4 on edema </w:delText>
        </w:r>
      </w:del>
      <w:del w:id="197" w:author="Lohr, David" w:date="2020-07-27T14:05:00Z">
        <w:r w:rsidR="005D7744" w:rsidDel="00ED0B5E">
          <w:delText xml:space="preserve">(Fig. </w:delText>
        </w:r>
        <w:r w:rsidR="00860E0E" w:rsidDel="00ED0B5E">
          <w:delText>2</w:delText>
        </w:r>
        <w:r w:rsidR="005D7744" w:rsidDel="00ED0B5E">
          <w:delText>)</w:delText>
        </w:r>
      </w:del>
      <w:r w:rsidR="005D7744">
        <w:t xml:space="preserve"> reached the highest dice scores for edema</w:t>
      </w:r>
      <w:ins w:id="198" w:author="Lohr, David" w:date="2020-07-27T14:05:00Z">
        <w:r w:rsidR="00ED0B5E">
          <w:t xml:space="preserve"> </w:t>
        </w:r>
        <w:r w:rsidR="00ED0B5E">
          <w:t>(Fig. 2)</w:t>
        </w:r>
      </w:ins>
      <w:r w:rsidR="00301F24">
        <w:t xml:space="preserve">. </w:t>
      </w:r>
      <w:r w:rsidR="004B3B87">
        <w:t>Longer training improved dice scores for almost all classes and networks (</w:t>
      </w:r>
      <w:r w:rsidR="00040EA1">
        <w:t xml:space="preserve">Fig. </w:t>
      </w:r>
      <w:r w:rsidR="00860E0E">
        <w:t>3</w:t>
      </w:r>
      <w:r w:rsidR="00040EA1">
        <w:t>, Tab. 1</w:t>
      </w:r>
      <w:r w:rsidR="004B3B87">
        <w:t xml:space="preserve">). </w:t>
      </w:r>
    </w:p>
    <w:p w14:paraId="16575ED0" w14:textId="77777777" w:rsidR="00A55277" w:rsidRDefault="00A55277" w:rsidP="00A55277">
      <w:pPr>
        <w:pStyle w:val="tablecaption"/>
      </w:pPr>
      <w:r>
        <w:rPr>
          <w:b/>
        </w:rPr>
        <w:t xml:space="preserve">Table </w:t>
      </w:r>
      <w:r>
        <w:rPr>
          <w:b/>
        </w:rPr>
        <w:fldChar w:fldCharType="begin"/>
      </w:r>
      <w:r>
        <w:rPr>
          <w:b/>
        </w:rPr>
        <w:instrText xml:space="preserve"> SEQ "Table" \* MERGEFORMAT </w:instrText>
      </w:r>
      <w:r>
        <w:rPr>
          <w:b/>
        </w:rPr>
        <w:fldChar w:fldCharType="separate"/>
      </w:r>
      <w:r w:rsidR="000E249B">
        <w:rPr>
          <w:b/>
          <w:noProof/>
        </w:rPr>
        <w:t>1</w:t>
      </w:r>
      <w:r>
        <w:rPr>
          <w:b/>
        </w:rPr>
        <w:fldChar w:fldCharType="end"/>
      </w:r>
      <w:r>
        <w:rPr>
          <w:b/>
        </w:rPr>
        <w:t>.</w:t>
      </w:r>
      <w:r>
        <w:t xml:space="preserve"> </w:t>
      </w:r>
      <w:r w:rsidRPr="00A55277">
        <w:t>Table</w:t>
      </w:r>
      <w:r>
        <w:t xml:space="preserve"> captions should be placed above the tables.</w:t>
      </w:r>
    </w:p>
    <w:tbl>
      <w:tblPr>
        <w:tblW w:w="7107" w:type="dxa"/>
        <w:jc w:val="center"/>
        <w:tblLayout w:type="fixed"/>
        <w:tblCellMar>
          <w:left w:w="70" w:type="dxa"/>
          <w:right w:w="70" w:type="dxa"/>
        </w:tblCellMar>
        <w:tblLook w:val="0000" w:firstRow="0" w:lastRow="0" w:firstColumn="0" w:lastColumn="0" w:noHBand="0" w:noVBand="0"/>
      </w:tblPr>
      <w:tblGrid>
        <w:gridCol w:w="1404"/>
        <w:gridCol w:w="818"/>
        <w:gridCol w:w="850"/>
        <w:gridCol w:w="851"/>
        <w:gridCol w:w="1134"/>
        <w:gridCol w:w="992"/>
        <w:gridCol w:w="1058"/>
      </w:tblGrid>
      <w:tr w:rsidR="00040EA1" w:rsidRPr="009A3755" w14:paraId="6F5557E6" w14:textId="77777777" w:rsidTr="00334A4B">
        <w:trPr>
          <w:jc w:val="center"/>
        </w:trPr>
        <w:tc>
          <w:tcPr>
            <w:tcW w:w="1404" w:type="dxa"/>
            <w:tcBorders>
              <w:top w:val="single" w:sz="12" w:space="0" w:color="000000"/>
              <w:bottom w:val="single" w:sz="6" w:space="0" w:color="000000"/>
            </w:tcBorders>
          </w:tcPr>
          <w:p w14:paraId="30DD0C62" w14:textId="77777777" w:rsidR="00040EA1" w:rsidRPr="009A3755" w:rsidRDefault="00040EA1" w:rsidP="008C72CE">
            <w:pPr>
              <w:ind w:firstLine="0"/>
              <w:jc w:val="left"/>
              <w:rPr>
                <w:sz w:val="18"/>
                <w:szCs w:val="18"/>
              </w:rPr>
            </w:pPr>
            <w:r>
              <w:rPr>
                <w:sz w:val="18"/>
                <w:szCs w:val="18"/>
              </w:rPr>
              <w:t>Network</w:t>
            </w:r>
          </w:p>
        </w:tc>
        <w:tc>
          <w:tcPr>
            <w:tcW w:w="818" w:type="dxa"/>
            <w:tcBorders>
              <w:top w:val="single" w:sz="12" w:space="0" w:color="000000"/>
              <w:bottom w:val="single" w:sz="6" w:space="0" w:color="000000"/>
            </w:tcBorders>
          </w:tcPr>
          <w:p w14:paraId="2B30D5A2" w14:textId="77777777" w:rsidR="00040EA1" w:rsidRPr="009A3755" w:rsidRDefault="00040EA1" w:rsidP="00334A4B">
            <w:pPr>
              <w:ind w:firstLine="0"/>
              <w:jc w:val="right"/>
              <w:rPr>
                <w:sz w:val="18"/>
                <w:szCs w:val="18"/>
              </w:rPr>
            </w:pPr>
            <w:r>
              <w:rPr>
                <w:sz w:val="18"/>
                <w:szCs w:val="18"/>
              </w:rPr>
              <w:t>dice(LV)</w:t>
            </w:r>
          </w:p>
        </w:tc>
        <w:tc>
          <w:tcPr>
            <w:tcW w:w="850" w:type="dxa"/>
            <w:tcBorders>
              <w:top w:val="single" w:sz="12" w:space="0" w:color="000000"/>
              <w:bottom w:val="single" w:sz="6" w:space="0" w:color="000000"/>
            </w:tcBorders>
          </w:tcPr>
          <w:p w14:paraId="0B806D04" w14:textId="77777777" w:rsidR="00040EA1" w:rsidRPr="009A3755" w:rsidRDefault="00040EA1" w:rsidP="00334A4B">
            <w:pPr>
              <w:ind w:firstLine="0"/>
              <w:jc w:val="right"/>
              <w:rPr>
                <w:sz w:val="18"/>
                <w:szCs w:val="18"/>
              </w:rPr>
            </w:pPr>
            <w:r>
              <w:rPr>
                <w:sz w:val="18"/>
                <w:szCs w:val="18"/>
              </w:rPr>
              <w:t>d</w:t>
            </w:r>
            <w:r w:rsidR="00334A4B">
              <w:rPr>
                <w:sz w:val="18"/>
                <w:szCs w:val="18"/>
              </w:rPr>
              <w:t>ice(MY</w:t>
            </w:r>
            <w:r>
              <w:rPr>
                <w:sz w:val="18"/>
                <w:szCs w:val="18"/>
              </w:rPr>
              <w:t>)</w:t>
            </w:r>
          </w:p>
        </w:tc>
        <w:tc>
          <w:tcPr>
            <w:tcW w:w="851" w:type="dxa"/>
            <w:tcBorders>
              <w:top w:val="single" w:sz="12" w:space="0" w:color="000000"/>
              <w:bottom w:val="single" w:sz="6" w:space="0" w:color="000000"/>
            </w:tcBorders>
          </w:tcPr>
          <w:p w14:paraId="58E2D8AA" w14:textId="77777777" w:rsidR="00040EA1" w:rsidRDefault="00040EA1" w:rsidP="00334A4B">
            <w:pPr>
              <w:ind w:firstLine="0"/>
              <w:jc w:val="right"/>
              <w:rPr>
                <w:sz w:val="18"/>
                <w:szCs w:val="18"/>
              </w:rPr>
            </w:pPr>
            <w:r>
              <w:rPr>
                <w:sz w:val="18"/>
                <w:szCs w:val="18"/>
              </w:rPr>
              <w:t>dice(</w:t>
            </w:r>
            <w:r w:rsidR="00334A4B">
              <w:rPr>
                <w:sz w:val="18"/>
                <w:szCs w:val="18"/>
              </w:rPr>
              <w:t>RV</w:t>
            </w:r>
            <w:r>
              <w:rPr>
                <w:sz w:val="18"/>
                <w:szCs w:val="18"/>
              </w:rPr>
              <w:t>)</w:t>
            </w:r>
          </w:p>
        </w:tc>
        <w:tc>
          <w:tcPr>
            <w:tcW w:w="1134" w:type="dxa"/>
            <w:tcBorders>
              <w:top w:val="single" w:sz="12" w:space="0" w:color="000000"/>
              <w:bottom w:val="single" w:sz="6" w:space="0" w:color="000000"/>
            </w:tcBorders>
          </w:tcPr>
          <w:p w14:paraId="119EE407" w14:textId="77777777" w:rsidR="00040EA1" w:rsidRDefault="00040EA1" w:rsidP="00334A4B">
            <w:pPr>
              <w:ind w:firstLine="0"/>
              <w:jc w:val="right"/>
              <w:rPr>
                <w:sz w:val="18"/>
                <w:szCs w:val="18"/>
              </w:rPr>
            </w:pPr>
            <w:r>
              <w:rPr>
                <w:sz w:val="18"/>
                <w:szCs w:val="18"/>
              </w:rPr>
              <w:t>dice(edema)</w:t>
            </w:r>
          </w:p>
        </w:tc>
        <w:tc>
          <w:tcPr>
            <w:tcW w:w="992" w:type="dxa"/>
            <w:tcBorders>
              <w:top w:val="single" w:sz="12" w:space="0" w:color="000000"/>
              <w:bottom w:val="single" w:sz="6" w:space="0" w:color="000000"/>
            </w:tcBorders>
          </w:tcPr>
          <w:p w14:paraId="179E9419" w14:textId="77777777" w:rsidR="00040EA1" w:rsidRDefault="00040EA1" w:rsidP="00334A4B">
            <w:pPr>
              <w:ind w:firstLine="0"/>
              <w:jc w:val="right"/>
              <w:rPr>
                <w:sz w:val="18"/>
                <w:szCs w:val="18"/>
              </w:rPr>
            </w:pPr>
            <w:r>
              <w:rPr>
                <w:sz w:val="18"/>
                <w:szCs w:val="18"/>
              </w:rPr>
              <w:t>dice(scar)</w:t>
            </w:r>
          </w:p>
        </w:tc>
        <w:tc>
          <w:tcPr>
            <w:tcW w:w="1058" w:type="dxa"/>
            <w:tcBorders>
              <w:top w:val="single" w:sz="12" w:space="0" w:color="000000"/>
              <w:bottom w:val="single" w:sz="6" w:space="0" w:color="000000"/>
            </w:tcBorders>
          </w:tcPr>
          <w:p w14:paraId="39A4355C" w14:textId="77777777" w:rsidR="00040EA1" w:rsidRDefault="00040EA1" w:rsidP="00334A4B">
            <w:pPr>
              <w:ind w:firstLine="0"/>
              <w:jc w:val="right"/>
              <w:rPr>
                <w:sz w:val="18"/>
                <w:szCs w:val="18"/>
              </w:rPr>
            </w:pPr>
            <w:r>
              <w:rPr>
                <w:sz w:val="18"/>
                <w:szCs w:val="18"/>
              </w:rPr>
              <w:t>mean dice</w:t>
            </w:r>
          </w:p>
          <w:p w14:paraId="6B9FDFB0" w14:textId="77777777" w:rsidR="00040EA1" w:rsidRDefault="00040EA1" w:rsidP="00334A4B">
            <w:pPr>
              <w:ind w:firstLine="0"/>
              <w:jc w:val="right"/>
              <w:rPr>
                <w:sz w:val="18"/>
                <w:szCs w:val="18"/>
              </w:rPr>
            </w:pPr>
            <w:r>
              <w:rPr>
                <w:sz w:val="18"/>
                <w:szCs w:val="18"/>
              </w:rPr>
              <w:t>edema, scar</w:t>
            </w:r>
          </w:p>
        </w:tc>
      </w:tr>
      <w:tr w:rsidR="00040EA1" w:rsidRPr="009A3755" w14:paraId="519E4578" w14:textId="77777777" w:rsidTr="00334A4B">
        <w:trPr>
          <w:trHeight w:val="284"/>
          <w:jc w:val="center"/>
        </w:trPr>
        <w:tc>
          <w:tcPr>
            <w:tcW w:w="1404" w:type="dxa"/>
            <w:vAlign w:val="center"/>
          </w:tcPr>
          <w:p w14:paraId="381A0139" w14:textId="77777777" w:rsidR="00040EA1" w:rsidRPr="009A3755" w:rsidRDefault="00040EA1" w:rsidP="008C72CE">
            <w:pPr>
              <w:ind w:firstLine="0"/>
              <w:jc w:val="left"/>
              <w:rPr>
                <w:sz w:val="18"/>
                <w:szCs w:val="18"/>
              </w:rPr>
            </w:pPr>
            <w:r>
              <w:rPr>
                <w:sz w:val="18"/>
                <w:szCs w:val="18"/>
              </w:rPr>
              <w:t>multi_patho.35</w:t>
            </w:r>
          </w:p>
        </w:tc>
        <w:tc>
          <w:tcPr>
            <w:tcW w:w="818" w:type="dxa"/>
            <w:vAlign w:val="center"/>
          </w:tcPr>
          <w:p w14:paraId="58ADCC7C" w14:textId="77777777" w:rsidR="00040EA1" w:rsidRPr="009A3755" w:rsidRDefault="00334A4B" w:rsidP="00334A4B">
            <w:pPr>
              <w:ind w:firstLine="0"/>
              <w:jc w:val="right"/>
              <w:rPr>
                <w:sz w:val="18"/>
                <w:szCs w:val="18"/>
              </w:rPr>
            </w:pPr>
            <w:r>
              <w:rPr>
                <w:sz w:val="18"/>
                <w:szCs w:val="18"/>
              </w:rPr>
              <w:t>0.829</w:t>
            </w:r>
          </w:p>
        </w:tc>
        <w:tc>
          <w:tcPr>
            <w:tcW w:w="850" w:type="dxa"/>
            <w:vAlign w:val="center"/>
          </w:tcPr>
          <w:p w14:paraId="1E8A96A7" w14:textId="77777777" w:rsidR="00040EA1" w:rsidRPr="009A3755" w:rsidRDefault="00334A4B" w:rsidP="00334A4B">
            <w:pPr>
              <w:ind w:firstLine="0"/>
              <w:jc w:val="right"/>
              <w:rPr>
                <w:sz w:val="18"/>
                <w:szCs w:val="18"/>
              </w:rPr>
            </w:pPr>
            <w:r>
              <w:rPr>
                <w:sz w:val="18"/>
                <w:szCs w:val="18"/>
              </w:rPr>
              <w:t>0.649</w:t>
            </w:r>
          </w:p>
        </w:tc>
        <w:tc>
          <w:tcPr>
            <w:tcW w:w="851" w:type="dxa"/>
            <w:vAlign w:val="center"/>
          </w:tcPr>
          <w:p w14:paraId="45C243D5" w14:textId="77777777" w:rsidR="00040EA1" w:rsidRPr="009A3755" w:rsidRDefault="00334A4B" w:rsidP="00334A4B">
            <w:pPr>
              <w:ind w:firstLine="0"/>
              <w:jc w:val="right"/>
              <w:rPr>
                <w:sz w:val="18"/>
                <w:szCs w:val="18"/>
              </w:rPr>
            </w:pPr>
            <w:r>
              <w:rPr>
                <w:sz w:val="18"/>
                <w:szCs w:val="18"/>
              </w:rPr>
              <w:t>0.773</w:t>
            </w:r>
          </w:p>
        </w:tc>
        <w:tc>
          <w:tcPr>
            <w:tcW w:w="1134" w:type="dxa"/>
            <w:vAlign w:val="center"/>
          </w:tcPr>
          <w:p w14:paraId="48B120F0" w14:textId="77777777" w:rsidR="00040EA1" w:rsidRPr="009A3755" w:rsidRDefault="00334A4B" w:rsidP="00334A4B">
            <w:pPr>
              <w:ind w:firstLine="0"/>
              <w:jc w:val="right"/>
              <w:rPr>
                <w:sz w:val="18"/>
                <w:szCs w:val="18"/>
              </w:rPr>
            </w:pPr>
            <w:r>
              <w:rPr>
                <w:sz w:val="18"/>
                <w:szCs w:val="18"/>
              </w:rPr>
              <w:t>0.246</w:t>
            </w:r>
          </w:p>
        </w:tc>
        <w:tc>
          <w:tcPr>
            <w:tcW w:w="992" w:type="dxa"/>
            <w:vAlign w:val="center"/>
          </w:tcPr>
          <w:p w14:paraId="4E4979DE" w14:textId="77777777" w:rsidR="00040EA1" w:rsidRPr="009A3755" w:rsidRDefault="00334A4B" w:rsidP="00334A4B">
            <w:pPr>
              <w:ind w:firstLine="0"/>
              <w:jc w:val="right"/>
              <w:rPr>
                <w:sz w:val="18"/>
                <w:szCs w:val="18"/>
              </w:rPr>
            </w:pPr>
            <w:r>
              <w:rPr>
                <w:sz w:val="18"/>
                <w:szCs w:val="18"/>
              </w:rPr>
              <w:t>0.441</w:t>
            </w:r>
          </w:p>
        </w:tc>
        <w:tc>
          <w:tcPr>
            <w:tcW w:w="1058" w:type="dxa"/>
            <w:vAlign w:val="center"/>
          </w:tcPr>
          <w:p w14:paraId="73D51BF4" w14:textId="77777777" w:rsidR="00040EA1" w:rsidRPr="00334A4B" w:rsidRDefault="00334A4B" w:rsidP="00334A4B">
            <w:pPr>
              <w:ind w:firstLine="0"/>
              <w:jc w:val="right"/>
              <w:rPr>
                <w:b/>
                <w:sz w:val="18"/>
                <w:szCs w:val="18"/>
              </w:rPr>
            </w:pPr>
            <w:r w:rsidRPr="00334A4B">
              <w:rPr>
                <w:b/>
                <w:sz w:val="18"/>
                <w:szCs w:val="18"/>
              </w:rPr>
              <w:t>0.343</w:t>
            </w:r>
          </w:p>
        </w:tc>
      </w:tr>
      <w:tr w:rsidR="00040EA1" w:rsidRPr="009A3755" w14:paraId="2F8FD6BA" w14:textId="77777777" w:rsidTr="00334A4B">
        <w:trPr>
          <w:trHeight w:val="284"/>
          <w:jc w:val="center"/>
        </w:trPr>
        <w:tc>
          <w:tcPr>
            <w:tcW w:w="1404" w:type="dxa"/>
            <w:vAlign w:val="center"/>
          </w:tcPr>
          <w:p w14:paraId="3FDBE0BD" w14:textId="77777777" w:rsidR="00040EA1" w:rsidRPr="009A3755" w:rsidRDefault="00040EA1" w:rsidP="008C72CE">
            <w:pPr>
              <w:ind w:firstLine="0"/>
              <w:jc w:val="left"/>
              <w:rPr>
                <w:sz w:val="18"/>
                <w:szCs w:val="18"/>
              </w:rPr>
            </w:pPr>
            <w:r>
              <w:rPr>
                <w:sz w:val="18"/>
                <w:szCs w:val="18"/>
              </w:rPr>
              <w:t>multi_scar.4</w:t>
            </w:r>
          </w:p>
        </w:tc>
        <w:tc>
          <w:tcPr>
            <w:tcW w:w="818" w:type="dxa"/>
            <w:vAlign w:val="center"/>
          </w:tcPr>
          <w:p w14:paraId="71498BD2" w14:textId="77777777" w:rsidR="00040EA1" w:rsidRPr="009A3755" w:rsidRDefault="00334A4B" w:rsidP="00334A4B">
            <w:pPr>
              <w:ind w:firstLine="0"/>
              <w:jc w:val="right"/>
              <w:rPr>
                <w:sz w:val="18"/>
                <w:szCs w:val="18"/>
              </w:rPr>
            </w:pPr>
            <w:r>
              <w:rPr>
                <w:sz w:val="18"/>
                <w:szCs w:val="18"/>
              </w:rPr>
              <w:t>0.850</w:t>
            </w:r>
          </w:p>
        </w:tc>
        <w:tc>
          <w:tcPr>
            <w:tcW w:w="850" w:type="dxa"/>
            <w:vAlign w:val="center"/>
          </w:tcPr>
          <w:p w14:paraId="2D85FD56" w14:textId="77777777" w:rsidR="00040EA1" w:rsidRPr="009A3755" w:rsidRDefault="00334A4B" w:rsidP="00334A4B">
            <w:pPr>
              <w:ind w:firstLine="0"/>
              <w:jc w:val="right"/>
              <w:rPr>
                <w:sz w:val="18"/>
                <w:szCs w:val="18"/>
              </w:rPr>
            </w:pPr>
            <w:r>
              <w:rPr>
                <w:sz w:val="18"/>
                <w:szCs w:val="18"/>
              </w:rPr>
              <w:t>0.690</w:t>
            </w:r>
          </w:p>
        </w:tc>
        <w:tc>
          <w:tcPr>
            <w:tcW w:w="851" w:type="dxa"/>
            <w:vAlign w:val="center"/>
          </w:tcPr>
          <w:p w14:paraId="0854A470" w14:textId="77777777" w:rsidR="00040EA1" w:rsidRPr="009A3755" w:rsidRDefault="00334A4B" w:rsidP="00334A4B">
            <w:pPr>
              <w:ind w:firstLine="0"/>
              <w:jc w:val="right"/>
              <w:rPr>
                <w:sz w:val="18"/>
                <w:szCs w:val="18"/>
              </w:rPr>
            </w:pPr>
            <w:r>
              <w:rPr>
                <w:sz w:val="18"/>
                <w:szCs w:val="18"/>
              </w:rPr>
              <w:t>0.779</w:t>
            </w:r>
          </w:p>
        </w:tc>
        <w:tc>
          <w:tcPr>
            <w:tcW w:w="1134" w:type="dxa"/>
            <w:vAlign w:val="center"/>
          </w:tcPr>
          <w:p w14:paraId="32350826" w14:textId="77777777" w:rsidR="00040EA1" w:rsidRPr="009A3755" w:rsidRDefault="00334A4B" w:rsidP="00334A4B">
            <w:pPr>
              <w:ind w:firstLine="0"/>
              <w:jc w:val="right"/>
              <w:rPr>
                <w:sz w:val="18"/>
                <w:szCs w:val="18"/>
              </w:rPr>
            </w:pPr>
            <w:r>
              <w:rPr>
                <w:sz w:val="18"/>
                <w:szCs w:val="18"/>
              </w:rPr>
              <w:t>0.202</w:t>
            </w:r>
          </w:p>
        </w:tc>
        <w:tc>
          <w:tcPr>
            <w:tcW w:w="992" w:type="dxa"/>
            <w:vAlign w:val="center"/>
          </w:tcPr>
          <w:p w14:paraId="37865AC5" w14:textId="77777777" w:rsidR="00040EA1" w:rsidRPr="00334A4B" w:rsidRDefault="00334A4B" w:rsidP="00334A4B">
            <w:pPr>
              <w:ind w:firstLine="0"/>
              <w:jc w:val="right"/>
              <w:rPr>
                <w:b/>
                <w:sz w:val="18"/>
                <w:szCs w:val="18"/>
              </w:rPr>
            </w:pPr>
            <w:r w:rsidRPr="00334A4B">
              <w:rPr>
                <w:b/>
                <w:sz w:val="18"/>
                <w:szCs w:val="18"/>
              </w:rPr>
              <w:t>0.479</w:t>
            </w:r>
          </w:p>
        </w:tc>
        <w:tc>
          <w:tcPr>
            <w:tcW w:w="1058" w:type="dxa"/>
            <w:vAlign w:val="center"/>
          </w:tcPr>
          <w:p w14:paraId="3854FD8D" w14:textId="77777777" w:rsidR="00040EA1" w:rsidRPr="009A3755" w:rsidRDefault="00334A4B" w:rsidP="00334A4B">
            <w:pPr>
              <w:ind w:firstLine="0"/>
              <w:jc w:val="right"/>
              <w:rPr>
                <w:sz w:val="18"/>
                <w:szCs w:val="18"/>
              </w:rPr>
            </w:pPr>
            <w:r>
              <w:rPr>
                <w:sz w:val="18"/>
                <w:szCs w:val="18"/>
              </w:rPr>
              <w:t>0.341</w:t>
            </w:r>
          </w:p>
        </w:tc>
      </w:tr>
      <w:tr w:rsidR="00040EA1" w:rsidRPr="009A3755" w14:paraId="08EEEA7A" w14:textId="77777777" w:rsidTr="00334A4B">
        <w:trPr>
          <w:trHeight w:val="284"/>
          <w:jc w:val="center"/>
        </w:trPr>
        <w:tc>
          <w:tcPr>
            <w:tcW w:w="1404" w:type="dxa"/>
            <w:vAlign w:val="center"/>
          </w:tcPr>
          <w:p w14:paraId="3C2D6281" w14:textId="77777777" w:rsidR="00040EA1" w:rsidRPr="009A3755" w:rsidRDefault="00040EA1" w:rsidP="008C72CE">
            <w:pPr>
              <w:ind w:firstLine="0"/>
              <w:jc w:val="left"/>
              <w:rPr>
                <w:sz w:val="18"/>
                <w:szCs w:val="18"/>
              </w:rPr>
            </w:pPr>
            <w:r>
              <w:rPr>
                <w:sz w:val="18"/>
                <w:szCs w:val="18"/>
              </w:rPr>
              <w:t>multi_ce</w:t>
            </w:r>
          </w:p>
        </w:tc>
        <w:tc>
          <w:tcPr>
            <w:tcW w:w="818" w:type="dxa"/>
            <w:vAlign w:val="center"/>
          </w:tcPr>
          <w:p w14:paraId="3428CCE6" w14:textId="77777777" w:rsidR="00040EA1" w:rsidRPr="00334A4B" w:rsidRDefault="00334A4B" w:rsidP="00334A4B">
            <w:pPr>
              <w:ind w:firstLine="0"/>
              <w:jc w:val="right"/>
              <w:rPr>
                <w:b/>
                <w:sz w:val="18"/>
                <w:szCs w:val="18"/>
              </w:rPr>
            </w:pPr>
            <w:r w:rsidRPr="00334A4B">
              <w:rPr>
                <w:b/>
                <w:sz w:val="18"/>
                <w:szCs w:val="18"/>
              </w:rPr>
              <w:t>0.853</w:t>
            </w:r>
          </w:p>
        </w:tc>
        <w:tc>
          <w:tcPr>
            <w:tcW w:w="850" w:type="dxa"/>
            <w:vAlign w:val="center"/>
          </w:tcPr>
          <w:p w14:paraId="1C496BD3" w14:textId="77777777" w:rsidR="00040EA1" w:rsidRPr="00334A4B" w:rsidRDefault="00334A4B" w:rsidP="00334A4B">
            <w:pPr>
              <w:ind w:firstLine="0"/>
              <w:jc w:val="right"/>
              <w:rPr>
                <w:b/>
                <w:sz w:val="18"/>
                <w:szCs w:val="18"/>
              </w:rPr>
            </w:pPr>
            <w:r w:rsidRPr="00334A4B">
              <w:rPr>
                <w:b/>
                <w:sz w:val="18"/>
                <w:szCs w:val="18"/>
              </w:rPr>
              <w:t>0.695</w:t>
            </w:r>
          </w:p>
        </w:tc>
        <w:tc>
          <w:tcPr>
            <w:tcW w:w="851" w:type="dxa"/>
            <w:vAlign w:val="center"/>
          </w:tcPr>
          <w:p w14:paraId="47BA3014" w14:textId="77777777" w:rsidR="00040EA1" w:rsidRPr="00334A4B" w:rsidRDefault="00334A4B" w:rsidP="00334A4B">
            <w:pPr>
              <w:ind w:firstLine="0"/>
              <w:jc w:val="right"/>
              <w:rPr>
                <w:b/>
                <w:sz w:val="18"/>
                <w:szCs w:val="18"/>
              </w:rPr>
            </w:pPr>
            <w:r w:rsidRPr="00334A4B">
              <w:rPr>
                <w:b/>
                <w:sz w:val="18"/>
                <w:szCs w:val="18"/>
              </w:rPr>
              <w:t>0.787</w:t>
            </w:r>
          </w:p>
        </w:tc>
        <w:tc>
          <w:tcPr>
            <w:tcW w:w="1134" w:type="dxa"/>
            <w:vAlign w:val="center"/>
          </w:tcPr>
          <w:p w14:paraId="4CD35278" w14:textId="77777777" w:rsidR="00040EA1" w:rsidRPr="009A3755" w:rsidRDefault="00334A4B" w:rsidP="00334A4B">
            <w:pPr>
              <w:ind w:firstLine="0"/>
              <w:jc w:val="right"/>
              <w:rPr>
                <w:sz w:val="18"/>
                <w:szCs w:val="18"/>
              </w:rPr>
            </w:pPr>
            <w:r>
              <w:rPr>
                <w:sz w:val="18"/>
                <w:szCs w:val="18"/>
              </w:rPr>
              <w:t>0.227</w:t>
            </w:r>
          </w:p>
        </w:tc>
        <w:tc>
          <w:tcPr>
            <w:tcW w:w="992" w:type="dxa"/>
            <w:vAlign w:val="center"/>
          </w:tcPr>
          <w:p w14:paraId="620FB250" w14:textId="77777777" w:rsidR="00040EA1" w:rsidRPr="009A3755" w:rsidRDefault="00334A4B" w:rsidP="00334A4B">
            <w:pPr>
              <w:ind w:firstLine="0"/>
              <w:jc w:val="right"/>
              <w:rPr>
                <w:sz w:val="18"/>
                <w:szCs w:val="18"/>
              </w:rPr>
            </w:pPr>
            <w:r>
              <w:rPr>
                <w:sz w:val="18"/>
                <w:szCs w:val="18"/>
              </w:rPr>
              <w:t>0.438</w:t>
            </w:r>
          </w:p>
        </w:tc>
        <w:tc>
          <w:tcPr>
            <w:tcW w:w="1058" w:type="dxa"/>
            <w:vAlign w:val="center"/>
          </w:tcPr>
          <w:p w14:paraId="0F389669" w14:textId="77777777" w:rsidR="00040EA1" w:rsidRPr="009A3755" w:rsidRDefault="00334A4B" w:rsidP="00334A4B">
            <w:pPr>
              <w:ind w:firstLine="0"/>
              <w:jc w:val="right"/>
              <w:rPr>
                <w:sz w:val="18"/>
                <w:szCs w:val="18"/>
              </w:rPr>
            </w:pPr>
            <w:r>
              <w:rPr>
                <w:sz w:val="18"/>
                <w:szCs w:val="18"/>
              </w:rPr>
              <w:t>0.333</w:t>
            </w:r>
          </w:p>
        </w:tc>
      </w:tr>
      <w:tr w:rsidR="00040EA1" w:rsidRPr="009A3755" w14:paraId="0621FA1E" w14:textId="77777777" w:rsidTr="00334A4B">
        <w:trPr>
          <w:trHeight w:val="284"/>
          <w:jc w:val="center"/>
        </w:trPr>
        <w:tc>
          <w:tcPr>
            <w:tcW w:w="1404" w:type="dxa"/>
            <w:vAlign w:val="center"/>
          </w:tcPr>
          <w:p w14:paraId="50A603DD" w14:textId="77777777" w:rsidR="00040EA1" w:rsidRPr="009A3755" w:rsidRDefault="00040EA1" w:rsidP="008C72CE">
            <w:pPr>
              <w:ind w:firstLine="0"/>
              <w:jc w:val="left"/>
              <w:rPr>
                <w:sz w:val="18"/>
                <w:szCs w:val="18"/>
              </w:rPr>
            </w:pPr>
            <w:r>
              <w:rPr>
                <w:sz w:val="18"/>
                <w:szCs w:val="18"/>
              </w:rPr>
              <w:t>multi_edema.4</w:t>
            </w:r>
          </w:p>
        </w:tc>
        <w:tc>
          <w:tcPr>
            <w:tcW w:w="818" w:type="dxa"/>
            <w:vAlign w:val="center"/>
          </w:tcPr>
          <w:p w14:paraId="0BEF224F" w14:textId="77777777" w:rsidR="00040EA1" w:rsidRPr="009A3755" w:rsidRDefault="00334A4B" w:rsidP="00334A4B">
            <w:pPr>
              <w:ind w:firstLine="0"/>
              <w:jc w:val="right"/>
              <w:rPr>
                <w:sz w:val="18"/>
                <w:szCs w:val="18"/>
              </w:rPr>
            </w:pPr>
            <w:r>
              <w:rPr>
                <w:sz w:val="18"/>
                <w:szCs w:val="18"/>
              </w:rPr>
              <w:t>0.843</w:t>
            </w:r>
          </w:p>
        </w:tc>
        <w:tc>
          <w:tcPr>
            <w:tcW w:w="850" w:type="dxa"/>
            <w:vAlign w:val="center"/>
          </w:tcPr>
          <w:p w14:paraId="7003EF30" w14:textId="77777777" w:rsidR="00040EA1" w:rsidRPr="009A3755" w:rsidRDefault="00334A4B" w:rsidP="00334A4B">
            <w:pPr>
              <w:ind w:firstLine="0"/>
              <w:jc w:val="right"/>
              <w:rPr>
                <w:sz w:val="18"/>
                <w:szCs w:val="18"/>
              </w:rPr>
            </w:pPr>
            <w:r>
              <w:rPr>
                <w:sz w:val="18"/>
                <w:szCs w:val="18"/>
              </w:rPr>
              <w:t>0.664</w:t>
            </w:r>
          </w:p>
        </w:tc>
        <w:tc>
          <w:tcPr>
            <w:tcW w:w="851" w:type="dxa"/>
            <w:vAlign w:val="center"/>
          </w:tcPr>
          <w:p w14:paraId="61FBF102" w14:textId="77777777" w:rsidR="00040EA1" w:rsidRPr="009A3755" w:rsidRDefault="00334A4B" w:rsidP="00334A4B">
            <w:pPr>
              <w:ind w:firstLine="0"/>
              <w:jc w:val="right"/>
              <w:rPr>
                <w:sz w:val="18"/>
                <w:szCs w:val="18"/>
              </w:rPr>
            </w:pPr>
            <w:r>
              <w:rPr>
                <w:sz w:val="18"/>
                <w:szCs w:val="18"/>
              </w:rPr>
              <w:t>0.781</w:t>
            </w:r>
          </w:p>
        </w:tc>
        <w:tc>
          <w:tcPr>
            <w:tcW w:w="1134" w:type="dxa"/>
            <w:vAlign w:val="center"/>
          </w:tcPr>
          <w:p w14:paraId="1959BB36" w14:textId="77777777" w:rsidR="00040EA1" w:rsidRPr="009A3755" w:rsidRDefault="00334A4B" w:rsidP="00334A4B">
            <w:pPr>
              <w:ind w:firstLine="0"/>
              <w:jc w:val="right"/>
              <w:rPr>
                <w:sz w:val="18"/>
                <w:szCs w:val="18"/>
              </w:rPr>
            </w:pPr>
            <w:r>
              <w:rPr>
                <w:sz w:val="18"/>
                <w:szCs w:val="18"/>
              </w:rPr>
              <w:t>0.261</w:t>
            </w:r>
          </w:p>
        </w:tc>
        <w:tc>
          <w:tcPr>
            <w:tcW w:w="992" w:type="dxa"/>
            <w:vAlign w:val="center"/>
          </w:tcPr>
          <w:p w14:paraId="226FC629" w14:textId="77777777" w:rsidR="00040EA1" w:rsidRPr="009A3755" w:rsidRDefault="00334A4B" w:rsidP="00334A4B">
            <w:pPr>
              <w:ind w:firstLine="0"/>
              <w:jc w:val="right"/>
              <w:rPr>
                <w:sz w:val="18"/>
                <w:szCs w:val="18"/>
              </w:rPr>
            </w:pPr>
            <w:r>
              <w:rPr>
                <w:sz w:val="18"/>
                <w:szCs w:val="18"/>
              </w:rPr>
              <w:t>0.400</w:t>
            </w:r>
          </w:p>
        </w:tc>
        <w:tc>
          <w:tcPr>
            <w:tcW w:w="1058" w:type="dxa"/>
            <w:vAlign w:val="center"/>
          </w:tcPr>
          <w:p w14:paraId="3511C792" w14:textId="77777777" w:rsidR="00040EA1" w:rsidRPr="009A3755" w:rsidRDefault="00334A4B" w:rsidP="00334A4B">
            <w:pPr>
              <w:ind w:firstLine="0"/>
              <w:jc w:val="right"/>
              <w:rPr>
                <w:sz w:val="18"/>
                <w:szCs w:val="18"/>
              </w:rPr>
            </w:pPr>
            <w:r>
              <w:rPr>
                <w:sz w:val="18"/>
                <w:szCs w:val="18"/>
              </w:rPr>
              <w:t>0.330</w:t>
            </w:r>
          </w:p>
        </w:tc>
      </w:tr>
      <w:tr w:rsidR="00040EA1" w:rsidRPr="009A3755" w14:paraId="5E473809" w14:textId="77777777" w:rsidTr="00334A4B">
        <w:trPr>
          <w:trHeight w:val="284"/>
          <w:jc w:val="center"/>
        </w:trPr>
        <w:tc>
          <w:tcPr>
            <w:tcW w:w="1404" w:type="dxa"/>
            <w:vAlign w:val="center"/>
          </w:tcPr>
          <w:p w14:paraId="60850EB6" w14:textId="77777777" w:rsidR="00040EA1" w:rsidRPr="009A3755" w:rsidRDefault="00040EA1" w:rsidP="008C72CE">
            <w:pPr>
              <w:ind w:firstLine="0"/>
              <w:jc w:val="left"/>
              <w:rPr>
                <w:sz w:val="18"/>
                <w:szCs w:val="18"/>
              </w:rPr>
            </w:pPr>
            <w:r>
              <w:rPr>
                <w:sz w:val="18"/>
                <w:szCs w:val="18"/>
              </w:rPr>
              <w:t>lge_scarOnly.8</w:t>
            </w:r>
          </w:p>
        </w:tc>
        <w:tc>
          <w:tcPr>
            <w:tcW w:w="818" w:type="dxa"/>
            <w:vAlign w:val="center"/>
          </w:tcPr>
          <w:p w14:paraId="6B9256B3" w14:textId="77777777" w:rsidR="00040EA1" w:rsidRPr="009A3755" w:rsidRDefault="00334A4B" w:rsidP="00334A4B">
            <w:pPr>
              <w:ind w:firstLine="0"/>
              <w:jc w:val="right"/>
              <w:rPr>
                <w:sz w:val="18"/>
                <w:szCs w:val="18"/>
              </w:rPr>
            </w:pPr>
            <w:r>
              <w:rPr>
                <w:sz w:val="18"/>
                <w:szCs w:val="18"/>
              </w:rPr>
              <w:t>-</w:t>
            </w:r>
          </w:p>
        </w:tc>
        <w:tc>
          <w:tcPr>
            <w:tcW w:w="850" w:type="dxa"/>
            <w:vAlign w:val="center"/>
          </w:tcPr>
          <w:p w14:paraId="6814F129" w14:textId="77777777" w:rsidR="00040EA1" w:rsidRPr="009A3755" w:rsidRDefault="00334A4B" w:rsidP="00334A4B">
            <w:pPr>
              <w:ind w:firstLine="0"/>
              <w:jc w:val="right"/>
              <w:rPr>
                <w:sz w:val="18"/>
                <w:szCs w:val="18"/>
              </w:rPr>
            </w:pPr>
            <w:r>
              <w:rPr>
                <w:sz w:val="18"/>
                <w:szCs w:val="18"/>
              </w:rPr>
              <w:t>-</w:t>
            </w:r>
          </w:p>
        </w:tc>
        <w:tc>
          <w:tcPr>
            <w:tcW w:w="851" w:type="dxa"/>
            <w:vAlign w:val="center"/>
          </w:tcPr>
          <w:p w14:paraId="06748D89" w14:textId="77777777" w:rsidR="00040EA1" w:rsidRPr="009A3755" w:rsidRDefault="00334A4B" w:rsidP="00334A4B">
            <w:pPr>
              <w:ind w:firstLine="0"/>
              <w:jc w:val="right"/>
              <w:rPr>
                <w:sz w:val="18"/>
                <w:szCs w:val="18"/>
              </w:rPr>
            </w:pPr>
            <w:r>
              <w:rPr>
                <w:sz w:val="18"/>
                <w:szCs w:val="18"/>
              </w:rPr>
              <w:t>-</w:t>
            </w:r>
          </w:p>
        </w:tc>
        <w:tc>
          <w:tcPr>
            <w:tcW w:w="1134" w:type="dxa"/>
            <w:vAlign w:val="center"/>
          </w:tcPr>
          <w:p w14:paraId="406679DD" w14:textId="77777777" w:rsidR="00040EA1" w:rsidRPr="009A3755" w:rsidRDefault="00334A4B" w:rsidP="00334A4B">
            <w:pPr>
              <w:ind w:firstLine="0"/>
              <w:jc w:val="right"/>
              <w:rPr>
                <w:sz w:val="18"/>
                <w:szCs w:val="18"/>
              </w:rPr>
            </w:pPr>
            <w:r>
              <w:rPr>
                <w:sz w:val="18"/>
                <w:szCs w:val="18"/>
              </w:rPr>
              <w:t>-</w:t>
            </w:r>
          </w:p>
        </w:tc>
        <w:tc>
          <w:tcPr>
            <w:tcW w:w="992" w:type="dxa"/>
            <w:vAlign w:val="center"/>
          </w:tcPr>
          <w:p w14:paraId="365DFCDC" w14:textId="77777777" w:rsidR="00040EA1" w:rsidRPr="009A3755" w:rsidRDefault="00334A4B" w:rsidP="00334A4B">
            <w:pPr>
              <w:ind w:firstLine="0"/>
              <w:jc w:val="right"/>
              <w:rPr>
                <w:sz w:val="18"/>
                <w:szCs w:val="18"/>
              </w:rPr>
            </w:pPr>
            <w:r>
              <w:rPr>
                <w:sz w:val="18"/>
                <w:szCs w:val="18"/>
              </w:rPr>
              <w:t>0.467</w:t>
            </w:r>
          </w:p>
        </w:tc>
        <w:tc>
          <w:tcPr>
            <w:tcW w:w="1058" w:type="dxa"/>
            <w:vAlign w:val="center"/>
          </w:tcPr>
          <w:p w14:paraId="4EBA5B23" w14:textId="77777777" w:rsidR="00040EA1" w:rsidRPr="009A3755" w:rsidRDefault="00334A4B" w:rsidP="00334A4B">
            <w:pPr>
              <w:ind w:firstLine="0"/>
              <w:jc w:val="right"/>
              <w:rPr>
                <w:sz w:val="18"/>
                <w:szCs w:val="18"/>
              </w:rPr>
            </w:pPr>
            <w:r>
              <w:rPr>
                <w:sz w:val="18"/>
                <w:szCs w:val="18"/>
              </w:rPr>
              <w:t>-</w:t>
            </w:r>
          </w:p>
        </w:tc>
      </w:tr>
      <w:tr w:rsidR="00040EA1" w:rsidRPr="009A3755" w14:paraId="7367EA65" w14:textId="77777777" w:rsidTr="00334A4B">
        <w:trPr>
          <w:trHeight w:val="284"/>
          <w:jc w:val="center"/>
        </w:trPr>
        <w:tc>
          <w:tcPr>
            <w:tcW w:w="1404" w:type="dxa"/>
            <w:tcBorders>
              <w:bottom w:val="single" w:sz="12" w:space="0" w:color="000000"/>
            </w:tcBorders>
            <w:vAlign w:val="center"/>
          </w:tcPr>
          <w:p w14:paraId="6D3DA7CE" w14:textId="77777777" w:rsidR="00040EA1" w:rsidRDefault="00040EA1" w:rsidP="008C72CE">
            <w:pPr>
              <w:ind w:firstLine="0"/>
              <w:jc w:val="left"/>
              <w:rPr>
                <w:sz w:val="18"/>
                <w:szCs w:val="18"/>
              </w:rPr>
            </w:pPr>
            <w:r>
              <w:rPr>
                <w:sz w:val="18"/>
                <w:szCs w:val="18"/>
              </w:rPr>
              <w:t>t2_edemaOnly.8</w:t>
            </w:r>
          </w:p>
        </w:tc>
        <w:tc>
          <w:tcPr>
            <w:tcW w:w="818" w:type="dxa"/>
            <w:tcBorders>
              <w:bottom w:val="single" w:sz="12" w:space="0" w:color="000000"/>
            </w:tcBorders>
            <w:vAlign w:val="center"/>
          </w:tcPr>
          <w:p w14:paraId="715B714F" w14:textId="77777777" w:rsidR="00040EA1" w:rsidRPr="00334A4B" w:rsidRDefault="00334A4B" w:rsidP="00334A4B">
            <w:pPr>
              <w:ind w:firstLine="0"/>
              <w:jc w:val="right"/>
              <w:rPr>
                <w:iCs/>
                <w:szCs w:val="18"/>
              </w:rPr>
            </w:pPr>
            <w:r w:rsidRPr="00334A4B">
              <w:rPr>
                <w:iCs/>
                <w:szCs w:val="18"/>
              </w:rPr>
              <w:t>-</w:t>
            </w:r>
          </w:p>
        </w:tc>
        <w:tc>
          <w:tcPr>
            <w:tcW w:w="850" w:type="dxa"/>
            <w:tcBorders>
              <w:bottom w:val="single" w:sz="12" w:space="0" w:color="000000"/>
            </w:tcBorders>
            <w:vAlign w:val="center"/>
          </w:tcPr>
          <w:p w14:paraId="5C16DE0E" w14:textId="77777777" w:rsidR="00040EA1" w:rsidRPr="009A3755" w:rsidRDefault="00334A4B" w:rsidP="00334A4B">
            <w:pPr>
              <w:ind w:firstLine="0"/>
              <w:jc w:val="right"/>
              <w:rPr>
                <w:sz w:val="18"/>
                <w:szCs w:val="18"/>
              </w:rPr>
            </w:pPr>
            <w:r>
              <w:rPr>
                <w:sz w:val="18"/>
                <w:szCs w:val="18"/>
              </w:rPr>
              <w:t>-</w:t>
            </w:r>
          </w:p>
        </w:tc>
        <w:tc>
          <w:tcPr>
            <w:tcW w:w="851" w:type="dxa"/>
            <w:tcBorders>
              <w:bottom w:val="single" w:sz="12" w:space="0" w:color="000000"/>
            </w:tcBorders>
            <w:vAlign w:val="center"/>
          </w:tcPr>
          <w:p w14:paraId="7451B0C0" w14:textId="77777777" w:rsidR="00040EA1" w:rsidRPr="009A3755" w:rsidRDefault="00334A4B" w:rsidP="00334A4B">
            <w:pPr>
              <w:ind w:firstLine="0"/>
              <w:jc w:val="right"/>
              <w:rPr>
                <w:sz w:val="18"/>
                <w:szCs w:val="18"/>
              </w:rPr>
            </w:pPr>
            <w:r>
              <w:rPr>
                <w:sz w:val="18"/>
                <w:szCs w:val="18"/>
              </w:rPr>
              <w:t>-</w:t>
            </w:r>
          </w:p>
        </w:tc>
        <w:tc>
          <w:tcPr>
            <w:tcW w:w="1134" w:type="dxa"/>
            <w:tcBorders>
              <w:bottom w:val="single" w:sz="12" w:space="0" w:color="000000"/>
            </w:tcBorders>
            <w:vAlign w:val="center"/>
          </w:tcPr>
          <w:p w14:paraId="7CF6A4A4" w14:textId="77777777" w:rsidR="00040EA1" w:rsidRPr="00334A4B" w:rsidRDefault="00334A4B" w:rsidP="00334A4B">
            <w:pPr>
              <w:ind w:firstLine="0"/>
              <w:jc w:val="right"/>
              <w:rPr>
                <w:b/>
                <w:sz w:val="18"/>
                <w:szCs w:val="18"/>
              </w:rPr>
            </w:pPr>
            <w:r w:rsidRPr="00334A4B">
              <w:rPr>
                <w:b/>
                <w:sz w:val="18"/>
                <w:szCs w:val="18"/>
              </w:rPr>
              <w:t>0.276</w:t>
            </w:r>
          </w:p>
        </w:tc>
        <w:tc>
          <w:tcPr>
            <w:tcW w:w="992" w:type="dxa"/>
            <w:tcBorders>
              <w:bottom w:val="single" w:sz="12" w:space="0" w:color="000000"/>
            </w:tcBorders>
            <w:vAlign w:val="center"/>
          </w:tcPr>
          <w:p w14:paraId="1D172130" w14:textId="77777777" w:rsidR="00040EA1" w:rsidRPr="009A3755" w:rsidRDefault="00334A4B" w:rsidP="00334A4B">
            <w:pPr>
              <w:ind w:firstLine="0"/>
              <w:jc w:val="right"/>
              <w:rPr>
                <w:sz w:val="18"/>
                <w:szCs w:val="18"/>
              </w:rPr>
            </w:pPr>
            <w:r>
              <w:rPr>
                <w:sz w:val="18"/>
                <w:szCs w:val="18"/>
              </w:rPr>
              <w:t>-</w:t>
            </w:r>
          </w:p>
        </w:tc>
        <w:tc>
          <w:tcPr>
            <w:tcW w:w="1058" w:type="dxa"/>
            <w:tcBorders>
              <w:bottom w:val="single" w:sz="12" w:space="0" w:color="000000"/>
            </w:tcBorders>
            <w:vAlign w:val="center"/>
          </w:tcPr>
          <w:p w14:paraId="1B6100C9" w14:textId="77777777" w:rsidR="00040EA1" w:rsidRPr="009A3755" w:rsidRDefault="00334A4B" w:rsidP="00334A4B">
            <w:pPr>
              <w:ind w:firstLine="0"/>
              <w:jc w:val="right"/>
              <w:rPr>
                <w:sz w:val="18"/>
                <w:szCs w:val="18"/>
              </w:rPr>
            </w:pPr>
            <w:r>
              <w:rPr>
                <w:sz w:val="18"/>
                <w:szCs w:val="18"/>
              </w:rPr>
              <w:t>-</w:t>
            </w:r>
          </w:p>
        </w:tc>
      </w:tr>
    </w:tbl>
    <w:p w14:paraId="74981A8D" w14:textId="77777777" w:rsidR="006F07DA" w:rsidRDefault="006F07DA" w:rsidP="006F07DA">
      <w:pPr>
        <w:pStyle w:val="figurecaption"/>
        <w:rPr>
          <w:b/>
        </w:rPr>
      </w:pPr>
      <w:r w:rsidRPr="006F07DA">
        <w:rPr>
          <w:noProof/>
          <w:lang w:val="de-DE" w:eastAsia="de-DE"/>
        </w:rPr>
        <w:lastRenderedPageBreak/>
        <w:drawing>
          <wp:inline distT="0" distB="0" distL="0" distR="0" wp14:anchorId="16769367" wp14:editId="5E0199A1">
            <wp:extent cx="4392930" cy="4392930"/>
            <wp:effectExtent l="0" t="0" r="7620" b="7620"/>
            <wp:docPr id="5" name="Grafik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4392930"/>
                    </a:xfrm>
                    <a:prstGeom prst="rect">
                      <a:avLst/>
                    </a:prstGeom>
                  </pic:spPr>
                </pic:pic>
              </a:graphicData>
            </a:graphic>
          </wp:inline>
        </w:drawing>
      </w:r>
    </w:p>
    <w:p w14:paraId="0A3F88CA" w14:textId="77777777" w:rsidR="009D5411" w:rsidRPr="006F07DA" w:rsidRDefault="006F07DA" w:rsidP="006F07DA">
      <w:pPr>
        <w:pStyle w:val="figurecaption"/>
        <w:rPr>
          <w:b/>
        </w:rPr>
      </w:pPr>
      <w:r>
        <w:rPr>
          <w:b/>
        </w:rPr>
        <w:t xml:space="preserve">Fig. </w:t>
      </w:r>
      <w:r>
        <w:rPr>
          <w:b/>
        </w:rPr>
        <w:fldChar w:fldCharType="begin"/>
      </w:r>
      <w:r>
        <w:rPr>
          <w:b/>
        </w:rPr>
        <w:instrText xml:space="preserve"> SEQ "Figure" \* MERGEFORMAT </w:instrText>
      </w:r>
      <w:r>
        <w:rPr>
          <w:b/>
        </w:rPr>
        <w:fldChar w:fldCharType="separate"/>
      </w:r>
      <w:r w:rsidR="000E249B">
        <w:rPr>
          <w:b/>
          <w:noProof/>
        </w:rPr>
        <w:t>2</w:t>
      </w:r>
      <w:r>
        <w:rPr>
          <w:b/>
        </w:rPr>
        <w:fldChar w:fldCharType="end"/>
      </w:r>
      <w:r>
        <w:rPr>
          <w:b/>
        </w:rPr>
        <w:t>.</w:t>
      </w:r>
      <w:r>
        <w:t xml:space="preserve"> Dice score for edema (top panel) and scar (bottom panel) for each cross-validation fold (cv) of each of the 21 networks from the systematic parameter search. Naming of models: input channels (multi, lge, t2), focused classes (scar, edema, patho: scar+edema, pathoMyo: scar+edema+MY, ce for cross-entropy and balanced have identical weight for all classes) and weight for those classes as suffix.</w:t>
      </w:r>
    </w:p>
    <w:p w14:paraId="426F60B5" w14:textId="77777777" w:rsidR="00EC1579" w:rsidRDefault="000A0855" w:rsidP="00EC1579">
      <w:pPr>
        <w:pStyle w:val="figurecaption"/>
        <w:rPr>
          <w:b/>
        </w:rPr>
      </w:pPr>
      <w:r>
        <w:rPr>
          <w:noProof/>
          <w:lang w:val="de-DE" w:eastAsia="de-DE"/>
        </w:rPr>
        <w:lastRenderedPageBreak/>
        <w:drawing>
          <wp:inline distT="0" distB="0" distL="0" distR="0" wp14:anchorId="7E6F8CB4" wp14:editId="1875BFB7">
            <wp:extent cx="4392930" cy="2928620"/>
            <wp:effectExtent l="0" t="0" r="7620" b="5080"/>
            <wp:docPr id="6" name="Grafik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928620"/>
                    </a:xfrm>
                    <a:prstGeom prst="rect">
                      <a:avLst/>
                    </a:prstGeom>
                  </pic:spPr>
                </pic:pic>
              </a:graphicData>
            </a:graphic>
          </wp:inline>
        </w:drawing>
      </w:r>
    </w:p>
    <w:p w14:paraId="45DDE9DA" w14:textId="77777777" w:rsidR="009D5411" w:rsidRDefault="00EC1579" w:rsidP="00EC1579">
      <w:pPr>
        <w:pStyle w:val="figurecaption"/>
      </w:pPr>
      <w:r>
        <w:rPr>
          <w:b/>
        </w:rPr>
        <w:t xml:space="preserve">Fig. </w:t>
      </w:r>
      <w:r>
        <w:rPr>
          <w:b/>
        </w:rPr>
        <w:fldChar w:fldCharType="begin"/>
      </w:r>
      <w:r>
        <w:rPr>
          <w:b/>
        </w:rPr>
        <w:instrText xml:space="preserve"> SEQ "Figure" \* MERGEFORMAT </w:instrText>
      </w:r>
      <w:r>
        <w:rPr>
          <w:b/>
        </w:rPr>
        <w:fldChar w:fldCharType="separate"/>
      </w:r>
      <w:r w:rsidR="000E249B">
        <w:rPr>
          <w:b/>
          <w:noProof/>
        </w:rPr>
        <w:t>3</w:t>
      </w:r>
      <w:r>
        <w:rPr>
          <w:b/>
        </w:rPr>
        <w:fldChar w:fldCharType="end"/>
      </w:r>
      <w:r>
        <w:rPr>
          <w:b/>
        </w:rPr>
        <w:t>.</w:t>
      </w:r>
      <w:r>
        <w:t xml:space="preserve"> Dice scores throughout training of the six networks from the targeted experiments. Data for all five cross-valid</w:t>
      </w:r>
      <w:r w:rsidR="000A0855">
        <w:t>ation folds is shown with loess-</w:t>
      </w:r>
      <w:r>
        <w:t>smoothed line</w:t>
      </w:r>
      <w:r w:rsidR="000A0855">
        <w:t>s</w:t>
      </w:r>
      <w:r>
        <w:t xml:space="preserve"> for each </w:t>
      </w:r>
      <w:r w:rsidR="000A0855">
        <w:t>class. The first 20 epochs were trained with frozen weights, the remaining 40 with unfrozen weights.</w:t>
      </w:r>
    </w:p>
    <w:p w14:paraId="6D6131D3" w14:textId="77777777" w:rsidR="00EC1579" w:rsidRPr="00EC1579" w:rsidRDefault="00EC1579" w:rsidP="00EC1579">
      <w:pPr>
        <w:pStyle w:val="image"/>
      </w:pPr>
    </w:p>
    <w:p w14:paraId="44C15F7E" w14:textId="77777777" w:rsidR="00DA0B17" w:rsidRDefault="00DA0B17" w:rsidP="00DA0B17">
      <w:pPr>
        <w:pStyle w:val="heading2"/>
      </w:pPr>
      <w:r>
        <w:t>Performance on test set</w:t>
      </w:r>
    </w:p>
    <w:p w14:paraId="497937B8" w14:textId="77777777" w:rsidR="00C10B41" w:rsidRPr="00C10B41" w:rsidRDefault="00C10B41" w:rsidP="00C10B41">
      <w:pPr>
        <w:pStyle w:val="p1a"/>
      </w:pPr>
      <w:r>
        <w:t xml:space="preserve">Evaluation results on the test set were provided by the challenge organizers for two models. We decided to submit predictions </w:t>
      </w:r>
      <w:del w:id="199" w:author="Lohr, David" w:date="2020-07-27T14:07:00Z">
        <w:r w:rsidDel="00ED0B5E">
          <w:delText>made by</w:delText>
        </w:r>
      </w:del>
      <w:ins w:id="200" w:author="Lohr, David" w:date="2020-07-27T14:07:00Z">
        <w:r w:rsidR="00ED0B5E">
          <w:t>based on</w:t>
        </w:r>
      </w:ins>
      <w:r>
        <w:t xml:space="preserve"> the multi_patho.35 network and </w:t>
      </w:r>
      <w:del w:id="201" w:author="Lohr, David" w:date="2020-07-27T14:08:00Z">
        <w:r w:rsidDel="00ED0B5E">
          <w:delText xml:space="preserve">by </w:delText>
        </w:r>
      </w:del>
      <w:r>
        <w:t>the ensemble method. The ensemble reached better performance with dice</w:t>
      </w:r>
      <w:del w:id="202" w:author="Lohr, David" w:date="2020-07-27T14:08:00Z">
        <w:r w:rsidDel="00ED0B5E">
          <w:delText>(</w:delText>
        </w:r>
      </w:del>
      <w:r w:rsidRPr="00ED0B5E">
        <w:rPr>
          <w:vertAlign w:val="subscript"/>
          <w:rPrChange w:id="203" w:author="Lohr, David" w:date="2020-07-27T14:08:00Z">
            <w:rPr/>
          </w:rPrChange>
        </w:rPr>
        <w:t>scar</w:t>
      </w:r>
      <w:del w:id="204" w:author="Lohr, David" w:date="2020-07-27T14:08:00Z">
        <w:r w:rsidDel="00ED0B5E">
          <w:delText>)</w:delText>
        </w:r>
      </w:del>
      <w:r>
        <w:t>=0.620±0.240 and dice</w:t>
      </w:r>
      <w:del w:id="205" w:author="Lohr, David" w:date="2020-07-27T14:08:00Z">
        <w:r w:rsidDel="00ED0B5E">
          <w:delText>(</w:delText>
        </w:r>
      </w:del>
      <w:r w:rsidRPr="00ED0B5E">
        <w:rPr>
          <w:vertAlign w:val="subscript"/>
          <w:rPrChange w:id="206" w:author="Lohr, David" w:date="2020-07-27T14:08:00Z">
            <w:rPr/>
          </w:rPrChange>
        </w:rPr>
        <w:t>edema+scar</w:t>
      </w:r>
      <w:del w:id="207" w:author="Lohr, David" w:date="2020-07-27T14:08:00Z">
        <w:r w:rsidDel="00ED0B5E">
          <w:delText>)</w:delText>
        </w:r>
      </w:del>
      <w:r>
        <w:t>=0.665±0.137 compared to dice</w:t>
      </w:r>
      <w:del w:id="208" w:author="Lohr, David" w:date="2020-07-27T14:08:00Z">
        <w:r w:rsidDel="00ED0B5E">
          <w:delText>(</w:delText>
        </w:r>
      </w:del>
      <w:r w:rsidRPr="00ED0B5E">
        <w:rPr>
          <w:vertAlign w:val="subscript"/>
          <w:rPrChange w:id="209" w:author="Lohr, David" w:date="2020-07-27T14:08:00Z">
            <w:rPr/>
          </w:rPrChange>
        </w:rPr>
        <w:t>scar</w:t>
      </w:r>
      <w:del w:id="210" w:author="Lohr, David" w:date="2020-07-27T14:08:00Z">
        <w:r w:rsidDel="00ED0B5E">
          <w:delText>)</w:delText>
        </w:r>
      </w:del>
      <w:r>
        <w:t>=0.593±0.232 and dice</w:t>
      </w:r>
      <w:del w:id="211" w:author="Lohr, David" w:date="2020-07-27T14:08:00Z">
        <w:r w:rsidDel="00ED0B5E">
          <w:delText>(</w:delText>
        </w:r>
      </w:del>
      <w:r w:rsidRPr="00ED0B5E">
        <w:rPr>
          <w:vertAlign w:val="subscript"/>
          <w:rPrChange w:id="212" w:author="Lohr, David" w:date="2020-07-27T14:08:00Z">
            <w:rPr/>
          </w:rPrChange>
        </w:rPr>
        <w:t>edema+scar</w:t>
      </w:r>
      <w:del w:id="213" w:author="Lohr, David" w:date="2020-07-27T14:08:00Z">
        <w:r w:rsidDel="00ED0B5E">
          <w:delText>)</w:delText>
        </w:r>
      </w:del>
      <w:r>
        <w:t xml:space="preserve">=0.611±0.111 for the single network. For all but one patient dice scores for scar were greater than 0 indicating </w:t>
      </w:r>
      <w:del w:id="214" w:author="Lohr, David" w:date="2020-07-27T14:09:00Z">
        <w:r w:rsidDel="00ED0B5E">
          <w:delText xml:space="preserve">at least </w:delText>
        </w:r>
      </w:del>
      <w:r>
        <w:t>some overlap between truth and prediction.</w:t>
      </w:r>
    </w:p>
    <w:p w14:paraId="4A5B6A9B" w14:textId="77777777" w:rsidR="00DA0B17" w:rsidRDefault="00BA67C0" w:rsidP="00392AD5">
      <w:pPr>
        <w:pStyle w:val="heading1"/>
      </w:pPr>
      <w:r>
        <w:t>Discussion</w:t>
      </w:r>
    </w:p>
    <w:p w14:paraId="30159134" w14:textId="77777777" w:rsidR="00EE3E27" w:rsidRPr="00EE3E27" w:rsidRDefault="00EE3E27" w:rsidP="00EE3E27">
      <w:pPr>
        <w:pStyle w:val="p1a"/>
      </w:pPr>
      <w:r>
        <w:t>It is possible to train neural networks both on separate sequences and on multiple sequences with good performance (compared to inter</w:t>
      </w:r>
      <w:ins w:id="215" w:author="Lohr, David" w:date="2020-07-27T14:09:00Z">
        <w:r w:rsidR="00ED0B5E">
          <w:t>-</w:t>
        </w:r>
      </w:ins>
      <w:r>
        <w:t xml:space="preserve">observer variability from website). Segmentation quality can be further improved by training a model zoo with focus on different classes and combining their predictions </w:t>
      </w:r>
      <w:del w:id="216" w:author="Lohr, David" w:date="2020-07-27T14:09:00Z">
        <w:r w:rsidDel="00ED0B5E">
          <w:delText xml:space="preserve">with </w:delText>
        </w:r>
      </w:del>
      <w:ins w:id="217" w:author="Lohr, David" w:date="2020-07-27T14:09:00Z">
        <w:r w:rsidR="00ED0B5E">
          <w:t>using</w:t>
        </w:r>
        <w:r w:rsidR="00ED0B5E">
          <w:t xml:space="preserve"> </w:t>
        </w:r>
      </w:ins>
      <w:r>
        <w:t>a bagging ensemble method. We showed that it is even possible to combine predictions from networks that were trained on different input data (channels) with a different set of out</w:t>
      </w:r>
      <w:r>
        <w:lastRenderedPageBreak/>
        <w:t xml:space="preserve">put channels using simple averaging. </w:t>
      </w:r>
      <w:r w:rsidR="00797F80">
        <w:t>While these results are promising, further experiments are needed to optimize the hyper-parameters for this challenging task. Additionally more and diverse training data is needed to train an algorithm with good performance and to reliably estimate its performance on unseen data.</w:t>
      </w:r>
    </w:p>
    <w:p w14:paraId="46704A03" w14:textId="77777777" w:rsidR="00606587" w:rsidRDefault="009B2539" w:rsidP="00606587">
      <w:pPr>
        <w:pStyle w:val="heading1"/>
        <w:numPr>
          <w:ilvl w:val="0"/>
          <w:numId w:val="0"/>
        </w:numPr>
        <w:ind w:left="567" w:hanging="567"/>
      </w:pPr>
      <w:r>
        <w:t>References</w:t>
      </w:r>
    </w:p>
    <w:p w14:paraId="5CD431ED" w14:textId="77777777" w:rsidR="0062299D" w:rsidRPr="0062299D" w:rsidRDefault="00062BEE" w:rsidP="0062299D">
      <w:pPr>
        <w:pStyle w:val="EndNoteBibliography"/>
        <w:ind w:firstLine="0"/>
      </w:pPr>
      <w:r>
        <w:fldChar w:fldCharType="begin"/>
      </w:r>
      <w:r>
        <w:instrText xml:space="preserve"> ADDIN EN.REFLIST </w:instrText>
      </w:r>
      <w:r>
        <w:fldChar w:fldCharType="separate"/>
      </w:r>
      <w:r w:rsidR="0062299D" w:rsidRPr="0062299D">
        <w:t>1.</w:t>
      </w:r>
      <w:r w:rsidR="0062299D" w:rsidRPr="0062299D">
        <w:tab/>
        <w:t>Zhuang, X.: Multivariate Mixture Model for Myocardial Segmentation Combining Multi-Source Images. IEEE Trans Pattern Anal Mach Intell 41,</w:t>
      </w:r>
      <w:r w:rsidR="0062299D" w:rsidRPr="0062299D">
        <w:rPr>
          <w:b/>
        </w:rPr>
        <w:t xml:space="preserve"> </w:t>
      </w:r>
      <w:r w:rsidR="0062299D" w:rsidRPr="0062299D">
        <w:t>2933-2946 (2019)</w:t>
      </w:r>
    </w:p>
    <w:p w14:paraId="538C2CF5" w14:textId="77777777" w:rsidR="0062299D" w:rsidRPr="0062299D" w:rsidRDefault="0062299D" w:rsidP="0062299D">
      <w:pPr>
        <w:pStyle w:val="EndNoteBibliography"/>
        <w:ind w:firstLine="0"/>
      </w:pPr>
      <w:r w:rsidRPr="0062299D">
        <w:t>2.</w:t>
      </w:r>
      <w:r w:rsidRPr="0062299D">
        <w:tab/>
        <w:t>Pizer, S.M., Amburn, E.P., Austin, J.D., Cromartie, R., Geselowitz, A., Greer, T., Terhaarromeny, B., Zimmerman, J.B., Zuiderveld, K.: Adaptive Histogram Equalization and Its Variations. Comput Vision Graph 39,</w:t>
      </w:r>
      <w:r w:rsidRPr="0062299D">
        <w:rPr>
          <w:b/>
        </w:rPr>
        <w:t xml:space="preserve"> </w:t>
      </w:r>
      <w:r w:rsidRPr="0062299D">
        <w:t>355-368 (1987)</w:t>
      </w:r>
    </w:p>
    <w:p w14:paraId="43A5A75E" w14:textId="77777777" w:rsidR="00B74283" w:rsidRPr="00062BEE" w:rsidRDefault="00062BEE" w:rsidP="00B74283">
      <w:pPr>
        <w:pStyle w:val="referenceitem"/>
        <w:numPr>
          <w:ilvl w:val="0"/>
          <w:numId w:val="0"/>
        </w:numPr>
        <w:ind w:left="227"/>
        <w:rPr>
          <w:lang w:val="de-DE"/>
        </w:rPr>
      </w:pPr>
      <w:r>
        <w:fldChar w:fldCharType="end"/>
      </w:r>
      <w:r w:rsidR="00B74283" w:rsidRPr="00062BEE">
        <w:rPr>
          <w:lang w:val="de-DE"/>
        </w:rPr>
        <w:br/>
      </w:r>
    </w:p>
    <w:p w14:paraId="45129E5C" w14:textId="77777777" w:rsidR="00B74283" w:rsidRDefault="00B74283" w:rsidP="00B74283">
      <w:pPr>
        <w:pStyle w:val="referenceitem"/>
        <w:numPr>
          <w:ilvl w:val="0"/>
          <w:numId w:val="0"/>
        </w:numPr>
        <w:ind w:left="341" w:hanging="114"/>
        <w:rPr>
          <w:lang w:val="de-DE"/>
        </w:rPr>
      </w:pPr>
    </w:p>
    <w:p w14:paraId="765207C2" w14:textId="77777777" w:rsidR="00B74283" w:rsidRDefault="00B74283" w:rsidP="00B74283">
      <w:pPr>
        <w:pStyle w:val="referenceitem"/>
        <w:numPr>
          <w:ilvl w:val="0"/>
          <w:numId w:val="0"/>
        </w:numPr>
        <w:ind w:left="341" w:hanging="114"/>
        <w:rPr>
          <w:lang w:val="de-DE"/>
        </w:rPr>
      </w:pPr>
    </w:p>
    <w:p w14:paraId="4400A399" w14:textId="77777777" w:rsidR="00B74283" w:rsidRDefault="00B74283" w:rsidP="00B74283">
      <w:pPr>
        <w:pStyle w:val="referenceitem"/>
        <w:numPr>
          <w:ilvl w:val="0"/>
          <w:numId w:val="0"/>
        </w:numPr>
        <w:ind w:left="341" w:hanging="114"/>
        <w:rPr>
          <w:lang w:val="de-DE"/>
        </w:rPr>
      </w:pPr>
    </w:p>
    <w:p w14:paraId="679103D0" w14:textId="77777777" w:rsidR="00B74283" w:rsidRPr="00062BEE" w:rsidRDefault="00B74283" w:rsidP="00B74283">
      <w:pPr>
        <w:pStyle w:val="referenceitem"/>
        <w:numPr>
          <w:ilvl w:val="0"/>
          <w:numId w:val="0"/>
        </w:numPr>
        <w:ind w:left="341" w:hanging="114"/>
        <w:rPr>
          <w:lang w:val="de-DE"/>
        </w:rPr>
      </w:pPr>
    </w:p>
    <w:p w14:paraId="414C3D98" w14:textId="77777777" w:rsidR="00B74283" w:rsidRPr="00062BEE" w:rsidRDefault="00B74283" w:rsidP="00B74283">
      <w:pPr>
        <w:pStyle w:val="p1a"/>
        <w:rPr>
          <w:lang w:val="de-DE"/>
        </w:rPr>
      </w:pPr>
    </w:p>
    <w:tbl>
      <w:tblPr>
        <w:tblStyle w:val="EinfacheTabelle2"/>
        <w:tblW w:w="0" w:type="auto"/>
        <w:tblLook w:val="04A0" w:firstRow="1" w:lastRow="0" w:firstColumn="1" w:lastColumn="0" w:noHBand="0" w:noVBand="1"/>
      </w:tblPr>
      <w:tblGrid>
        <w:gridCol w:w="592"/>
        <w:gridCol w:w="975"/>
        <w:gridCol w:w="683"/>
        <w:gridCol w:w="729"/>
        <w:gridCol w:w="774"/>
        <w:gridCol w:w="738"/>
        <w:gridCol w:w="701"/>
        <w:gridCol w:w="665"/>
        <w:gridCol w:w="1277"/>
      </w:tblGrid>
      <w:tr w:rsidR="00B74283" w:rsidRPr="00283783" w14:paraId="41C0E360" w14:textId="77777777" w:rsidTr="006D784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14:paraId="24E3D3CD" w14:textId="77777777" w:rsidR="00B74283" w:rsidRPr="00283783" w:rsidRDefault="00B74283" w:rsidP="006D784C">
            <w:pPr>
              <w:pStyle w:val="p1a"/>
            </w:pPr>
            <w:r w:rsidRPr="00283783">
              <w:t>in</w:t>
            </w:r>
          </w:p>
        </w:tc>
        <w:tc>
          <w:tcPr>
            <w:tcW w:w="904" w:type="dxa"/>
          </w:tcPr>
          <w:p w14:paraId="5341224F"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focus</w:t>
            </w:r>
          </w:p>
        </w:tc>
        <w:tc>
          <w:tcPr>
            <w:tcW w:w="681" w:type="dxa"/>
          </w:tcPr>
          <w:p w14:paraId="04CE0B71"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weight</w:t>
            </w:r>
          </w:p>
        </w:tc>
        <w:tc>
          <w:tcPr>
            <w:tcW w:w="728" w:type="dxa"/>
          </w:tcPr>
          <w:p w14:paraId="6F99A040"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diceLV</w:t>
            </w:r>
          </w:p>
        </w:tc>
        <w:tc>
          <w:tcPr>
            <w:tcW w:w="776" w:type="dxa"/>
          </w:tcPr>
          <w:p w14:paraId="73A5ABE9"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diceMY</w:t>
            </w:r>
          </w:p>
        </w:tc>
        <w:tc>
          <w:tcPr>
            <w:tcW w:w="738" w:type="dxa"/>
          </w:tcPr>
          <w:p w14:paraId="35C102CE"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diceRV</w:t>
            </w:r>
          </w:p>
        </w:tc>
        <w:tc>
          <w:tcPr>
            <w:tcW w:w="691" w:type="dxa"/>
          </w:tcPr>
          <w:p w14:paraId="489567BC"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diceEd</w:t>
            </w:r>
          </w:p>
        </w:tc>
        <w:tc>
          <w:tcPr>
            <w:tcW w:w="672" w:type="dxa"/>
          </w:tcPr>
          <w:p w14:paraId="26B97B67"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diceSc</w:t>
            </w:r>
          </w:p>
        </w:tc>
        <w:tc>
          <w:tcPr>
            <w:tcW w:w="1269" w:type="dxa"/>
          </w:tcPr>
          <w:p w14:paraId="34BFEBAC" w14:textId="77777777" w:rsidR="00B74283" w:rsidRPr="00283783" w:rsidRDefault="00B74283" w:rsidP="006D784C">
            <w:pPr>
              <w:pStyle w:val="p1a"/>
              <w:cnfStyle w:val="100000000000" w:firstRow="1" w:lastRow="0" w:firstColumn="0" w:lastColumn="0" w:oddVBand="0" w:evenVBand="0" w:oddHBand="0" w:evenHBand="0" w:firstRowFirstColumn="0" w:firstRowLastColumn="0" w:lastRowFirstColumn="0" w:lastRowLastColumn="0"/>
            </w:pPr>
            <w:r w:rsidRPr="00283783">
              <w:t>meanDiceScEd</w:t>
            </w:r>
          </w:p>
        </w:tc>
      </w:tr>
      <w:tr w:rsidR="00B74283" w:rsidRPr="00283783" w14:paraId="686BA379" w14:textId="77777777" w:rsidTr="006D784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14:paraId="1FDFB511" w14:textId="77777777" w:rsidR="00B74283" w:rsidRPr="00283783" w:rsidRDefault="00B74283" w:rsidP="006D784C">
            <w:pPr>
              <w:pStyle w:val="p1a"/>
            </w:pPr>
            <w:r w:rsidRPr="00283783">
              <w:t xml:space="preserve">multi </w:t>
            </w:r>
          </w:p>
        </w:tc>
        <w:tc>
          <w:tcPr>
            <w:tcW w:w="904" w:type="dxa"/>
          </w:tcPr>
          <w:p w14:paraId="643202D3"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patho </w:t>
            </w:r>
          </w:p>
        </w:tc>
        <w:tc>
          <w:tcPr>
            <w:tcW w:w="681" w:type="dxa"/>
          </w:tcPr>
          <w:p w14:paraId="6DA33496"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35 </w:t>
            </w:r>
          </w:p>
        </w:tc>
        <w:tc>
          <w:tcPr>
            <w:tcW w:w="728" w:type="dxa"/>
          </w:tcPr>
          <w:p w14:paraId="292559D3"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80.9 </w:t>
            </w:r>
          </w:p>
        </w:tc>
        <w:tc>
          <w:tcPr>
            <w:tcW w:w="776" w:type="dxa"/>
          </w:tcPr>
          <w:p w14:paraId="18F3CCE5"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61.9 </w:t>
            </w:r>
          </w:p>
        </w:tc>
        <w:tc>
          <w:tcPr>
            <w:tcW w:w="738" w:type="dxa"/>
          </w:tcPr>
          <w:p w14:paraId="5C082D7A"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73.8 </w:t>
            </w:r>
          </w:p>
        </w:tc>
        <w:tc>
          <w:tcPr>
            <w:tcW w:w="691" w:type="dxa"/>
          </w:tcPr>
          <w:p w14:paraId="40C59BAE"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23.7 </w:t>
            </w:r>
          </w:p>
        </w:tc>
        <w:tc>
          <w:tcPr>
            <w:tcW w:w="672" w:type="dxa"/>
          </w:tcPr>
          <w:p w14:paraId="77F22D70"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45.4 </w:t>
            </w:r>
          </w:p>
        </w:tc>
        <w:tc>
          <w:tcPr>
            <w:tcW w:w="1269" w:type="dxa"/>
          </w:tcPr>
          <w:p w14:paraId="20C6099E"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34.5</w:t>
            </w:r>
          </w:p>
        </w:tc>
      </w:tr>
      <w:tr w:rsidR="00B74283" w:rsidRPr="00283783" w14:paraId="15D2D385" w14:textId="77777777" w:rsidTr="006D784C">
        <w:tc>
          <w:tcPr>
            <w:cnfStyle w:val="001000000000" w:firstRow="0" w:lastRow="0" w:firstColumn="1" w:lastColumn="0" w:oddVBand="0" w:evenVBand="0" w:oddHBand="0" w:evenHBand="0" w:firstRowFirstColumn="0" w:firstRowLastColumn="0" w:lastRowFirstColumn="0" w:lastRowLastColumn="0"/>
            <w:tcW w:w="675" w:type="dxa"/>
          </w:tcPr>
          <w:p w14:paraId="046B5830" w14:textId="77777777" w:rsidR="00B74283" w:rsidRPr="00283783" w:rsidRDefault="00B74283" w:rsidP="006D784C">
            <w:pPr>
              <w:pStyle w:val="p1a"/>
            </w:pPr>
            <w:r w:rsidRPr="00283783">
              <w:t xml:space="preserve">multi </w:t>
            </w:r>
          </w:p>
        </w:tc>
        <w:tc>
          <w:tcPr>
            <w:tcW w:w="904" w:type="dxa"/>
          </w:tcPr>
          <w:p w14:paraId="2522ED40"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scar </w:t>
            </w:r>
          </w:p>
        </w:tc>
        <w:tc>
          <w:tcPr>
            <w:tcW w:w="681" w:type="dxa"/>
          </w:tcPr>
          <w:p w14:paraId="47F4727D"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4 </w:t>
            </w:r>
          </w:p>
        </w:tc>
        <w:tc>
          <w:tcPr>
            <w:tcW w:w="728" w:type="dxa"/>
          </w:tcPr>
          <w:p w14:paraId="07D8EEC5"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84.0 </w:t>
            </w:r>
          </w:p>
        </w:tc>
        <w:tc>
          <w:tcPr>
            <w:tcW w:w="776" w:type="dxa"/>
          </w:tcPr>
          <w:p w14:paraId="284CA860"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67.4 </w:t>
            </w:r>
          </w:p>
        </w:tc>
        <w:tc>
          <w:tcPr>
            <w:tcW w:w="738" w:type="dxa"/>
          </w:tcPr>
          <w:p w14:paraId="1FE4362E"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77.2 </w:t>
            </w:r>
          </w:p>
        </w:tc>
        <w:tc>
          <w:tcPr>
            <w:tcW w:w="691" w:type="dxa"/>
          </w:tcPr>
          <w:p w14:paraId="10FF4B3F"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16.9 </w:t>
            </w:r>
          </w:p>
        </w:tc>
        <w:tc>
          <w:tcPr>
            <w:tcW w:w="672" w:type="dxa"/>
          </w:tcPr>
          <w:p w14:paraId="2CF65CC5"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45.6 </w:t>
            </w:r>
          </w:p>
        </w:tc>
        <w:tc>
          <w:tcPr>
            <w:tcW w:w="1269" w:type="dxa"/>
          </w:tcPr>
          <w:p w14:paraId="0251C3D7"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31.3</w:t>
            </w:r>
          </w:p>
        </w:tc>
      </w:tr>
      <w:tr w:rsidR="00B74283" w:rsidRPr="00283783" w14:paraId="796D6F11" w14:textId="77777777" w:rsidTr="006D784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14:paraId="54094293" w14:textId="77777777" w:rsidR="00B74283" w:rsidRPr="00283783" w:rsidRDefault="00B74283" w:rsidP="006D784C">
            <w:pPr>
              <w:pStyle w:val="p1a"/>
            </w:pPr>
            <w:r w:rsidRPr="00283783">
              <w:t xml:space="preserve">multi </w:t>
            </w:r>
          </w:p>
        </w:tc>
        <w:tc>
          <w:tcPr>
            <w:tcW w:w="904" w:type="dxa"/>
          </w:tcPr>
          <w:p w14:paraId="024BE729"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ce </w:t>
            </w:r>
          </w:p>
        </w:tc>
        <w:tc>
          <w:tcPr>
            <w:tcW w:w="681" w:type="dxa"/>
          </w:tcPr>
          <w:p w14:paraId="34EFB6A2"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NA </w:t>
            </w:r>
          </w:p>
        </w:tc>
        <w:tc>
          <w:tcPr>
            <w:tcW w:w="728" w:type="dxa"/>
          </w:tcPr>
          <w:p w14:paraId="6B3E3B2B"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85.5 </w:t>
            </w:r>
          </w:p>
        </w:tc>
        <w:tc>
          <w:tcPr>
            <w:tcW w:w="776" w:type="dxa"/>
          </w:tcPr>
          <w:p w14:paraId="4D70DB0E"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69.6 </w:t>
            </w:r>
          </w:p>
        </w:tc>
        <w:tc>
          <w:tcPr>
            <w:tcW w:w="738" w:type="dxa"/>
          </w:tcPr>
          <w:p w14:paraId="7D907A6E"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78.3 </w:t>
            </w:r>
          </w:p>
        </w:tc>
        <w:tc>
          <w:tcPr>
            <w:tcW w:w="691" w:type="dxa"/>
          </w:tcPr>
          <w:p w14:paraId="2AB5BFB4"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19.2 </w:t>
            </w:r>
          </w:p>
        </w:tc>
        <w:tc>
          <w:tcPr>
            <w:tcW w:w="672" w:type="dxa"/>
          </w:tcPr>
          <w:p w14:paraId="19882C0B"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42.9 </w:t>
            </w:r>
          </w:p>
        </w:tc>
        <w:tc>
          <w:tcPr>
            <w:tcW w:w="1269" w:type="dxa"/>
          </w:tcPr>
          <w:p w14:paraId="180E58B2"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31.1</w:t>
            </w:r>
          </w:p>
        </w:tc>
      </w:tr>
      <w:tr w:rsidR="00B74283" w:rsidRPr="00283783" w14:paraId="1B3D1873" w14:textId="77777777" w:rsidTr="006D784C">
        <w:tc>
          <w:tcPr>
            <w:cnfStyle w:val="001000000000" w:firstRow="0" w:lastRow="0" w:firstColumn="1" w:lastColumn="0" w:oddVBand="0" w:evenVBand="0" w:oddHBand="0" w:evenHBand="0" w:firstRowFirstColumn="0" w:firstRowLastColumn="0" w:lastRowFirstColumn="0" w:lastRowLastColumn="0"/>
            <w:tcW w:w="675" w:type="dxa"/>
          </w:tcPr>
          <w:p w14:paraId="764AC72C" w14:textId="77777777" w:rsidR="00B74283" w:rsidRPr="00283783" w:rsidRDefault="00B74283" w:rsidP="006D784C">
            <w:pPr>
              <w:pStyle w:val="p1a"/>
            </w:pPr>
            <w:r w:rsidRPr="00283783">
              <w:t xml:space="preserve">multi </w:t>
            </w:r>
          </w:p>
        </w:tc>
        <w:tc>
          <w:tcPr>
            <w:tcW w:w="904" w:type="dxa"/>
          </w:tcPr>
          <w:p w14:paraId="2DC7E7AF"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edema </w:t>
            </w:r>
          </w:p>
        </w:tc>
        <w:tc>
          <w:tcPr>
            <w:tcW w:w="681" w:type="dxa"/>
          </w:tcPr>
          <w:p w14:paraId="690FF26C"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4 </w:t>
            </w:r>
          </w:p>
        </w:tc>
        <w:tc>
          <w:tcPr>
            <w:tcW w:w="728" w:type="dxa"/>
          </w:tcPr>
          <w:p w14:paraId="23D40EE0"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83.8 </w:t>
            </w:r>
          </w:p>
        </w:tc>
        <w:tc>
          <w:tcPr>
            <w:tcW w:w="776" w:type="dxa"/>
          </w:tcPr>
          <w:p w14:paraId="194B6199"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65.4 </w:t>
            </w:r>
          </w:p>
        </w:tc>
        <w:tc>
          <w:tcPr>
            <w:tcW w:w="738" w:type="dxa"/>
          </w:tcPr>
          <w:p w14:paraId="7BEBE339"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76.6 </w:t>
            </w:r>
          </w:p>
        </w:tc>
        <w:tc>
          <w:tcPr>
            <w:tcW w:w="691" w:type="dxa"/>
          </w:tcPr>
          <w:p w14:paraId="23790E33"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24.8 </w:t>
            </w:r>
          </w:p>
        </w:tc>
        <w:tc>
          <w:tcPr>
            <w:tcW w:w="672" w:type="dxa"/>
          </w:tcPr>
          <w:p w14:paraId="7622842E"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35.0 </w:t>
            </w:r>
          </w:p>
        </w:tc>
        <w:tc>
          <w:tcPr>
            <w:tcW w:w="1269" w:type="dxa"/>
          </w:tcPr>
          <w:p w14:paraId="2535C7C2"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29.9</w:t>
            </w:r>
          </w:p>
        </w:tc>
      </w:tr>
      <w:tr w:rsidR="00B74283" w:rsidRPr="00283783" w14:paraId="59F74E44" w14:textId="77777777" w:rsidTr="006D784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14:paraId="11DFA562" w14:textId="77777777" w:rsidR="00B74283" w:rsidRPr="00283783" w:rsidRDefault="00B74283" w:rsidP="006D784C">
            <w:pPr>
              <w:pStyle w:val="p1a"/>
            </w:pPr>
            <w:r w:rsidRPr="00283783">
              <w:t xml:space="preserve">lge </w:t>
            </w:r>
          </w:p>
        </w:tc>
        <w:tc>
          <w:tcPr>
            <w:tcW w:w="904" w:type="dxa"/>
          </w:tcPr>
          <w:p w14:paraId="4BD85D85"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scarOnly </w:t>
            </w:r>
          </w:p>
        </w:tc>
        <w:tc>
          <w:tcPr>
            <w:tcW w:w="681" w:type="dxa"/>
          </w:tcPr>
          <w:p w14:paraId="468884A4"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8 </w:t>
            </w:r>
          </w:p>
        </w:tc>
        <w:tc>
          <w:tcPr>
            <w:tcW w:w="728" w:type="dxa"/>
          </w:tcPr>
          <w:p w14:paraId="7E5572CC"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776" w:type="dxa"/>
          </w:tcPr>
          <w:p w14:paraId="2F21F98A"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738" w:type="dxa"/>
          </w:tcPr>
          <w:p w14:paraId="456EFFAB"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691" w:type="dxa"/>
          </w:tcPr>
          <w:p w14:paraId="4E532979"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672" w:type="dxa"/>
          </w:tcPr>
          <w:p w14:paraId="676AE571"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 xml:space="preserve">45.3 </w:t>
            </w:r>
          </w:p>
        </w:tc>
        <w:tc>
          <w:tcPr>
            <w:tcW w:w="1269" w:type="dxa"/>
          </w:tcPr>
          <w:p w14:paraId="0AF0FBC4" w14:textId="77777777" w:rsidR="00B74283" w:rsidRPr="00283783" w:rsidRDefault="00B74283" w:rsidP="006D784C">
            <w:pPr>
              <w:pStyle w:val="p1a"/>
              <w:cnfStyle w:val="000000100000" w:firstRow="0" w:lastRow="0" w:firstColumn="0" w:lastColumn="0" w:oddVBand="0" w:evenVBand="0" w:oddHBand="1" w:evenHBand="0" w:firstRowFirstColumn="0" w:firstRowLastColumn="0" w:lastRowFirstColumn="0" w:lastRowLastColumn="0"/>
            </w:pPr>
            <w:r w:rsidRPr="00283783">
              <w:t>NaN</w:t>
            </w:r>
          </w:p>
        </w:tc>
      </w:tr>
      <w:tr w:rsidR="00B74283" w:rsidRPr="00283783" w14:paraId="63101B90" w14:textId="77777777" w:rsidTr="006D784C">
        <w:tc>
          <w:tcPr>
            <w:cnfStyle w:val="001000000000" w:firstRow="0" w:lastRow="0" w:firstColumn="1" w:lastColumn="0" w:oddVBand="0" w:evenVBand="0" w:oddHBand="0" w:evenHBand="0" w:firstRowFirstColumn="0" w:firstRowLastColumn="0" w:lastRowFirstColumn="0" w:lastRowLastColumn="0"/>
            <w:tcW w:w="675" w:type="dxa"/>
          </w:tcPr>
          <w:p w14:paraId="7F826C27" w14:textId="77777777" w:rsidR="00B74283" w:rsidRPr="00283783" w:rsidRDefault="00B74283" w:rsidP="006D784C">
            <w:pPr>
              <w:pStyle w:val="p1a"/>
            </w:pPr>
            <w:r w:rsidRPr="00283783">
              <w:t xml:space="preserve">t2 </w:t>
            </w:r>
          </w:p>
        </w:tc>
        <w:tc>
          <w:tcPr>
            <w:tcW w:w="904" w:type="dxa"/>
          </w:tcPr>
          <w:p w14:paraId="497C121F"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edemaOnly</w:t>
            </w:r>
          </w:p>
        </w:tc>
        <w:tc>
          <w:tcPr>
            <w:tcW w:w="681" w:type="dxa"/>
          </w:tcPr>
          <w:p w14:paraId="37D01624"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8 </w:t>
            </w:r>
          </w:p>
        </w:tc>
        <w:tc>
          <w:tcPr>
            <w:tcW w:w="728" w:type="dxa"/>
          </w:tcPr>
          <w:p w14:paraId="44EE259D"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776" w:type="dxa"/>
          </w:tcPr>
          <w:p w14:paraId="7F25DD42"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738" w:type="dxa"/>
          </w:tcPr>
          <w:p w14:paraId="6AA63C63"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691" w:type="dxa"/>
          </w:tcPr>
          <w:p w14:paraId="06679549"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27.8 </w:t>
            </w:r>
          </w:p>
        </w:tc>
        <w:tc>
          <w:tcPr>
            <w:tcW w:w="672" w:type="dxa"/>
          </w:tcPr>
          <w:p w14:paraId="4ED6B389"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1269" w:type="dxa"/>
          </w:tcPr>
          <w:p w14:paraId="1DB27A72" w14:textId="77777777" w:rsidR="00B74283" w:rsidRPr="00283783" w:rsidRDefault="00B74283" w:rsidP="006D784C">
            <w:pPr>
              <w:pStyle w:val="p1a"/>
              <w:cnfStyle w:val="000000000000" w:firstRow="0" w:lastRow="0" w:firstColumn="0" w:lastColumn="0" w:oddVBand="0" w:evenVBand="0" w:oddHBand="0" w:evenHBand="0" w:firstRowFirstColumn="0" w:firstRowLastColumn="0" w:lastRowFirstColumn="0" w:lastRowLastColumn="0"/>
            </w:pPr>
            <w:r w:rsidRPr="00283783">
              <w:t>NaN</w:t>
            </w:r>
          </w:p>
        </w:tc>
      </w:tr>
    </w:tbl>
    <w:p w14:paraId="7BFE4D55" w14:textId="77777777" w:rsidR="00B74283" w:rsidRDefault="00B74283" w:rsidP="00B74283">
      <w:pPr>
        <w:pStyle w:val="referenceitem"/>
        <w:numPr>
          <w:ilvl w:val="0"/>
          <w:numId w:val="0"/>
        </w:numPr>
        <w:ind w:left="341" w:hanging="114"/>
      </w:pPr>
    </w:p>
    <w:p w14:paraId="65E9B6E7" w14:textId="77777777" w:rsidR="00334A4B" w:rsidRPr="00606587" w:rsidRDefault="00334A4B" w:rsidP="00334A4B">
      <w:pPr>
        <w:pStyle w:val="referenceitem"/>
        <w:numPr>
          <w:ilvl w:val="0"/>
          <w:numId w:val="0"/>
        </w:numPr>
        <w:ind w:left="341" w:hanging="114"/>
      </w:pPr>
    </w:p>
    <w:sectPr w:rsidR="00334A4B"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99" w:author="Lohr, David" w:date="2020-07-27T13:36:00Z" w:initials="LD">
    <w:p w14:paraId="78489FBA" w14:textId="77777777" w:rsidR="00345FD8" w:rsidRDefault="00345FD8">
      <w:pPr>
        <w:pStyle w:val="Kommentartext"/>
      </w:pPr>
      <w:r>
        <w:rPr>
          <w:rStyle w:val="Kommentarzeichen"/>
        </w:rPr>
        <w:annotationRef/>
      </w:r>
      <w:r>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78489FBA"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2A160D5" w14:textId="77777777" w:rsidR="00EF334E" w:rsidRDefault="00EF334E">
      <w:r>
        <w:separator/>
      </w:r>
    </w:p>
  </w:endnote>
  <w:endnote w:type="continuationSeparator" w:id="0">
    <w:p w14:paraId="673903E9" w14:textId="77777777" w:rsidR="00EF334E" w:rsidRDefault="00EF33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167975B" w14:textId="77777777" w:rsidR="00EF334E" w:rsidRDefault="00EF334E" w:rsidP="009F7FCE">
      <w:pPr>
        <w:ind w:firstLine="0"/>
      </w:pPr>
      <w:r>
        <w:separator/>
      </w:r>
    </w:p>
  </w:footnote>
  <w:footnote w:type="continuationSeparator" w:id="0">
    <w:p w14:paraId="1824FF04" w14:textId="77777777" w:rsidR="00EF334E" w:rsidRDefault="00EF334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8E9BE39" w14:textId="6D8BECB1" w:rsidR="009B2539" w:rsidRDefault="009B2539" w:rsidP="00F321B4">
    <w:pPr>
      <w:pStyle w:val="Kopfzeile"/>
    </w:pPr>
    <w:r>
      <w:fldChar w:fldCharType="begin"/>
    </w:r>
    <w:r>
      <w:instrText>PAGE   \* MERGEFORMAT</w:instrText>
    </w:r>
    <w:r>
      <w:fldChar w:fldCharType="separate"/>
    </w:r>
    <w:r w:rsidR="00ED0B5E">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4348FE1" w14:textId="3A166502" w:rsidR="002D48C5" w:rsidRDefault="002D48C5" w:rsidP="002D48C5">
    <w:pPr>
      <w:pStyle w:val="Kopfzeile"/>
      <w:jc w:val="right"/>
    </w:pPr>
    <w:r>
      <w:fldChar w:fldCharType="begin"/>
    </w:r>
    <w:r>
      <w:instrText>PAGE   \* MERGEFORMAT</w:instrText>
    </w:r>
    <w:r>
      <w:fldChar w:fldCharType="separate"/>
    </w:r>
    <w:r w:rsidR="00ED0B5E">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1A48B90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2489E6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FE856B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A74C8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7CCB67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Lohr, David">
    <w15:presenceInfo w15:providerId="None" w15:userId="Lohr, Davi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 Copy&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z0zft5x5czvsaoe2xz15aep4dp20erw5att0&quot;&gt;My EndNote Library&lt;record-ids&gt;&lt;item&gt;1&lt;/item&gt;&lt;item&gt;3&lt;/item&gt;&lt;/record-ids&gt;&lt;/item&gt;&lt;/Libraries&gt;"/>
  </w:docVars>
  <w:rsids>
    <w:rsidRoot w:val="009F7FCE"/>
    <w:rsid w:val="00027D7E"/>
    <w:rsid w:val="0003664C"/>
    <w:rsid w:val="00040EA1"/>
    <w:rsid w:val="00054D52"/>
    <w:rsid w:val="00062BEE"/>
    <w:rsid w:val="00064A50"/>
    <w:rsid w:val="00076B16"/>
    <w:rsid w:val="000A0855"/>
    <w:rsid w:val="000E249B"/>
    <w:rsid w:val="00104015"/>
    <w:rsid w:val="0011051B"/>
    <w:rsid w:val="0012325C"/>
    <w:rsid w:val="001A02F0"/>
    <w:rsid w:val="001A5FB2"/>
    <w:rsid w:val="00283783"/>
    <w:rsid w:val="002C7B1A"/>
    <w:rsid w:val="002D48C5"/>
    <w:rsid w:val="00301F24"/>
    <w:rsid w:val="00334A4B"/>
    <w:rsid w:val="00345FD8"/>
    <w:rsid w:val="00392AD5"/>
    <w:rsid w:val="003A30D0"/>
    <w:rsid w:val="00494406"/>
    <w:rsid w:val="004A79A7"/>
    <w:rsid w:val="004B3B87"/>
    <w:rsid w:val="004E1F81"/>
    <w:rsid w:val="00581EE8"/>
    <w:rsid w:val="005D7744"/>
    <w:rsid w:val="0062299D"/>
    <w:rsid w:val="006F07DA"/>
    <w:rsid w:val="00716B45"/>
    <w:rsid w:val="007404FE"/>
    <w:rsid w:val="007477B1"/>
    <w:rsid w:val="00797F80"/>
    <w:rsid w:val="007D3927"/>
    <w:rsid w:val="007F0542"/>
    <w:rsid w:val="00860E0E"/>
    <w:rsid w:val="00885EAB"/>
    <w:rsid w:val="008F2D4C"/>
    <w:rsid w:val="00911898"/>
    <w:rsid w:val="009635FD"/>
    <w:rsid w:val="00964565"/>
    <w:rsid w:val="009930E4"/>
    <w:rsid w:val="009B2539"/>
    <w:rsid w:val="009D5411"/>
    <w:rsid w:val="009F7FCE"/>
    <w:rsid w:val="00A16E02"/>
    <w:rsid w:val="00A55277"/>
    <w:rsid w:val="00AB76F2"/>
    <w:rsid w:val="00AC3165"/>
    <w:rsid w:val="00AF52B8"/>
    <w:rsid w:val="00B00DFF"/>
    <w:rsid w:val="00B23481"/>
    <w:rsid w:val="00B74283"/>
    <w:rsid w:val="00B77912"/>
    <w:rsid w:val="00BA67C0"/>
    <w:rsid w:val="00BB71A1"/>
    <w:rsid w:val="00BE6D93"/>
    <w:rsid w:val="00C01D4F"/>
    <w:rsid w:val="00C10B41"/>
    <w:rsid w:val="00C17663"/>
    <w:rsid w:val="00D649A2"/>
    <w:rsid w:val="00DA0B17"/>
    <w:rsid w:val="00DC2CA9"/>
    <w:rsid w:val="00E3497D"/>
    <w:rsid w:val="00E603C7"/>
    <w:rsid w:val="00EC1579"/>
    <w:rsid w:val="00ED0B5E"/>
    <w:rsid w:val="00EE3E27"/>
    <w:rsid w:val="00EF334E"/>
    <w:rsid w:val="00F321B4"/>
    <w:rsid w:val="00F41984"/>
    <w:rsid w:val="00F54A18"/>
    <w:rsid w:val="00F84D6B"/>
    <w:rsid w:val="00FD19C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D885F2"/>
  <w15:docId w15:val="{30AD45A3-10E9-4388-B0F6-8145F90227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link w:val="berschrift1Zchn"/>
    <w:uiPriority w:val="9"/>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1"/>
      </w:numPr>
      <w:spacing w:before="160" w:after="160"/>
      <w:contextualSpacing/>
    </w:pPr>
  </w:style>
  <w:style w:type="paragraph" w:customStyle="1" w:styleId="dashitem">
    <w:name w:val="dashitem"/>
    <w:basedOn w:val="Standard"/>
    <w:pPr>
      <w:numPr>
        <w:numId w:val="3"/>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Next/>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5"/>
      </w:numPr>
      <w:spacing w:before="160" w:after="160"/>
      <w:contextualSpacing/>
    </w:pPr>
  </w:style>
  <w:style w:type="paragraph" w:customStyle="1" w:styleId="p1a">
    <w:name w:val="p1a"/>
    <w:basedOn w:val="Standard"/>
    <w:next w:val="Standard"/>
    <w:link w:val="p1aZchn"/>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8"/>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noProof/>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ellenraster">
    <w:name w:val="Table Grid"/>
    <w:basedOn w:val="NormaleTabelle"/>
    <w:rsid w:val="0028378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EinfacheTabelle2">
    <w:name w:val="Plain Table 2"/>
    <w:basedOn w:val="NormaleTabelle"/>
    <w:uiPriority w:val="42"/>
    <w:rsid w:val="00AF52B8"/>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EndNoteBibliographyTitle">
    <w:name w:val="EndNote Bibliography Title"/>
    <w:basedOn w:val="Standard"/>
    <w:link w:val="EndNoteBibliographyTitleZchn"/>
    <w:rsid w:val="00062BEE"/>
    <w:pPr>
      <w:jc w:val="center"/>
    </w:pPr>
    <w:rPr>
      <w:noProof/>
      <w:sz w:val="18"/>
    </w:rPr>
  </w:style>
  <w:style w:type="character" w:customStyle="1" w:styleId="p1aZchn">
    <w:name w:val="p1a Zchn"/>
    <w:basedOn w:val="Absatz-Standardschriftart"/>
    <w:link w:val="p1a"/>
    <w:rsid w:val="00062BEE"/>
  </w:style>
  <w:style w:type="character" w:customStyle="1" w:styleId="EndNoteBibliographyTitleZchn">
    <w:name w:val="EndNote Bibliography Title Zchn"/>
    <w:basedOn w:val="p1aZchn"/>
    <w:link w:val="EndNoteBibliographyTitle"/>
    <w:rsid w:val="00062BEE"/>
    <w:rPr>
      <w:noProof/>
      <w:sz w:val="18"/>
    </w:rPr>
  </w:style>
  <w:style w:type="paragraph" w:customStyle="1" w:styleId="EndNoteBibliography">
    <w:name w:val="EndNote Bibliography"/>
    <w:basedOn w:val="Standard"/>
    <w:link w:val="EndNoteBibliographyZchn"/>
    <w:rsid w:val="00062BEE"/>
    <w:rPr>
      <w:noProof/>
      <w:sz w:val="18"/>
    </w:rPr>
  </w:style>
  <w:style w:type="character" w:customStyle="1" w:styleId="EndNoteBibliographyZchn">
    <w:name w:val="EndNote Bibliography Zchn"/>
    <w:basedOn w:val="p1aZchn"/>
    <w:link w:val="EndNoteBibliography"/>
    <w:rsid w:val="00062BEE"/>
    <w:rPr>
      <w:noProof/>
      <w:sz w:val="18"/>
    </w:rPr>
  </w:style>
  <w:style w:type="character" w:customStyle="1" w:styleId="berschrift1Zchn">
    <w:name w:val="Überschrift 1 Zchn"/>
    <w:basedOn w:val="Absatz-Standardschriftart"/>
    <w:link w:val="berschrift1"/>
    <w:uiPriority w:val="9"/>
    <w:rsid w:val="00062BEE"/>
    <w:rPr>
      <w:b/>
      <w:sz w:val="24"/>
    </w:rPr>
  </w:style>
  <w:style w:type="paragraph" w:styleId="Sprechblasentext">
    <w:name w:val="Balloon Text"/>
    <w:basedOn w:val="Standard"/>
    <w:link w:val="SprechblasentextZchn"/>
    <w:semiHidden/>
    <w:unhideWhenUsed/>
    <w:rsid w:val="00E3497D"/>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E3497D"/>
    <w:rPr>
      <w:rFonts w:ascii="Segoe UI" w:hAnsi="Segoe UI" w:cs="Segoe UI"/>
      <w:sz w:val="18"/>
      <w:szCs w:val="18"/>
    </w:rPr>
  </w:style>
  <w:style w:type="character" w:styleId="Kommentarzeichen">
    <w:name w:val="annotation reference"/>
    <w:basedOn w:val="Absatz-Standardschriftart"/>
    <w:semiHidden/>
    <w:unhideWhenUsed/>
    <w:rsid w:val="00345FD8"/>
    <w:rPr>
      <w:sz w:val="16"/>
      <w:szCs w:val="16"/>
    </w:rPr>
  </w:style>
  <w:style w:type="paragraph" w:styleId="Kommentartext">
    <w:name w:val="annotation text"/>
    <w:basedOn w:val="Standard"/>
    <w:link w:val="KommentartextZchn"/>
    <w:semiHidden/>
    <w:unhideWhenUsed/>
    <w:rsid w:val="00345FD8"/>
    <w:pPr>
      <w:spacing w:line="240" w:lineRule="auto"/>
    </w:pPr>
  </w:style>
  <w:style w:type="character" w:customStyle="1" w:styleId="KommentartextZchn">
    <w:name w:val="Kommentartext Zchn"/>
    <w:basedOn w:val="Absatz-Standardschriftart"/>
    <w:link w:val="Kommentartext"/>
    <w:semiHidden/>
    <w:rsid w:val="00345FD8"/>
  </w:style>
  <w:style w:type="paragraph" w:styleId="Kommentarthema">
    <w:name w:val="annotation subject"/>
    <w:basedOn w:val="Kommentartext"/>
    <w:next w:val="Kommentartext"/>
    <w:link w:val="KommentarthemaZchn"/>
    <w:semiHidden/>
    <w:unhideWhenUsed/>
    <w:rsid w:val="00345FD8"/>
    <w:rPr>
      <w:b/>
      <w:bCs/>
    </w:rPr>
  </w:style>
  <w:style w:type="character" w:customStyle="1" w:styleId="KommentarthemaZchn">
    <w:name w:val="Kommentarthema Zchn"/>
    <w:basedOn w:val="KommentartextZchn"/>
    <w:link w:val="Kommentarthema"/>
    <w:semiHidden/>
    <w:rsid w:val="00345FD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72072254">
      <w:bodyDiv w:val="1"/>
      <w:marLeft w:val="0"/>
      <w:marRight w:val="0"/>
      <w:marTop w:val="0"/>
      <w:marBottom w:val="0"/>
      <w:divBdr>
        <w:top w:val="none" w:sz="0" w:space="0" w:color="auto"/>
        <w:left w:val="none" w:sz="0" w:space="0" w:color="auto"/>
        <w:bottom w:val="none" w:sz="0" w:space="0" w:color="auto"/>
        <w:right w:val="none" w:sz="0" w:space="0" w:color="auto"/>
      </w:divBdr>
      <w:divsChild>
        <w:div w:id="656226192">
          <w:marLeft w:val="0"/>
          <w:marRight w:val="0"/>
          <w:marTop w:val="0"/>
          <w:marBottom w:val="0"/>
          <w:divBdr>
            <w:top w:val="none" w:sz="0" w:space="0" w:color="auto"/>
            <w:left w:val="none" w:sz="0" w:space="0" w:color="auto"/>
            <w:bottom w:val="none" w:sz="0" w:space="0" w:color="auto"/>
            <w:right w:val="none" w:sz="0" w:space="0" w:color="auto"/>
          </w:divBdr>
          <w:divsChild>
            <w:div w:id="1878810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EC5ECF-C014-4BCF-A88F-3CCD3A7A27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2573</Words>
  <Characters>16213</Characters>
  <Application>Microsoft Office Word</Application>
  <DocSecurity>0</DocSecurity>
  <Lines>135</Lines>
  <Paragraphs>37</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18749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Lohr, David</cp:lastModifiedBy>
  <cp:revision>3</cp:revision>
  <dcterms:created xsi:type="dcterms:W3CDTF">2020-07-27T11:03:00Z</dcterms:created>
  <dcterms:modified xsi:type="dcterms:W3CDTF">2020-07-27T12:10:00Z</dcterms:modified>
</cp:coreProperties>
</file>