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color w:val="1f3864"/>
                <w:rtl w:val="0"/>
              </w:rPr>
              <w:t xml:space="preserve">fundamenten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ServiMapp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="276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y desarrollo de software (full-stack); gestión de proyectos TI; diseño UX/UI; arquitectura de software; emprendimiento tecnológico.</w:t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Elicitación y especificación de requerimientos (historias, criterios de aceptación).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 y modelado de datos (ER/normalización, diseño de APIs REST).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Prototipado y diseño UX/UI (flujos, wireframes, prototipos navegables).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Aseguramiento de calidad (pruebas unitarias, integración, E2E y usabilidad).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5"/>
              </w:numPr>
              <w:spacing w:after="200" w:line="276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ágil de proyectos (Scrum/Kanban, backlog, métricas y gestión de riesgos).</w:t>
            </w:r>
          </w:p>
          <w:p w:rsidR="00000000" w:rsidDel="00000000" w:rsidP="00000000" w:rsidRDefault="00000000" w:rsidRPr="00000000" w14:paraId="0000001A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="276" w:lineRule="auto"/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contratación de oficios en Chile (gasfitería, electricidad, jardinería, mecánica) ocurre mayoritariamente por RRSS/WhatsApp, con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baja trazabilidad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asimetría de información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alto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riesgo de no-presentación/estafa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ServiMapp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aborda estas brechas con un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marketplace geolocalizado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licitación ciega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incorporando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agenda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evidencias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reputación verificable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acortar tiempos de respuesta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mejorar la calidad percibida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aumentar la confianza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personas y pymes en contextos urbano-comunales.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6"/>
              </w:numPr>
              <w:spacing w:after="240" w:before="24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Problema:</w:t>
            </w:r>
          </w:p>
          <w:p w:rsidR="00000000" w:rsidDel="00000000" w:rsidP="00000000" w:rsidRDefault="00000000" w:rsidRPr="00000000" w14:paraId="00000021">
            <w:pPr>
              <w:spacing w:after="240" w:before="240" w:line="276" w:lineRule="auto"/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Contratación informal; difícil comparar precio/calidad; ausencia de evidencia estándar; riesgo de incumplimiento.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Contexto.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Oferta y demanda dispersas por comuna/barrios; canales informales dominantes; baja trazabilidad del servicio.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Aporte.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Trazabilidad end-to-end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(solicitud → ofertas → asignación/agenda → ejecución → evidencia → calificación)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reputación transferible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entre servicios y tiempo.</w:t>
            </w:r>
          </w:p>
          <w:p w:rsidR="00000000" w:rsidDel="00000000" w:rsidP="00000000" w:rsidRDefault="00000000" w:rsidRPr="00000000" w14:paraId="00000022">
            <w:pPr>
              <w:spacing w:after="20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general: Diseñar y validar conceptualmente una solución que permita contratar oficios cercanos de forma segura y trazable mediante geolocalización, licitación ciega, agenda y reputación verificable.</w:t>
            </w:r>
          </w:p>
          <w:p w:rsidR="00000000" w:rsidDel="00000000" w:rsidP="00000000" w:rsidRDefault="00000000" w:rsidRPr="00000000" w14:paraId="00000026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la experiencia de uso (UX) y el prototipo navegable.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el diseño técnico: arquitectura y modelos de datos.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Probar con usuarios mediante sesiones de usabilidad y recoger feedback.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Medir si el prototipo facilita comprender el flujo de contratación y aumenta la percepción de confianza.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Caracterizar segmentos de usuarios y sus necesidades prioritarias.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el roadmap hacia una futura implementación.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Enfoque ágil (Scrum) alineado con el 2.4: sprints bisemanales, historias de usuario con criterios de aceptación y monitoreo por hitos.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1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Planificación por historias: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definición de flujos (publicar, ofertar, asignar, reprogramar, calificar) y DoD con trazabilidad.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1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Diseño iterativo: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prototipo navegable temprano → validación rápida → ajustes priorizados en backlog.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1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Diseño técnico controlado: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decisiones de arquitectura y modelos de datos documentadas; contratos de API antes del desarrollo.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1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continuas: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usabilidad moderada por guiones (capturas/evidencias), unitarias e integración en flujos críticos.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1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Monitoreo y KPIs: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tablero Kanban y seguimiento semanal; tiempo a oferta y tasa de cierre como métricas de control.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Gobernanza de alcance: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“deseables” pasan a backlog; solo se integra lo que aporta valor/viabilidad en el sprint.</w:t>
            </w:r>
          </w:p>
          <w:p w:rsidR="00000000" w:rsidDel="00000000" w:rsidP="00000000" w:rsidRDefault="00000000" w:rsidRPr="00000000" w14:paraId="00000035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Style w:val="Heading2"/>
              <w:spacing w:after="0" w:before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Etapas/actividades ejecutadas.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de requerimientos funcionales y no funcionales.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arquitectura (cliente móvil/web, backend API, base de datos) y modelos de datos.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Prototipo navegable de pantallas clave (login, publicación, ofertas, agenda, chat, calificaciones).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reglas para notificaciones de eventos (oferta nueva, asignación, recordatorios).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usabilidad y ajustes priorizados.</w:t>
            </w:r>
          </w:p>
          <w:p w:rsidR="00000000" w:rsidDel="00000000" w:rsidP="00000000" w:rsidRDefault="00000000" w:rsidRPr="00000000" w14:paraId="0000003D">
            <w:pPr>
              <w:pStyle w:val="Heading2"/>
              <w:spacing w:after="0" w:before="200" w:line="276" w:lineRule="auto"/>
              <w:jc w:val="both"/>
              <w:rPr>
                <w:sz w:val="24"/>
                <w:szCs w:val="24"/>
              </w:rPr>
            </w:pPr>
            <w:bookmarkStart w:colFirst="0" w:colLast="0" w:name="_heading=h.r5as9sf5ssy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2. Facilitadores y dificultades.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0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Facilitadores: definición clara de problema y alcance; prototipo temprano; feedback de usuarios; modularización por historias de usuario.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0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Dificultades: balance entre simplicidad de prototipo y necesidades reales; definición de notificaciones; manejo de evidencias (fotos/comprobantes) en móviles.</w:t>
            </w:r>
          </w:p>
          <w:p w:rsidR="00000000" w:rsidDel="00000000" w:rsidP="00000000" w:rsidRDefault="00000000" w:rsidRPr="00000000" w14:paraId="00000040">
            <w:pPr>
              <w:pStyle w:val="Heading2"/>
              <w:spacing w:after="0" w:before="200" w:line="276" w:lineRule="auto"/>
              <w:jc w:val="both"/>
              <w:rPr>
                <w:sz w:val="24"/>
                <w:szCs w:val="24"/>
              </w:rPr>
            </w:pPr>
            <w:bookmarkStart w:colFirst="0" w:colLast="0" w:name="_heading=h.b8nk0ez3uha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3. Ajustes realizados.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7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Simplificación de la agenda (confirmación bilateral y reprogramación básica) para acelerar la validación temprana.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7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Restricción inicial de categorías y radio de búsqueda para mejorar el match geográfico.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7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Reputación con promedio ponderado y reseñas con foto para elevar la confianza del cliente.</w:t>
            </w:r>
          </w:p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spacing w:line="276" w:lineRule="auto"/>
              <w:jc w:val="both"/>
              <w:rPr>
                <w:sz w:val="24"/>
                <w:szCs w:val="24"/>
              </w:rPr>
            </w:pPr>
            <w:bookmarkStart w:colFirst="0" w:colLast="0" w:name="_heading=h.9mf4o3l4gkga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4. Alcance funcional.</w:t>
            </w:r>
          </w:p>
          <w:p w:rsidR="00000000" w:rsidDel="00000000" w:rsidP="00000000" w:rsidRDefault="00000000" w:rsidRPr="00000000" w14:paraId="00000045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 y perfiles: registro/login (con recuperación de clave), roles cliente/prestador.</w:t>
              <w:br w:type="textWrapping"/>
              <w:t xml:space="preserve">Catálogo/búsqueda: categorías y radio por cercanía.</w:t>
              <w:br w:type="textWrapping"/>
              <w:t xml:space="preserve">Publicación: descripción, fotos, dirección y ventana horaria.</w:t>
              <w:br w:type="textWrapping"/>
              <w:t xml:space="preserve">Licitación ciega: notificación a prestadores cercanos; ofertas privadas (precio, mensaje, plazo).</w:t>
              <w:br w:type="textWrapping"/>
              <w:t xml:space="preserve">Asignación/agenda: doble confirmación y reprogramación.</w:t>
              <w:br w:type="textWrapping"/>
              <w:t xml:space="preserve">Mensajería y archivos: chat in-app y comprobantes.</w:t>
              <w:br w:type="textWrapping"/>
              <w:t xml:space="preserve">Reputación: rating 1–5 con comentarios y fotos; promedio ponderado.</w:t>
              <w:br w:type="textWrapping"/>
              <w:t xml:space="preserve">Notificaciones: push/email en eventos clave.</w:t>
              <w:br w:type="textWrapping"/>
              <w:t xml:space="preserve">(Declarado en tu 1.6 “Cómo funciona/Alcance”). </w:t>
            </w:r>
          </w:p>
          <w:p w:rsidR="00000000" w:rsidDel="00000000" w:rsidP="00000000" w:rsidRDefault="00000000" w:rsidRPr="00000000" w14:paraId="00000046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line="276" w:lineRule="auto"/>
              <w:jc w:val="both"/>
              <w:rPr>
                <w:sz w:val="34"/>
                <w:szCs w:val="34"/>
              </w:rPr>
            </w:pPr>
            <w:bookmarkStart w:colFirst="0" w:colLast="0" w:name="_heading=h.nw7gw1p3fbf1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line="276" w:lineRule="auto"/>
              <w:jc w:val="both"/>
              <w:rPr>
                <w:sz w:val="34"/>
                <w:szCs w:val="34"/>
              </w:rPr>
            </w:pPr>
            <w:bookmarkStart w:colFirst="0" w:colLast="0" w:name="_heading=h.jld16l9hhama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spacing w:line="276" w:lineRule="auto"/>
              <w:jc w:val="both"/>
              <w:rPr>
                <w:sz w:val="24"/>
                <w:szCs w:val="24"/>
              </w:rPr>
            </w:pPr>
            <w:bookmarkStart w:colFirst="0" w:colLast="0" w:name="_heading=h.p3475aarxj77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80" w:before="280" w:line="276" w:lineRule="auto"/>
              <w:jc w:val="both"/>
              <w:rPr>
                <w:b w:val="1"/>
                <w:color w:val="000000"/>
              </w:rPr>
            </w:pPr>
            <w:bookmarkStart w:colFirst="0" w:colLast="0" w:name="_heading=h.gtxq751dshhy" w:id="6"/>
            <w:bookmarkEnd w:id="6"/>
            <w:r w:rsidDel="00000000" w:rsidR="00000000" w:rsidRPr="00000000">
              <w:rPr>
                <w:b w:val="1"/>
                <w:color w:val="000000"/>
                <w:rtl w:val="0"/>
              </w:rPr>
              <w:t xml:space="preserve">1.Funcionales.</w:t>
            </w:r>
          </w:p>
          <w:p w:rsidR="00000000" w:rsidDel="00000000" w:rsidP="00000000" w:rsidRDefault="00000000" w:rsidRPr="00000000" w14:paraId="0000004B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 (registro, login, “olvidé mi clave”, sesión, roles); perfiles; geo-match; solicitudes y ofertas (CRUD, re-oferta); agenda; chat/archivos; reputación; notificaciones; administración base (usuarios, categorías, reportes/disputas, métricas).</w:t>
            </w:r>
          </w:p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after="80" w:before="280" w:line="276" w:lineRule="auto"/>
              <w:jc w:val="both"/>
              <w:rPr>
                <w:b w:val="1"/>
                <w:color w:val="000000"/>
              </w:rPr>
            </w:pPr>
            <w:bookmarkStart w:colFirst="0" w:colLast="0" w:name="_heading=h.5mxieayym3gp" w:id="7"/>
            <w:bookmarkEnd w:id="7"/>
            <w:r w:rsidDel="00000000" w:rsidR="00000000" w:rsidRPr="00000000">
              <w:rPr>
                <w:b w:val="1"/>
                <w:color w:val="000000"/>
                <w:rtl w:val="0"/>
              </w:rPr>
              <w:t xml:space="preserve">2. No funcionales</w:t>
            </w:r>
          </w:p>
          <w:p w:rsidR="00000000" w:rsidDel="00000000" w:rsidP="00000000" w:rsidRDefault="00000000" w:rsidRPr="00000000" w14:paraId="0000004D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Seguridad: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hash de contraseñas, control de acceso por rol, logs de auditoría.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Privacidad: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minimización de datos; cumplimiento normativo chileno; retención/borrado.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Disponibilidad/Resiliencia: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backups diarios, monitoreo, alertas.</w:t>
            </w:r>
          </w:p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0"/>
              <w:spacing w:line="276" w:lineRule="auto"/>
              <w:jc w:val="both"/>
              <w:rPr>
                <w:sz w:val="24"/>
                <w:szCs w:val="24"/>
              </w:rPr>
            </w:pPr>
            <w:bookmarkStart w:colFirst="0" w:colLast="0" w:name="_heading=h.6clu9dxem3d3" w:id="8"/>
            <w:bookmarkEnd w:id="8"/>
            <w:r w:rsidDel="00000000" w:rsidR="00000000" w:rsidRPr="00000000">
              <w:rPr>
                <w:sz w:val="24"/>
                <w:szCs w:val="24"/>
                <w:rtl w:val="0"/>
              </w:rPr>
              <w:t xml:space="preserve">UX/UI — Mockups y flujo principal</w:t>
            </w:r>
          </w:p>
          <w:p w:rsidR="00000000" w:rsidDel="00000000" w:rsidP="00000000" w:rsidRDefault="00000000" w:rsidRPr="00000000" w14:paraId="0000004F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Pantallas incluidas: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Onboarding/Inicia Sesión/Registro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flujo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publicación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recepción de ofertas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agenda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calificación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Estas vistas están en 1.7 (ej. Login/Registro, confirmaciones, etc.). </w:t>
            </w:r>
          </w:p>
          <w:p w:rsidR="00000000" w:rsidDel="00000000" w:rsidP="00000000" w:rsidRDefault="00000000" w:rsidRPr="00000000" w14:paraId="00000050">
            <w:pPr>
              <w:spacing w:after="240" w:before="240" w:line="276" w:lineRule="auto"/>
              <w:ind w:left="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Criterios UX resumidos: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Consistencia visual y accesibilidad (tipografía legible, contraste AA).</w:t>
              <w:br w:type="textWrapping"/>
              <w:t xml:space="preserve">• Flujo guiado y validaciones in-form.</w:t>
              <w:br w:type="textWrapping"/>
              <w:t xml:space="preserve">• Estados vacíos y de error claros (redacción empática).</w:t>
              <w:br w:type="textWrapping"/>
              <w:t xml:space="preserve">• Componentes reutilizables (botones, cards de oferta, ficha de prestador).</w:t>
            </w:r>
          </w:p>
          <w:p w:rsidR="00000000" w:rsidDel="00000000" w:rsidP="00000000" w:rsidRDefault="00000000" w:rsidRPr="00000000" w14:paraId="00000051">
            <w:pPr>
              <w:spacing w:after="240" w:before="240" w:line="276" w:lineRule="auto"/>
              <w:ind w:left="0" w:right="60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spacing w:line="276" w:lineRule="auto"/>
              <w:ind w:right="600"/>
              <w:jc w:val="both"/>
              <w:rPr>
                <w:sz w:val="34"/>
                <w:szCs w:val="34"/>
              </w:rPr>
            </w:pPr>
            <w:bookmarkStart w:colFirst="0" w:colLast="0" w:name="_heading=h.gf2iyom4zq8g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pacing w:line="276" w:lineRule="auto"/>
              <w:ind w:right="600"/>
              <w:jc w:val="both"/>
              <w:rPr>
                <w:sz w:val="34"/>
                <w:szCs w:val="34"/>
              </w:rPr>
            </w:pPr>
            <w:bookmarkStart w:colFirst="0" w:colLast="0" w:name="_heading=h.u9bdnd5wegjt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line="276" w:lineRule="auto"/>
              <w:ind w:right="600"/>
              <w:jc w:val="both"/>
              <w:rPr>
                <w:sz w:val="34"/>
                <w:szCs w:val="34"/>
              </w:rPr>
            </w:pPr>
            <w:bookmarkStart w:colFirst="0" w:colLast="0" w:name="_heading=h.fociervvpt5v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spacing w:line="276" w:lineRule="auto"/>
              <w:ind w:right="600"/>
              <w:jc w:val="both"/>
              <w:rPr>
                <w:sz w:val="24"/>
                <w:szCs w:val="24"/>
              </w:rPr>
            </w:pPr>
            <w:bookmarkStart w:colFirst="0" w:colLast="0" w:name="_heading=h.y6paa69bpov4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 </w:t>
            </w:r>
          </w:p>
          <w:p w:rsidR="00000000" w:rsidDel="00000000" w:rsidP="00000000" w:rsidRDefault="00000000" w:rsidRPr="00000000" w14:paraId="00000056">
            <w:pPr>
              <w:spacing w:after="240" w:before="240"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Vista lógica (capas/patrones):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(App/Web): patrón MVVM / Clean Architecture para separar UI, lógica de estado y servicios.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Dominio: entidades (Solicitud, Oferta, Usuario, Agenda, Mensaje, Reseña); Servicios de dominio (reglas de licitación, cálculo de reputación ponderada).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Aplicación/Servicios: orquestación de casos de uso (crear solicitud, ofertar, asignar, reprogramar, calificar).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Infraestructura: API REST, notificaciones, base de datos, almacenamiento de evidencias, observabilidad.</w:t>
              <w:br w:type="textWrapping"/>
              <w:t xml:space="preserve">(Esta sección se alinea con tus láminas “Arquitectura/Tech &amp; Tools”).</w:t>
            </w:r>
          </w:p>
          <w:p w:rsidR="00000000" w:rsidDel="00000000" w:rsidP="00000000" w:rsidRDefault="00000000" w:rsidRPr="00000000" w14:paraId="0000005B">
            <w:pPr>
              <w:spacing w:after="240" w:before="240" w:line="276" w:lineRule="auto"/>
              <w:ind w:right="60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Diagrama alto nivel:</w:t>
            </w:r>
          </w:p>
          <w:p w:rsidR="00000000" w:rsidDel="00000000" w:rsidP="00000000" w:rsidRDefault="00000000" w:rsidRPr="00000000" w14:paraId="0000005C">
            <w:pPr>
              <w:spacing w:after="240" w:before="240" w:line="276" w:lineRule="auto"/>
              <w:ind w:left="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Móvil/Web ⇄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API Gateway/Backend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⇄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DB relacional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(core transaccional) +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Blob Storage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(fotos/comprobantes) +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Servicio de Notificaciones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(push/email) +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Motor de Búsqueda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(geocerca/orden por cercanía).</w:t>
            </w:r>
          </w:p>
          <w:p w:rsidR="00000000" w:rsidDel="00000000" w:rsidP="00000000" w:rsidRDefault="00000000" w:rsidRPr="00000000" w14:paraId="0000005D">
            <w:pPr>
              <w:spacing w:after="240" w:before="240" w:line="276" w:lineRule="auto"/>
              <w:ind w:left="0" w:right="60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40" w:before="240" w:line="276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Patrones clave: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CQRS (lecturas rápidas para listados; comandos transaccionales para publicar/ofertar/asignar).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3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Outbox/Transactional Events para emitir notificaciones confiables.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3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Policy/Strategy para reglas de licitación y ranking de ofertas.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Repository para aislar persistencia; Adapter para proveedores de correo/push.</w:t>
            </w:r>
          </w:p>
          <w:p w:rsidR="00000000" w:rsidDel="00000000" w:rsidP="00000000" w:rsidRDefault="00000000" w:rsidRPr="00000000" w14:paraId="00000063">
            <w:pPr>
              <w:spacing w:after="240" w:before="240" w:line="276" w:lineRule="auto"/>
              <w:ind w:left="60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="276" w:lineRule="auto"/>
              <w:ind w:left="60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40" w:before="240" w:line="276" w:lineRule="auto"/>
              <w:ind w:left="60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Stack de referencia (puedes ajustar a tu preferencia institucional):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1320" w:right="60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 móvil: Flutter.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320" w:right="60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admin/portal: Vue/React.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320" w:right="60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REST: Node.js (NestJS) o Java (Spring Boot).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320" w:right="60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DB: PostgreSQL (transaccional) + Redis (colas/cache).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320" w:right="60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Almacenamiento: S3 compatible (fotos/comprobantes).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320" w:right="60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Auth: JWT + Refresh Tokens; OAuth 2.1 si integras terceros.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320" w:right="60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Notificaciones: Firebase Cloud Messaging / Email provider.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1320" w:right="60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Observabilidad: OpenTelemetry + Prometheus/Grafana.</w:t>
            </w:r>
          </w:p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spacing w:line="276" w:lineRule="auto"/>
              <w:ind w:right="600"/>
              <w:jc w:val="both"/>
              <w:rPr>
                <w:sz w:val="24"/>
                <w:szCs w:val="24"/>
              </w:rPr>
            </w:pPr>
            <w:bookmarkStart w:colFirst="0" w:colLast="0" w:name="_heading=h.3lpdr2s2x3ue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de datos.</w:t>
            </w:r>
          </w:p>
          <w:p w:rsidR="00000000" w:rsidDel="00000000" w:rsidP="00000000" w:rsidRDefault="00000000" w:rsidRPr="00000000" w14:paraId="0000006F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Tablas/colecciones principales:</w:t>
              <w:br w:type="textWrapping"/>
              <w:t xml:space="preserve">Usuario(id, rol, nombre, email, hash, verificado, reputaciónGlobal);</w:t>
              <w:br w:type="textWrapping"/>
              <w:t xml:space="preserve">PrestadorPerfil(idUsuario, bio, categorías[], cobertura, disponibilidad);</w:t>
              <w:br w:type="textWrapping"/>
              <w:t xml:space="preserve">Solicitud(id, idCliente, categoría, descripción, dirección, lat/long, ventanaHoraria, estado);</w:t>
              <w:br w:type="textWrapping"/>
              <w:t xml:space="preserve">Oferta(id, idSolicitud, idPrestador, precio, plazo, mensaje, estado, fecha);</w:t>
              <w:br w:type="textWrapping"/>
              <w:t xml:space="preserve">Asignación(idSolicitud, idOferta, fechaAsignación, estado);</w:t>
              <w:br w:type="textWrapping"/>
              <w:t xml:space="preserve">Agenda(id, idAsignación, fechaHora, estado, historialCambios[]);</w:t>
              <w:br w:type="textWrapping"/>
              <w:t xml:space="preserve">Mensaje(id, idAsignación, emisor, texto, urlAdjunto?, timestamp);</w:t>
              <w:br w:type="textWrapping"/>
              <w:t xml:space="preserve">Reseña(id, idAsignación, rating, comentario, fotos[]);</w:t>
              <w:br w:type="textWrapping"/>
              <w:t xml:space="preserve">Evidencia(id, idAsignación, tipo, url, hash, timestamp);</w:t>
              <w:br w:type="textWrapping"/>
              <w:t xml:space="preserve">Notificación(idUsuario, tipo, payload, estado, timestamp).</w:t>
            </w:r>
          </w:p>
          <w:p w:rsidR="00000000" w:rsidDel="00000000" w:rsidP="00000000" w:rsidRDefault="00000000" w:rsidRPr="00000000" w14:paraId="00000070">
            <w:pPr>
              <w:spacing w:after="240" w:before="240" w:line="276" w:lineRule="auto"/>
              <w:ind w:left="60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Índices sugeridos: por geolocalización (lat/long), por estado y por fecha; índice compuesto (idSolicitud, precio) para ordenar ofertas.</w:t>
            </w:r>
          </w:p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spacing w:line="276" w:lineRule="auto"/>
              <w:ind w:right="600"/>
              <w:jc w:val="both"/>
              <w:rPr>
                <w:sz w:val="24"/>
                <w:szCs w:val="24"/>
              </w:rPr>
            </w:pPr>
            <w:bookmarkStart w:colFirst="0" w:colLast="0" w:name="_heading=h.gtx0z5nvdcny" w:id="14"/>
            <w:bookmarkEnd w:id="14"/>
            <w:r w:rsidDel="00000000" w:rsidR="00000000" w:rsidRPr="00000000">
              <w:rPr>
                <w:sz w:val="24"/>
                <w:szCs w:val="24"/>
                <w:rtl w:val="0"/>
              </w:rPr>
              <w:t xml:space="preserve">API (contratos esenciales, REST)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8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/auth/registrar — crea usuario (cliente/prestador); validación email.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/auth/login — devuelve tokens (JWT/Refresh).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/prestadores?lat&amp;lng&amp;radio&amp;cat&amp;orden — listado por cercanía/filtros.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/solicitudes — crear solicitud (desc, fotos, dirección, ventana).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/solicitudes/{id}/ofertas — listar ofertas (cliente).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/solicitudes/{id}/ofertas — crear oferta (prestador).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/solicitudes/{id}/asignar — asigna oferta (cliente).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/agenda/{id}/reprogramar — solicita reprogramación.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/mensajes — chat + adjuntos (enlace firmado).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/reseñas — rating + comentario + fotos.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8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/notificaciones/test — disparo de pruebas.</w:t>
            </w:r>
          </w:p>
          <w:p w:rsidR="00000000" w:rsidDel="00000000" w:rsidP="00000000" w:rsidRDefault="00000000" w:rsidRPr="00000000" w14:paraId="0000007D">
            <w:pPr>
              <w:spacing w:after="240" w:before="240" w:line="276" w:lineRule="auto"/>
              <w:ind w:left="60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de negocio destacadas:</w:t>
              <w:br w:type="textWrapping"/>
              <w:t xml:space="preserve">• Licitación ciega: el prestador no ve la oferta de otros; el cliente ve todas.</w:t>
              <w:br w:type="textWrapping"/>
              <w:t xml:space="preserve">• Re-oferta permitida hasta fecha límite.</w:t>
              <w:br w:type="textWrapping"/>
              <w:t xml:space="preserve">• Promedio ponderado de reputación por reciente/relevante.</w:t>
            </w:r>
          </w:p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spacing w:line="276" w:lineRule="auto"/>
              <w:ind w:right="600"/>
              <w:jc w:val="both"/>
              <w:rPr>
                <w:sz w:val="24"/>
                <w:szCs w:val="24"/>
              </w:rPr>
            </w:pPr>
            <w:bookmarkStart w:colFirst="0" w:colLast="0" w:name="_heading=h.doa4d9l1x7xo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Seguridad, privacidad y cumplimiento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8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Autenticación/Autorización: JWT de corta vida + Refresh; RBAC por rol (cliente/prestador/admin).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8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Protección de datos: cifrado en tránsito (TLS 1.2+); hash de contraseñas con algoritmo robusto (p.ej., Argon2id/BCrypt; tu lámina menciona hash y control de roles). 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8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Auditoría/Logs: registro de eventos sensibles (login, ofertas, asignación, cambios de agenda).</w:t>
            </w:r>
          </w:p>
          <w:p w:rsidR="00000000" w:rsidDel="00000000" w:rsidP="00000000" w:rsidRDefault="00000000" w:rsidRPr="00000000" w14:paraId="00000082">
            <w:pPr>
              <w:spacing w:after="240" w:before="240" w:line="276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40" w:before="240" w:line="276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before="240" w:line="276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Style w:val="Heading2"/>
              <w:keepNext w:val="0"/>
              <w:keepLines w:val="0"/>
              <w:spacing w:line="276" w:lineRule="auto"/>
              <w:jc w:val="both"/>
              <w:rPr>
                <w:sz w:val="24"/>
                <w:szCs w:val="24"/>
              </w:rPr>
            </w:pPr>
            <w:bookmarkStart w:colFirst="0" w:colLast="0" w:name="_heading=h.c9usjag20qai" w:id="16"/>
            <w:bookmarkEnd w:id="16"/>
            <w:r w:rsidDel="00000000" w:rsidR="00000000" w:rsidRPr="00000000">
              <w:rPr>
                <w:sz w:val="24"/>
                <w:szCs w:val="24"/>
                <w:rtl w:val="0"/>
              </w:rPr>
              <w:t xml:space="preserve">Plan de pruebas y calidad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Unitarias (servicios de dominio: licitación, reputación, reglas de agenda).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(API + DB + storage).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(flujos críticos: publicar → ofertar → asignar → chatear → calificar).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 (tareas con usuarios; métricas de éxito/tiempo/errores).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 (picos de ofertas; subida de evidencias).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6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(OWASP ASVS, SSRF/IDOR/CSRF, rate limiting).</w:t>
              <w:br w:type="textWrapping"/>
              <w:t xml:space="preserve">(En tu 1.6 ya señalaste QA/metodología).</w:t>
            </w:r>
          </w:p>
          <w:p w:rsidR="00000000" w:rsidDel="00000000" w:rsidP="00000000" w:rsidRDefault="00000000" w:rsidRPr="00000000" w14:paraId="0000008C">
            <w:pPr>
              <w:pStyle w:val="Heading2"/>
              <w:keepNext w:val="0"/>
              <w:keepLines w:val="0"/>
              <w:spacing w:line="276" w:lineRule="auto"/>
              <w:jc w:val="both"/>
              <w:rPr>
                <w:sz w:val="24"/>
                <w:szCs w:val="24"/>
              </w:rPr>
            </w:pPr>
            <w:bookmarkStart w:colFirst="0" w:colLast="0" w:name="_heading=h.dy629ksds7iq" w:id="17"/>
            <w:bookmarkEnd w:id="17"/>
            <w:r w:rsidDel="00000000" w:rsidR="00000000" w:rsidRPr="00000000">
              <w:rPr>
                <w:sz w:val="24"/>
                <w:szCs w:val="24"/>
                <w:rtl w:val="0"/>
              </w:rPr>
              <w:t xml:space="preserve">KPIs y métricas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a primera oferta (minutos).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asignación (% solicitudes con oferta aceptada).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de cierre (publicación → calificación).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Satisfacción (NPS/CSAT post-servicio).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Incidentes (# disputas por 100 servicios).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Retención de prestadores (% activos mes a mes).</w:t>
              <w:br w:type="textWrapping"/>
              <w:t xml:space="preserve">(“Medir si facilita encontrar y contratar con confianza”).</w:t>
            </w:r>
          </w:p>
          <w:p w:rsidR="00000000" w:rsidDel="00000000" w:rsidP="00000000" w:rsidRDefault="00000000" w:rsidRPr="00000000" w14:paraId="00000093">
            <w:pPr>
              <w:pStyle w:val="Heading2"/>
              <w:keepNext w:val="0"/>
              <w:keepLines w:val="0"/>
              <w:spacing w:line="276" w:lineRule="auto"/>
              <w:jc w:val="both"/>
              <w:rPr>
                <w:sz w:val="24"/>
                <w:szCs w:val="24"/>
              </w:rPr>
            </w:pPr>
            <w:bookmarkStart w:colFirst="0" w:colLast="0" w:name="_heading=h.objsaea3xc4w" w:id="18"/>
            <w:bookmarkEnd w:id="18"/>
            <w:r w:rsidDel="00000000" w:rsidR="00000000" w:rsidRPr="00000000">
              <w:rPr>
                <w:sz w:val="24"/>
                <w:szCs w:val="24"/>
                <w:rtl w:val="0"/>
              </w:rPr>
              <w:t xml:space="preserve">Riesgos y mitigaciones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2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Oferta fraudulenta / mal prestador: verificación básica, reputación ponderada, reportes y suspensión.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No-presentación: depósito/confirmación de agenda, recordatorios.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Saturación de zona: colas y límites por radio/categoría.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2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Privacidad/filtración: encriptación, mínimos privilegios, pruebas de seguridad.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2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 móvil/red: reintentos, colas offline para mensajes/evidencias.</w:t>
            </w:r>
          </w:p>
          <w:p w:rsidR="00000000" w:rsidDel="00000000" w:rsidP="00000000" w:rsidRDefault="00000000" w:rsidRPr="00000000" w14:paraId="00000099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Style w:val="Heading2"/>
              <w:keepNext w:val="0"/>
              <w:keepLines w:val="0"/>
              <w:spacing w:line="276" w:lineRule="auto"/>
              <w:jc w:val="both"/>
              <w:rPr>
                <w:sz w:val="24"/>
                <w:szCs w:val="24"/>
              </w:rPr>
            </w:pPr>
            <w:bookmarkStart w:colFirst="0" w:colLast="0" w:name="_heading=h.g1hqw716lpex" w:id="19"/>
            <w:bookmarkEnd w:id="19"/>
            <w:r w:rsidDel="00000000" w:rsidR="00000000" w:rsidRPr="00000000">
              <w:rPr>
                <w:sz w:val="24"/>
                <w:szCs w:val="24"/>
                <w:rtl w:val="0"/>
              </w:rPr>
              <w:t xml:space="preserve">Roadmap (alto nivel, sin hablar de “MVP”)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9"/>
              </w:numPr>
              <w:spacing w:after="0" w:afterAutospacing="0" w:before="24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Cierre de diseño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(contratos API, esquemas definitivos, políticas de seguridad).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9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Implementación por verticales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9"/>
              </w:numPr>
              <w:spacing w:after="0" w:afterAutospacing="0" w:before="0" w:beforeAutospacing="0" w:line="276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Autenticación/RBAC y perfiles.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9"/>
              </w:numPr>
              <w:spacing w:after="0" w:afterAutospacing="0" w:before="0" w:beforeAutospacing="0" w:line="276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Publicación + media subida segura.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9"/>
              </w:numPr>
              <w:spacing w:after="0" w:afterAutospacing="0" w:before="0" w:beforeAutospacing="0" w:line="276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Licitación ciega/ofertas y ranking.</w:t>
            </w:r>
          </w:p>
          <w:p w:rsidR="00000000" w:rsidDel="00000000" w:rsidP="00000000" w:rsidRDefault="00000000" w:rsidRPr="00000000" w14:paraId="000000A1">
            <w:pPr>
              <w:numPr>
                <w:ilvl w:val="1"/>
                <w:numId w:val="9"/>
              </w:numPr>
              <w:spacing w:after="0" w:afterAutospacing="0" w:before="0" w:beforeAutospacing="0" w:line="276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+ agenda + notificaciones.</w:t>
            </w:r>
          </w:p>
          <w:p w:rsidR="00000000" w:rsidDel="00000000" w:rsidP="00000000" w:rsidRDefault="00000000" w:rsidRPr="00000000" w14:paraId="000000A2">
            <w:pPr>
              <w:numPr>
                <w:ilvl w:val="1"/>
                <w:numId w:val="9"/>
              </w:numPr>
              <w:spacing w:after="0" w:afterAutospacing="0" w:before="0" w:beforeAutospacing="0" w:line="276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Chat/evidencias.</w:t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9"/>
              </w:numPr>
              <w:spacing w:after="0" w:afterAutospacing="0" w:before="0" w:beforeAutospacing="0" w:line="276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Calificaciones/reputación.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9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End-to-End, QA formal y mejoras de UX.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9"/>
              </w:numPr>
              <w:spacing w:after="240" w:before="0" w:beforeAutospacing="0" w:line="276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Piloto controlado en 1–2 comunas, seguimiento de KPIs.</w:t>
            </w:r>
          </w:p>
          <w:p w:rsidR="00000000" w:rsidDel="00000000" w:rsidP="00000000" w:rsidRDefault="00000000" w:rsidRPr="00000000" w14:paraId="000000A6">
            <w:pPr>
              <w:spacing w:after="200"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adjuntan como evidencias: prototipo navegable (mockups enlazados) y presentación ejecutiva del proyecto con problema, objetivos, alcance, metodología y arquitectura.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7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Mockups principales (login/registro, publicación, ofertas, agenda, calificación).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7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ejecutiva con contexto, objetivos, alcance, requerimientos y metodología.</w:t>
            </w:r>
          </w:p>
          <w:p w:rsidR="00000000" w:rsidDel="00000000" w:rsidP="00000000" w:rsidRDefault="00000000" w:rsidRPr="00000000" w14:paraId="000000AB">
            <w:pPr>
              <w:ind w:left="743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4"/>
                <w:szCs w:val="24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14"/>
              </w:numPr>
              <w:spacing w:after="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Intereses: diseño de productos digitales, marketplaces de servicios, arquitectura de software escalable, analítica de reputación y fraude.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4"/>
              </w:numPr>
              <w:spacing w:after="200" w:line="276" w:lineRule="auto"/>
              <w:ind w:left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Próximos pasos: consolidar diseño técnico, plan de implementación faseada, piloto controlado y evaluación de KPIs.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B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+sqNmMo8JVbidBlV+pc1HzxG6Q==">CgMxLjAyDmgucjVhczlzZjVzc3l3Mg1oLmI4bmswZXozdWhhMg5oLjltZjRvM2w0Z2tnYTIOaC5udzdndzFwM2ZiZjEyDmguamxkMTZsOWhoYW1hMg5oLnAzNDc1YWFyeGo3NzIOaC5ndHhxNzUxZHNoaHkyDmguNW14aWVheXltM2dwMg5oLjZjbHU5ZHhlbTNkMzIOaC5nZjJpeW9tNHpxOGcyDmgudTliZG5kNXdlZ2p0Mg5oLmZvY2llcnZ2cHQ1djIOaC55NnBhYTY5YnBvdjQyDmguM2xwZHIyczJ4M3VlMg5oLmd0eDB6NW52ZGNueTIOaC5kb2E0ZDlsMXg3eG8yDmguYzl1c2phZzIwcWFpMg5oLmR5NjI5a3NkczdpcTIOaC5vYmpzYWVhM3hjNHcyDmguZzFocXc3MTZscGV4OAByITF1LWNmUGt4ZUYwbi1vRno5UUdkWUk1S3hTaTYxTW1C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