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A17E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Björnbär</w:t>
      </w:r>
      <w:proofErr w:type="gramEnd"/>
      <w:r>
        <w:rPr>
          <w:rStyle w:val="Stark"/>
          <w:rFonts w:ascii="Arial" w:eastAsiaTheme="majorEastAsia" w:hAnsi="Arial" w:cs="Arial"/>
        </w:rPr>
        <w:t> </w:t>
      </w:r>
      <w:r>
        <w:rPr>
          <w:rStyle w:val="Stark"/>
          <w:rFonts w:eastAsiaTheme="majorEastAsia"/>
        </w:rPr>
        <w:t>(</w:t>
      </w:r>
      <w:proofErr w:type="spellStart"/>
      <w:r>
        <w:rPr>
          <w:rStyle w:val="Stark"/>
          <w:rFonts w:eastAsiaTheme="majorEastAsia"/>
        </w:rPr>
        <w:t>blackberries</w:t>
      </w:r>
      <w:proofErr w:type="spellEnd"/>
      <w:r>
        <w:rPr>
          <w:rStyle w:val="Stark"/>
          <w:rFonts w:eastAsiaTheme="majorEastAsia"/>
        </w:rPr>
        <w:t>)</w:t>
      </w:r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Antocyaninrikt</w:t>
      </w:r>
      <w:proofErr w:type="spellEnd"/>
      <w:r>
        <w:t xml:space="preserve"> bär som bromsar </w:t>
      </w:r>
      <w:proofErr w:type="spellStart"/>
      <w:r>
        <w:t>oxidativ</w:t>
      </w:r>
      <w:proofErr w:type="spellEnd"/>
      <w:r>
        <w:t xml:space="preserve"> stress och stödjer kärlhälsa.</w:t>
      </w:r>
    </w:p>
    <w:p w14:paraId="495C30E5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Krusbär</w:t>
      </w:r>
      <w:proofErr w:type="gramEnd"/>
      <w:r>
        <w:rPr>
          <w:rStyle w:val="Stark"/>
          <w:rFonts w:eastAsiaTheme="majorEastAsia"/>
        </w:rPr>
        <w:t> (</w:t>
      </w:r>
      <w:proofErr w:type="spellStart"/>
      <w:r>
        <w:rPr>
          <w:rStyle w:val="Stark"/>
          <w:rFonts w:eastAsiaTheme="majorEastAsia"/>
        </w:rPr>
        <w:t>gooseberries</w:t>
      </w:r>
      <w:proofErr w:type="spellEnd"/>
      <w:r>
        <w:rPr>
          <w:rStyle w:val="Stark"/>
          <w:rFonts w:eastAsiaTheme="majorEastAsia"/>
        </w:rPr>
        <w:t>)</w:t>
      </w:r>
      <w:r>
        <w:rPr>
          <w:rStyle w:val="apple-converted-space"/>
          <w:rFonts w:eastAsiaTheme="majorEastAsia"/>
        </w:rPr>
        <w:t> </w:t>
      </w:r>
      <w:r>
        <w:t>– Mycket C</w:t>
      </w:r>
      <w:r>
        <w:noBreakHyphen/>
        <w:t xml:space="preserve">vitamin &amp; </w:t>
      </w:r>
      <w:proofErr w:type="spellStart"/>
      <w:r>
        <w:t>polyfenoler</w:t>
      </w:r>
      <w:proofErr w:type="spellEnd"/>
      <w:r>
        <w:t>; immun</w:t>
      </w:r>
      <w:r>
        <w:noBreakHyphen/>
        <w:t xml:space="preserve"> och hudvänligt.</w:t>
      </w:r>
    </w:p>
    <w:p w14:paraId="70CC9E06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Hjortron</w:t>
      </w:r>
      <w:proofErr w:type="gramEnd"/>
      <w:r>
        <w:rPr>
          <w:rStyle w:val="Stark"/>
          <w:rFonts w:eastAsiaTheme="majorEastAsia"/>
        </w:rPr>
        <w:t> (</w:t>
      </w:r>
      <w:proofErr w:type="spellStart"/>
      <w:r>
        <w:rPr>
          <w:rStyle w:val="Stark"/>
          <w:rFonts w:eastAsiaTheme="majorEastAsia"/>
        </w:rPr>
        <w:t>cloudberries</w:t>
      </w:r>
      <w:proofErr w:type="spellEnd"/>
      <w:r>
        <w:rPr>
          <w:rStyle w:val="Stark"/>
          <w:rFonts w:eastAsiaTheme="majorEastAsia"/>
        </w:rPr>
        <w:t>)</w:t>
      </w:r>
      <w:r>
        <w:rPr>
          <w:rStyle w:val="apple-converted-space"/>
          <w:rFonts w:eastAsiaTheme="majorEastAsia"/>
        </w:rPr>
        <w:t> </w:t>
      </w:r>
      <w:r>
        <w:t>– Nordiskt “guld” laddat med C</w:t>
      </w:r>
      <w:r>
        <w:noBreakHyphen/>
        <w:t>, E</w:t>
      </w:r>
      <w:r>
        <w:noBreakHyphen/>
        <w:t xml:space="preserve">vitamin &amp; </w:t>
      </w:r>
      <w:proofErr w:type="spellStart"/>
      <w:r>
        <w:t>ellaginsyra</w:t>
      </w:r>
      <w:proofErr w:type="spellEnd"/>
      <w:r>
        <w:t>.</w:t>
      </w:r>
    </w:p>
    <w:p w14:paraId="74D74E67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Röda</w:t>
      </w:r>
      <w:proofErr w:type="gramEnd"/>
      <w:r>
        <w:rPr>
          <w:rStyle w:val="Stark"/>
          <w:rFonts w:eastAsiaTheme="majorEastAsia"/>
        </w:rPr>
        <w:t xml:space="preserve"> vinbär</w:t>
      </w:r>
      <w:r>
        <w:rPr>
          <w:rStyle w:val="apple-converted-space"/>
          <w:rFonts w:eastAsiaTheme="majorEastAsia"/>
        </w:rPr>
        <w:t> </w:t>
      </w:r>
      <w:r>
        <w:t xml:space="preserve">– Syrliga bär med </w:t>
      </w:r>
      <w:proofErr w:type="spellStart"/>
      <w:r>
        <w:t>resveratrol</w:t>
      </w:r>
      <w:proofErr w:type="spellEnd"/>
      <w:r>
        <w:noBreakHyphen/>
        <w:t xml:space="preserve">lika </w:t>
      </w:r>
      <w:proofErr w:type="spellStart"/>
      <w:r>
        <w:t>polyfenoler</w:t>
      </w:r>
      <w:proofErr w:type="spellEnd"/>
      <w:r>
        <w:t xml:space="preserve"> som gynnar hjärtat.</w:t>
      </w:r>
    </w:p>
    <w:p w14:paraId="02E7B9C9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Kelp</w:t>
      </w:r>
      <w:proofErr w:type="gramEnd"/>
      <w:r>
        <w:rPr>
          <w:rStyle w:val="Stark"/>
          <w:rFonts w:eastAsiaTheme="majorEastAsia"/>
        </w:rPr>
        <w:t xml:space="preserve"> (brunalger)</w:t>
      </w:r>
      <w:r>
        <w:rPr>
          <w:rStyle w:val="apple-converted-space"/>
          <w:rFonts w:eastAsiaTheme="majorEastAsia"/>
        </w:rPr>
        <w:t> </w:t>
      </w:r>
      <w:r>
        <w:t>– Jod + </w:t>
      </w:r>
      <w:proofErr w:type="spellStart"/>
      <w:r>
        <w:t>fucoxantin</w:t>
      </w:r>
      <w:proofErr w:type="spellEnd"/>
      <w:r>
        <w:t xml:space="preserve"> för sköldkörtel och metabol balans.</w:t>
      </w:r>
    </w:p>
    <w:p w14:paraId="0ECF0AF2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Wakame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Fucoxantin</w:t>
      </w:r>
      <w:proofErr w:type="spellEnd"/>
      <w:r>
        <w:t xml:space="preserve"> visat bidra till fettmetabolism &amp; viktreglering.</w:t>
      </w:r>
    </w:p>
    <w:p w14:paraId="37E39EDD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Nori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 xml:space="preserve">– Proteinrik </w:t>
      </w:r>
      <w:proofErr w:type="spellStart"/>
      <w:r>
        <w:t>rödalga</w:t>
      </w:r>
      <w:proofErr w:type="spellEnd"/>
      <w:r>
        <w:t xml:space="preserve"> som tillför EPA</w:t>
      </w:r>
      <w:r>
        <w:noBreakHyphen/>
        <w:t>omega</w:t>
      </w:r>
      <w:r>
        <w:noBreakHyphen/>
        <w:t>3 och B</w:t>
      </w:r>
      <w:r>
        <w:noBreakHyphen/>
        <w:t>vit.</w:t>
      </w:r>
    </w:p>
    <w:p w14:paraId="32525090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Dulse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– Mineralrik “havsbacon” med antioxidanter &amp; jod.</w:t>
      </w:r>
    </w:p>
    <w:p w14:paraId="1AE97AB5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Irish</w:t>
      </w:r>
      <w:proofErr w:type="spellEnd"/>
      <w:proofErr w:type="gramEnd"/>
      <w:r>
        <w:rPr>
          <w:rStyle w:val="Stark"/>
          <w:rFonts w:eastAsiaTheme="majorEastAsia"/>
        </w:rPr>
        <w:t> </w:t>
      </w:r>
      <w:proofErr w:type="spellStart"/>
      <w:r>
        <w:rPr>
          <w:rStyle w:val="Stark"/>
          <w:rFonts w:eastAsiaTheme="majorEastAsia"/>
        </w:rPr>
        <w:t>moss</w:t>
      </w:r>
      <w:proofErr w:type="spellEnd"/>
      <w:r>
        <w:rPr>
          <w:rStyle w:val="Stark"/>
          <w:rFonts w:eastAsiaTheme="majorEastAsia"/>
        </w:rPr>
        <w:t xml:space="preserve"> (</w:t>
      </w:r>
      <w:proofErr w:type="spellStart"/>
      <w:r>
        <w:rPr>
          <w:rStyle w:val="Stark"/>
          <w:rFonts w:eastAsiaTheme="majorEastAsia"/>
        </w:rPr>
        <w:t>carrageen</w:t>
      </w:r>
      <w:proofErr w:type="spellEnd"/>
      <w:r>
        <w:rPr>
          <w:rStyle w:val="Stark"/>
          <w:rFonts w:eastAsiaTheme="majorEastAsia"/>
        </w:rPr>
        <w:t>)</w:t>
      </w:r>
      <w:r>
        <w:rPr>
          <w:rStyle w:val="apple-converted-space"/>
          <w:rFonts w:eastAsiaTheme="majorEastAsia"/>
        </w:rPr>
        <w:t> </w:t>
      </w:r>
      <w:r>
        <w:t>– Sulfatpolysackarider för mag</w:t>
      </w:r>
      <w:r>
        <w:noBreakHyphen/>
        <w:t>tarm</w:t>
      </w:r>
      <w:r>
        <w:noBreakHyphen/>
      </w:r>
      <w:proofErr w:type="spellStart"/>
      <w:r>
        <w:t>slemlager</w:t>
      </w:r>
      <w:proofErr w:type="spellEnd"/>
      <w:r>
        <w:t xml:space="preserve"> &amp; immunförsvar.</w:t>
      </w:r>
    </w:p>
    <w:p w14:paraId="0A1535CB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Havssallat</w:t>
      </w:r>
      <w:proofErr w:type="spellEnd"/>
      <w:proofErr w:type="gramEnd"/>
      <w:r>
        <w:rPr>
          <w:rStyle w:val="Stark"/>
          <w:rFonts w:eastAsiaTheme="majorEastAsia"/>
        </w:rPr>
        <w:t> (</w:t>
      </w:r>
      <w:proofErr w:type="spellStart"/>
      <w:r>
        <w:rPr>
          <w:rStyle w:val="Stark"/>
          <w:rFonts w:eastAsiaTheme="majorEastAsia"/>
        </w:rPr>
        <w:t>Ulva</w:t>
      </w:r>
      <w:proofErr w:type="spellEnd"/>
      <w:r>
        <w:rPr>
          <w:rStyle w:val="Stark"/>
          <w:rFonts w:eastAsiaTheme="majorEastAsia"/>
        </w:rPr>
        <w:t>)</w:t>
      </w:r>
      <w:r>
        <w:rPr>
          <w:rStyle w:val="apple-converted-space"/>
          <w:rFonts w:eastAsiaTheme="majorEastAsia"/>
        </w:rPr>
        <w:t> </w:t>
      </w:r>
      <w:r>
        <w:t>– Klorofyll</w:t>
      </w:r>
      <w:r>
        <w:noBreakHyphen/>
        <w:t xml:space="preserve"> och C</w:t>
      </w:r>
      <w:r>
        <w:noBreakHyphen/>
        <w:t>vitaminrik grönalg som stöder tarmbakterier.</w:t>
      </w:r>
    </w:p>
    <w:p w14:paraId="6ABD5D86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Kombu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– Naturlig glutamat</w:t>
      </w:r>
      <w:r>
        <w:noBreakHyphen/>
        <w:t xml:space="preserve">källa; </w:t>
      </w:r>
      <w:proofErr w:type="spellStart"/>
      <w:r>
        <w:t>alginat</w:t>
      </w:r>
      <w:proofErr w:type="spellEnd"/>
      <w:r>
        <w:t xml:space="preserve"> binder tungmetaller.</w:t>
      </w:r>
    </w:p>
    <w:p w14:paraId="7DB9C108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Kimchi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 xml:space="preserve">– Fermenterad kål full av </w:t>
      </w:r>
      <w:proofErr w:type="spellStart"/>
      <w:r>
        <w:t>probiotika</w:t>
      </w:r>
      <w:proofErr w:type="spellEnd"/>
      <w:r>
        <w:t xml:space="preserve"> &amp; K</w:t>
      </w:r>
      <w:r>
        <w:noBreakHyphen/>
        <w:t>vitamin.</w:t>
      </w:r>
    </w:p>
    <w:p w14:paraId="5A2F4A90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Kombucha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Teferment</w:t>
      </w:r>
      <w:proofErr w:type="spellEnd"/>
      <w:r>
        <w:t xml:space="preserve"> som levererar organiska syror &amp; </w:t>
      </w:r>
      <w:proofErr w:type="spellStart"/>
      <w:r>
        <w:t>probiotika</w:t>
      </w:r>
      <w:proofErr w:type="spellEnd"/>
      <w:r>
        <w:t>.</w:t>
      </w:r>
    </w:p>
    <w:p w14:paraId="634C5D7D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Miso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– Sojabaserad pasta; peptider för blodtryck &amp; tarmflora.</w:t>
      </w:r>
    </w:p>
    <w:p w14:paraId="03AB62D3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Tempeh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 xml:space="preserve">– Hel soja fermenterad; komplett protein + </w:t>
      </w:r>
      <w:proofErr w:type="spellStart"/>
      <w:r>
        <w:t>probiotika</w:t>
      </w:r>
      <w:proofErr w:type="spellEnd"/>
      <w:r>
        <w:t>.</w:t>
      </w:r>
    </w:p>
    <w:p w14:paraId="60FAE708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Natto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– Unikt rik på K2 (MK</w:t>
      </w:r>
      <w:r>
        <w:noBreakHyphen/>
        <w:t>7) för skelett &amp; kärl.</w:t>
      </w:r>
    </w:p>
    <w:p w14:paraId="147E0875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Jordärtskocka</w:t>
      </w:r>
      <w:proofErr w:type="gramEnd"/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Inulin</w:t>
      </w:r>
      <w:r>
        <w:noBreakHyphen/>
        <w:t>prebiotika</w:t>
      </w:r>
      <w:proofErr w:type="spellEnd"/>
      <w:r>
        <w:t xml:space="preserve"> som ökar </w:t>
      </w:r>
      <w:proofErr w:type="spellStart"/>
      <w:r>
        <w:t>bifidobakterier</w:t>
      </w:r>
      <w:proofErr w:type="spellEnd"/>
      <w:r>
        <w:t>.</w:t>
      </w:r>
    </w:p>
    <w:p w14:paraId="42172F38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Psylliumhusk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– Vattenlöslig fiber som sänker LDL</w:t>
      </w:r>
      <w:r>
        <w:noBreakHyphen/>
        <w:t>kolesterol.</w:t>
      </w:r>
    </w:p>
    <w:p w14:paraId="0E7B5276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Guarkärnmjöl</w:t>
      </w:r>
      <w:proofErr w:type="spellEnd"/>
      <w:proofErr w:type="gramEnd"/>
      <w:r>
        <w:rPr>
          <w:rStyle w:val="Stark"/>
          <w:rFonts w:eastAsiaTheme="majorEastAsia"/>
        </w:rPr>
        <w:t> (</w:t>
      </w:r>
      <w:proofErr w:type="spellStart"/>
      <w:r>
        <w:rPr>
          <w:rStyle w:val="Stark"/>
          <w:rFonts w:eastAsiaTheme="majorEastAsia"/>
        </w:rPr>
        <w:t>guar</w:t>
      </w:r>
      <w:proofErr w:type="spellEnd"/>
      <w:r>
        <w:rPr>
          <w:rStyle w:val="Stark"/>
          <w:rFonts w:eastAsiaTheme="majorEastAsia"/>
        </w:rPr>
        <w:t xml:space="preserve"> </w:t>
      </w:r>
      <w:proofErr w:type="spellStart"/>
      <w:r>
        <w:rPr>
          <w:rStyle w:val="Stark"/>
          <w:rFonts w:eastAsiaTheme="majorEastAsia"/>
        </w:rPr>
        <w:t>gum</w:t>
      </w:r>
      <w:proofErr w:type="spellEnd"/>
      <w:r>
        <w:rPr>
          <w:rStyle w:val="Stark"/>
          <w:rFonts w:eastAsiaTheme="majorEastAsia"/>
        </w:rPr>
        <w:t>)</w:t>
      </w:r>
      <w:r>
        <w:rPr>
          <w:rStyle w:val="apple-converted-space"/>
          <w:rFonts w:eastAsiaTheme="majorEastAsia"/>
        </w:rPr>
        <w:t> </w:t>
      </w:r>
      <w:r>
        <w:t xml:space="preserve">– Löslig fiber som dämpar </w:t>
      </w:r>
      <w:proofErr w:type="spellStart"/>
      <w:r>
        <w:t>postprandiellt</w:t>
      </w:r>
      <w:proofErr w:type="spellEnd"/>
      <w:r>
        <w:t xml:space="preserve"> blodsocker.</w:t>
      </w:r>
    </w:p>
    <w:p w14:paraId="2C17278D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Matcha</w:t>
      </w:r>
      <w:proofErr w:type="gramEnd"/>
      <w:r>
        <w:rPr>
          <w:rStyle w:val="apple-converted-space"/>
          <w:rFonts w:eastAsiaTheme="majorEastAsia"/>
        </w:rPr>
        <w:t> </w:t>
      </w:r>
      <w:r>
        <w:t>– Klorofyll</w:t>
      </w:r>
      <w:r>
        <w:noBreakHyphen/>
        <w:t xml:space="preserve">täta teblad; </w:t>
      </w:r>
      <w:proofErr w:type="spellStart"/>
      <w:r>
        <w:t>EGCG</w:t>
      </w:r>
      <w:proofErr w:type="spellEnd"/>
      <w:r>
        <w:t xml:space="preserve"> för fokus &amp; </w:t>
      </w:r>
      <w:proofErr w:type="spellStart"/>
      <w:r>
        <w:t>antiox</w:t>
      </w:r>
      <w:proofErr w:type="spellEnd"/>
      <w:r>
        <w:noBreakHyphen/>
        <w:t>skydd.</w:t>
      </w:r>
    </w:p>
    <w:p w14:paraId="0F5505EC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Camu</w:t>
      </w:r>
      <w:proofErr w:type="gramEnd"/>
      <w:r>
        <w:rPr>
          <w:rStyle w:val="Stark"/>
          <w:rFonts w:eastAsiaTheme="majorEastAsia"/>
        </w:rPr>
        <w:noBreakHyphen/>
        <w:t>camu</w:t>
      </w:r>
      <w:proofErr w:type="spellEnd"/>
      <w:r>
        <w:rPr>
          <w:rStyle w:val="apple-converted-space"/>
          <w:rFonts w:eastAsiaTheme="majorEastAsia"/>
        </w:rPr>
        <w:t> </w:t>
      </w:r>
      <w:r>
        <w:t>– Världens C</w:t>
      </w:r>
      <w:r>
        <w:noBreakHyphen/>
        <w:t>vitamin</w:t>
      </w:r>
      <w:r>
        <w:noBreakHyphen/>
        <w:t>tätaste frukt; antiviral effekt.</w:t>
      </w:r>
    </w:p>
    <w:p w14:paraId="4BD0DCF7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Moringablad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 xml:space="preserve">– Komplett aminosyraprofil + </w:t>
      </w:r>
      <w:proofErr w:type="spellStart"/>
      <w:r>
        <w:t>quercetin</w:t>
      </w:r>
      <w:proofErr w:type="spellEnd"/>
      <w:r>
        <w:t xml:space="preserve"> &amp; </w:t>
      </w:r>
      <w:proofErr w:type="spellStart"/>
      <w:r>
        <w:t>klorogen</w:t>
      </w:r>
      <w:proofErr w:type="spellEnd"/>
      <w:r>
        <w:noBreakHyphen/>
        <w:t>syra.</w:t>
      </w:r>
    </w:p>
    <w:p w14:paraId="26B9CC58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Kardemumma</w:t>
      </w:r>
      <w:proofErr w:type="gramEnd"/>
      <w:r>
        <w:rPr>
          <w:rStyle w:val="apple-converted-space"/>
          <w:rFonts w:eastAsiaTheme="majorEastAsia"/>
        </w:rPr>
        <w:t> </w:t>
      </w:r>
      <w:r>
        <w:t xml:space="preserve">– Terpener som kan sänka blodtryck &amp; </w:t>
      </w:r>
      <w:proofErr w:type="spellStart"/>
      <w:r>
        <w:t>oxidativ</w:t>
      </w:r>
      <w:proofErr w:type="spellEnd"/>
      <w:r>
        <w:t xml:space="preserve"> stress.</w:t>
      </w:r>
    </w:p>
    <w:p w14:paraId="40E112ED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Svartpeppar</w:t>
      </w:r>
      <w:proofErr w:type="gramEnd"/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Piperin</w:t>
      </w:r>
      <w:proofErr w:type="spellEnd"/>
      <w:r>
        <w:t xml:space="preserve"> ökar biotillgänglighet av </w:t>
      </w:r>
      <w:proofErr w:type="spellStart"/>
      <w:r>
        <w:t>curcumin</w:t>
      </w:r>
      <w:proofErr w:type="spellEnd"/>
      <w:r>
        <w:t xml:space="preserve"> </w:t>
      </w:r>
      <w:proofErr w:type="gramStart"/>
      <w:r>
        <w:t>m.m.</w:t>
      </w:r>
      <w:proofErr w:type="gramEnd"/>
    </w:p>
    <w:p w14:paraId="159FE877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ark"/>
          <w:rFonts w:eastAsiaTheme="majorEastAsia"/>
        </w:rPr>
        <w:t>Kryddnejlika</w:t>
      </w:r>
      <w:proofErr w:type="gramEnd"/>
      <w:r>
        <w:rPr>
          <w:rStyle w:val="Stark"/>
          <w:rFonts w:eastAsiaTheme="majorEastAsia"/>
        </w:rPr>
        <w:t> (</w:t>
      </w:r>
      <w:proofErr w:type="spellStart"/>
      <w:r>
        <w:rPr>
          <w:rStyle w:val="Stark"/>
          <w:rFonts w:eastAsiaTheme="majorEastAsia"/>
        </w:rPr>
        <w:t>cloves</w:t>
      </w:r>
      <w:proofErr w:type="spellEnd"/>
      <w:r>
        <w:rPr>
          <w:rStyle w:val="Stark"/>
          <w:rFonts w:eastAsiaTheme="majorEastAsia"/>
        </w:rPr>
        <w:t>)</w:t>
      </w:r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Eugenol</w:t>
      </w:r>
      <w:proofErr w:type="spellEnd"/>
      <w:r>
        <w:noBreakHyphen/>
        <w:t xml:space="preserve">källa med hög </w:t>
      </w:r>
      <w:proofErr w:type="spellStart"/>
      <w:r>
        <w:t>ORAC</w:t>
      </w:r>
      <w:proofErr w:type="spellEnd"/>
      <w:r>
        <w:noBreakHyphen/>
        <w:t>kapacitet.</w:t>
      </w:r>
    </w:p>
    <w:p w14:paraId="32A5D2F5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Spiskummin</w:t>
      </w:r>
      <w:proofErr w:type="gramEnd"/>
      <w:r>
        <w:rPr>
          <w:rStyle w:val="Stark"/>
          <w:rFonts w:eastAsiaTheme="majorEastAsia"/>
        </w:rPr>
        <w:t> (</w:t>
      </w:r>
      <w:proofErr w:type="spellStart"/>
      <w:r>
        <w:rPr>
          <w:rStyle w:val="Stark"/>
          <w:rFonts w:eastAsiaTheme="majorEastAsia"/>
        </w:rPr>
        <w:t>cumin</w:t>
      </w:r>
      <w:proofErr w:type="spellEnd"/>
      <w:r>
        <w:rPr>
          <w:rStyle w:val="Stark"/>
          <w:rFonts w:eastAsiaTheme="majorEastAsia"/>
        </w:rPr>
        <w:t>)</w:t>
      </w:r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Kuminaldehyd</w:t>
      </w:r>
      <w:proofErr w:type="spellEnd"/>
      <w:r>
        <w:t xml:space="preserve"> stödjer matsmältning &amp; </w:t>
      </w:r>
      <w:proofErr w:type="spellStart"/>
      <w:r>
        <w:t>glykemikontroll</w:t>
      </w:r>
      <w:proofErr w:type="spellEnd"/>
      <w:r>
        <w:t>.</w:t>
      </w:r>
    </w:p>
    <w:p w14:paraId="1E9ABD8C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Pekannötter</w:t>
      </w:r>
      <w:proofErr w:type="gramEnd"/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gramStart"/>
      <w:r>
        <w:t>MUFA</w:t>
      </w:r>
      <w:proofErr w:type="gramEnd"/>
      <w:r>
        <w:noBreakHyphen/>
        <w:t>rika; dokumenterat kolesterolsänkande.</w:t>
      </w:r>
    </w:p>
    <w:p w14:paraId="316674B5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Pistagenötter</w:t>
      </w:r>
      <w:proofErr w:type="gramEnd"/>
      <w:r>
        <w:rPr>
          <w:rStyle w:val="apple-converted-space"/>
          <w:rFonts w:eastAsiaTheme="majorEastAsia"/>
        </w:rPr>
        <w:t> </w:t>
      </w:r>
      <w:r>
        <w:t xml:space="preserve">– Fiber &amp; </w:t>
      </w:r>
      <w:proofErr w:type="spellStart"/>
      <w:r>
        <w:t>polyfenoler</w:t>
      </w:r>
      <w:proofErr w:type="spellEnd"/>
      <w:r>
        <w:t xml:space="preserve"> som förbättrar tarm</w:t>
      </w:r>
      <w:r>
        <w:noBreakHyphen/>
        <w:t xml:space="preserve"> och lipidprofil.</w:t>
      </w:r>
    </w:p>
    <w:p w14:paraId="42981D38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Betain</w:t>
      </w:r>
      <w:proofErr w:type="spellEnd"/>
      <w:proofErr w:type="gramEnd"/>
      <w:r>
        <w:rPr>
          <w:rStyle w:val="Stark"/>
          <w:rFonts w:eastAsiaTheme="majorEastAsia"/>
        </w:rPr>
        <w:t> (fr. rödbeta)</w:t>
      </w:r>
      <w:r>
        <w:rPr>
          <w:rStyle w:val="apple-converted-space"/>
          <w:rFonts w:eastAsiaTheme="majorEastAsia"/>
        </w:rPr>
        <w:t> </w:t>
      </w:r>
      <w:r>
        <w:t>– Metylgivar</w:t>
      </w:r>
      <w:r>
        <w:noBreakHyphen/>
      </w:r>
      <w:proofErr w:type="spellStart"/>
      <w:r>
        <w:t>nutrient</w:t>
      </w:r>
      <w:proofErr w:type="spellEnd"/>
      <w:r>
        <w:t xml:space="preserve"> som sänker </w:t>
      </w:r>
      <w:proofErr w:type="spellStart"/>
      <w:r>
        <w:t>homocystein</w:t>
      </w:r>
      <w:proofErr w:type="spellEnd"/>
      <w:r>
        <w:t>.</w:t>
      </w:r>
    </w:p>
    <w:p w14:paraId="60A5C289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Astaxantin</w:t>
      </w:r>
      <w:proofErr w:type="gramEnd"/>
      <w:r>
        <w:rPr>
          <w:rStyle w:val="apple-converted-space"/>
          <w:rFonts w:eastAsiaTheme="majorEastAsia"/>
        </w:rPr>
        <w:t> </w:t>
      </w:r>
      <w:r>
        <w:t>– Algkarotenoid; stark antioxidant för hud &amp; ögon.</w:t>
      </w:r>
    </w:p>
    <w:p w14:paraId="5224EFC3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Zeaxantin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Makulaskyddande</w:t>
      </w:r>
      <w:proofErr w:type="spellEnd"/>
      <w:r>
        <w:t xml:space="preserve"> karotenoid mot </w:t>
      </w:r>
      <w:proofErr w:type="spellStart"/>
      <w:r>
        <w:t>AMD</w:t>
      </w:r>
      <w:proofErr w:type="spellEnd"/>
      <w:r>
        <w:t>.</w:t>
      </w:r>
    </w:p>
    <w:p w14:paraId="6E0EFE8D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Grönt</w:t>
      </w:r>
      <w:proofErr w:type="gramEnd"/>
      <w:r>
        <w:rPr>
          <w:rStyle w:val="Stark"/>
          <w:rFonts w:eastAsiaTheme="majorEastAsia"/>
        </w:rPr>
        <w:t xml:space="preserve"> </w:t>
      </w:r>
      <w:proofErr w:type="spellStart"/>
      <w:r>
        <w:rPr>
          <w:rStyle w:val="Stark"/>
          <w:rFonts w:eastAsiaTheme="majorEastAsia"/>
        </w:rPr>
        <w:t>kaffebön</w:t>
      </w:r>
      <w:proofErr w:type="spellEnd"/>
      <w:r>
        <w:rPr>
          <w:rStyle w:val="Stark"/>
          <w:rFonts w:eastAsiaTheme="majorEastAsia"/>
        </w:rPr>
        <w:noBreakHyphen/>
        <w:t>extrakt</w:t>
      </w:r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Klorogensyra</w:t>
      </w:r>
      <w:proofErr w:type="spellEnd"/>
      <w:r>
        <w:t xml:space="preserve"> har visad vikt</w:t>
      </w:r>
      <w:r>
        <w:noBreakHyphen/>
        <w:t xml:space="preserve"> &amp; blodsockereffekt.</w:t>
      </w:r>
    </w:p>
    <w:p w14:paraId="50486AF2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L</w:t>
      </w:r>
      <w:proofErr w:type="gramEnd"/>
      <w:r>
        <w:rPr>
          <w:rStyle w:val="Stark"/>
          <w:rFonts w:eastAsiaTheme="majorEastAsia"/>
        </w:rPr>
        <w:noBreakHyphen/>
      </w:r>
      <w:proofErr w:type="spellStart"/>
      <w:r>
        <w:rPr>
          <w:rStyle w:val="Stark"/>
          <w:rFonts w:eastAsiaTheme="majorEastAsia"/>
        </w:rPr>
        <w:t>teanin</w:t>
      </w:r>
      <w:proofErr w:type="spellEnd"/>
      <w:r>
        <w:rPr>
          <w:rStyle w:val="apple-converted-space"/>
          <w:rFonts w:eastAsiaTheme="majorEastAsia"/>
        </w:rPr>
        <w:t> </w:t>
      </w:r>
      <w:r>
        <w:t>– Te</w:t>
      </w:r>
      <w:r>
        <w:noBreakHyphen/>
        <w:t>aminosyra som höjer alfa</w:t>
      </w:r>
      <w:r>
        <w:noBreakHyphen/>
        <w:t>vågor &amp; minskar stress.</w:t>
      </w:r>
    </w:p>
    <w:p w14:paraId="053BAC32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Taurin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– Svavelaminosyra som reglerar blodtryck &amp; antioxidation.</w:t>
      </w:r>
    </w:p>
    <w:p w14:paraId="5D49AB51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Laktoferrin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– Mjölkprotein med antiviral &amp; immun</w:t>
      </w:r>
      <w:r>
        <w:softHyphen/>
        <w:t>modulerande aktivitet.</w:t>
      </w:r>
    </w:p>
    <w:p w14:paraId="6E3E2242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Vassle</w:t>
      </w:r>
      <w:r>
        <w:rPr>
          <w:rStyle w:val="Stark"/>
          <w:rFonts w:eastAsiaTheme="majorEastAsia"/>
        </w:rPr>
        <w:softHyphen/>
        <w:t>proteinisolat</w:t>
      </w:r>
      <w:proofErr w:type="gramEnd"/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Snabbleucint</w:t>
      </w:r>
      <w:proofErr w:type="spellEnd"/>
      <w:r>
        <w:t xml:space="preserve"> protein för muskel</w:t>
      </w:r>
      <w:r>
        <w:softHyphen/>
        <w:t>syntes &amp; blodtryck.</w:t>
      </w:r>
    </w:p>
    <w:p w14:paraId="60B52407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Sacha</w:t>
      </w:r>
      <w:proofErr w:type="spellEnd"/>
      <w:proofErr w:type="gramEnd"/>
      <w:r>
        <w:rPr>
          <w:rStyle w:val="Stark"/>
          <w:rFonts w:eastAsiaTheme="majorEastAsia"/>
        </w:rPr>
        <w:t> </w:t>
      </w:r>
      <w:proofErr w:type="spellStart"/>
      <w:r>
        <w:rPr>
          <w:rStyle w:val="Stark"/>
          <w:rFonts w:eastAsiaTheme="majorEastAsia"/>
        </w:rPr>
        <w:t>Inchi</w:t>
      </w:r>
      <w:proofErr w:type="spellEnd"/>
      <w:r>
        <w:rPr>
          <w:rStyle w:val="Stark"/>
          <w:rFonts w:eastAsiaTheme="majorEastAsia"/>
        </w:rPr>
        <w:noBreakHyphen/>
        <w:t>frö</w:t>
      </w:r>
      <w:r>
        <w:rPr>
          <w:rStyle w:val="apple-converted-space"/>
          <w:rFonts w:eastAsiaTheme="majorEastAsia"/>
        </w:rPr>
        <w:t> </w:t>
      </w:r>
      <w:r>
        <w:t>– Vegetabilisk omega</w:t>
      </w:r>
      <w:r>
        <w:noBreakHyphen/>
        <w:t>3</w:t>
      </w:r>
      <w:r>
        <w:noBreakHyphen/>
        <w:t>bomb + komplett protein.</w:t>
      </w:r>
    </w:p>
    <w:p w14:paraId="20340985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Teff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– Glutenfritt sädesslag fullt av järn &amp; resistent stärkelse.</w:t>
      </w:r>
      <w:r>
        <w:rPr>
          <w:rStyle w:val="apple-converted-space"/>
          <w:rFonts w:eastAsiaTheme="majorEastAsia"/>
        </w:rPr>
        <w:t> </w:t>
      </w:r>
      <w:hyperlink r:id="rId4" w:tgtFrame="_blank" w:history="1">
        <w:r>
          <w:rPr>
            <w:rStyle w:val="max-w-full"/>
            <w:color w:val="0000FF"/>
            <w:u w:val="single"/>
          </w:rPr>
          <w:t xml:space="preserve">The Gut Health </w:t>
        </w:r>
        <w:proofErr w:type="spellStart"/>
        <w:r>
          <w:rPr>
            <w:rStyle w:val="max-w-full"/>
            <w:color w:val="0000FF"/>
            <w:u w:val="single"/>
          </w:rPr>
          <w:t>Doctor</w:t>
        </w:r>
        <w:proofErr w:type="spellEnd"/>
      </w:hyperlink>
    </w:p>
    <w:p w14:paraId="075DF927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Durra</w:t>
      </w:r>
      <w:proofErr w:type="gramEnd"/>
      <w:r>
        <w:rPr>
          <w:rStyle w:val="Stark"/>
          <w:rFonts w:eastAsiaTheme="majorEastAsia"/>
        </w:rPr>
        <w:t> (</w:t>
      </w:r>
      <w:proofErr w:type="spellStart"/>
      <w:r>
        <w:rPr>
          <w:rStyle w:val="Stark"/>
          <w:rFonts w:eastAsiaTheme="majorEastAsia"/>
        </w:rPr>
        <w:t>sorghum</w:t>
      </w:r>
      <w:proofErr w:type="spellEnd"/>
      <w:r>
        <w:rPr>
          <w:rStyle w:val="Stark"/>
          <w:rFonts w:eastAsiaTheme="majorEastAsia"/>
        </w:rPr>
        <w:t>)</w:t>
      </w:r>
      <w:r>
        <w:rPr>
          <w:rStyle w:val="apple-converted-space"/>
          <w:rFonts w:eastAsiaTheme="majorEastAsia"/>
        </w:rPr>
        <w:t> </w:t>
      </w:r>
      <w:r>
        <w:t>– Antioxidantrik fullkorn som är naturligt glutenfritt.</w:t>
      </w:r>
      <w:r>
        <w:rPr>
          <w:rStyle w:val="apple-converted-space"/>
          <w:rFonts w:eastAsiaTheme="majorEastAsia"/>
        </w:rPr>
        <w:t> </w:t>
      </w:r>
      <w:hyperlink r:id="rId5" w:tgtFrame="_blank" w:history="1">
        <w:r>
          <w:rPr>
            <w:rStyle w:val="max-w-full"/>
            <w:color w:val="0000FF"/>
            <w:u w:val="single"/>
          </w:rPr>
          <w:t xml:space="preserve">Cleveland </w:t>
        </w:r>
        <w:proofErr w:type="spellStart"/>
        <w:r>
          <w:rPr>
            <w:rStyle w:val="max-w-full"/>
            <w:color w:val="0000FF"/>
            <w:u w:val="single"/>
          </w:rPr>
          <w:t>Clinic</w:t>
        </w:r>
        <w:proofErr w:type="spellEnd"/>
      </w:hyperlink>
    </w:p>
    <w:p w14:paraId="3B2C0BBC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Cordyceps</w:t>
      </w:r>
      <w:proofErr w:type="spellEnd"/>
      <w:proofErr w:type="gramEnd"/>
      <w:r>
        <w:rPr>
          <w:rStyle w:val="Stark"/>
          <w:rFonts w:eastAsiaTheme="majorEastAsia"/>
        </w:rPr>
        <w:noBreakHyphen/>
        <w:t>svamp</w:t>
      </w:r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Adaptogen</w:t>
      </w:r>
      <w:proofErr w:type="spellEnd"/>
      <w:r>
        <w:t xml:space="preserve"> som kan höja VO₂</w:t>
      </w:r>
      <w:r>
        <w:noBreakHyphen/>
        <w:t>max &amp; uthållighet.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ms-1"/>
          <w:rFonts w:eastAsiaTheme="majorEastAsia"/>
        </w:rPr>
        <w:fldChar w:fldCharType="begin"/>
      </w:r>
      <w:r>
        <w:rPr>
          <w:rStyle w:val="ms-1"/>
          <w:rFonts w:eastAsiaTheme="majorEastAsia"/>
        </w:rPr>
        <w:instrText>HYPERLINK "https://www.healthline.com/nutrition/cordyceps-benefits?utm_source=chatgpt.com" \t "_blank"</w:instrText>
      </w:r>
      <w:r>
        <w:rPr>
          <w:rStyle w:val="ms-1"/>
          <w:rFonts w:eastAsiaTheme="majorEastAsia"/>
        </w:rPr>
      </w:r>
      <w:r>
        <w:rPr>
          <w:rStyle w:val="ms-1"/>
          <w:rFonts w:eastAsiaTheme="majorEastAsia"/>
        </w:rPr>
        <w:fldChar w:fldCharType="separate"/>
      </w:r>
      <w:r>
        <w:rPr>
          <w:rStyle w:val="max-w-full"/>
          <w:color w:val="0000FF"/>
          <w:u w:val="single"/>
        </w:rPr>
        <w:t>Healthline</w:t>
      </w:r>
      <w:proofErr w:type="spellEnd"/>
      <w:r>
        <w:rPr>
          <w:rStyle w:val="ms-1"/>
          <w:rFonts w:eastAsiaTheme="majorEastAsia"/>
        </w:rPr>
        <w:fldChar w:fldCharType="end"/>
      </w:r>
    </w:p>
    <w:p w14:paraId="23CAF87A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Turkey</w:t>
      </w:r>
      <w:proofErr w:type="spellEnd"/>
      <w:proofErr w:type="gramEnd"/>
      <w:r>
        <w:rPr>
          <w:rStyle w:val="Stark"/>
          <w:rFonts w:eastAsiaTheme="majorEastAsia"/>
        </w:rPr>
        <w:t> </w:t>
      </w:r>
      <w:proofErr w:type="spellStart"/>
      <w:r>
        <w:rPr>
          <w:rStyle w:val="Stark"/>
          <w:rFonts w:eastAsiaTheme="majorEastAsia"/>
        </w:rPr>
        <w:t>Tail</w:t>
      </w:r>
      <w:proofErr w:type="spellEnd"/>
      <w:r>
        <w:rPr>
          <w:rStyle w:val="Stark"/>
          <w:rFonts w:eastAsiaTheme="majorEastAsia"/>
        </w:rPr>
        <w:noBreakHyphen/>
        <w:t>svamp</w:t>
      </w:r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PSK</w:t>
      </w:r>
      <w:proofErr w:type="spellEnd"/>
      <w:r>
        <w:t>/PSP</w:t>
      </w:r>
      <w:r>
        <w:noBreakHyphen/>
        <w:t>polysackarider som stärker immunförsvaret.</w:t>
      </w:r>
      <w:r>
        <w:rPr>
          <w:rStyle w:val="apple-converted-space"/>
          <w:rFonts w:eastAsiaTheme="majorEastAsia"/>
        </w:rPr>
        <w:t> </w:t>
      </w:r>
      <w:hyperlink r:id="rId6" w:tgtFrame="_blank" w:history="1">
        <w:r>
          <w:rPr>
            <w:rStyle w:val="max-w-full"/>
            <w:color w:val="0000FF"/>
            <w:u w:val="single"/>
          </w:rPr>
          <w:t xml:space="preserve">Medical </w:t>
        </w:r>
        <w:proofErr w:type="spellStart"/>
        <w:r>
          <w:rPr>
            <w:rStyle w:val="max-w-full"/>
            <w:color w:val="0000FF"/>
            <w:u w:val="single"/>
          </w:rPr>
          <w:t>News</w:t>
        </w:r>
        <w:proofErr w:type="spellEnd"/>
        <w:r>
          <w:rPr>
            <w:rStyle w:val="max-w-full"/>
            <w:color w:val="0000FF"/>
            <w:u w:val="single"/>
          </w:rPr>
          <w:t xml:space="preserve"> </w:t>
        </w:r>
        <w:proofErr w:type="spellStart"/>
        <w:r>
          <w:rPr>
            <w:rStyle w:val="max-w-full"/>
            <w:color w:val="0000FF"/>
            <w:u w:val="single"/>
          </w:rPr>
          <w:t>Today</w:t>
        </w:r>
        <w:proofErr w:type="spellEnd"/>
      </w:hyperlink>
    </w:p>
    <w:p w14:paraId="3CAB173E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Guava</w:t>
      </w:r>
      <w:proofErr w:type="gramEnd"/>
      <w:r>
        <w:rPr>
          <w:rStyle w:val="apple-converted-space"/>
          <w:rFonts w:eastAsiaTheme="majorEastAsia"/>
        </w:rPr>
        <w:t> </w:t>
      </w:r>
      <w:r>
        <w:t>– C</w:t>
      </w:r>
      <w:r>
        <w:noBreakHyphen/>
        <w:t>vitamin</w:t>
      </w:r>
      <w:r>
        <w:noBreakHyphen/>
        <w:t>rik tropikfrukt med antidiabetiska egenskaper.</w:t>
      </w:r>
    </w:p>
    <w:p w14:paraId="0AA784D6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Gojibär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Lutein</w:t>
      </w:r>
      <w:proofErr w:type="spellEnd"/>
      <w:r>
        <w:t> &amp; </w:t>
      </w:r>
      <w:proofErr w:type="spellStart"/>
      <w:r>
        <w:t>zeaxantin</w:t>
      </w:r>
      <w:proofErr w:type="spellEnd"/>
      <w:r>
        <w:t xml:space="preserve"> för ögon samt polysackarider för immunitet.</w:t>
      </w:r>
    </w:p>
    <w:p w14:paraId="579FBB04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Baobab</w:t>
      </w:r>
      <w:r>
        <w:rPr>
          <w:rStyle w:val="Stark"/>
          <w:rFonts w:eastAsiaTheme="majorEastAsia"/>
        </w:rPr>
        <w:softHyphen/>
        <w:t>pulver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– Prebiotisk fiber + vitamin C för tarm &amp; kollagen.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ms-1"/>
          <w:rFonts w:eastAsiaTheme="majorEastAsia"/>
        </w:rPr>
        <w:fldChar w:fldCharType="begin"/>
      </w:r>
      <w:r>
        <w:rPr>
          <w:rStyle w:val="ms-1"/>
          <w:rFonts w:eastAsiaTheme="majorEastAsia"/>
        </w:rPr>
        <w:instrText>HYPERLINK "https://www.healthline.com/nutrition/baobab?utm_source=chatgpt.com" \t "_blank"</w:instrText>
      </w:r>
      <w:r>
        <w:rPr>
          <w:rStyle w:val="ms-1"/>
          <w:rFonts w:eastAsiaTheme="majorEastAsia"/>
        </w:rPr>
      </w:r>
      <w:r>
        <w:rPr>
          <w:rStyle w:val="ms-1"/>
          <w:rFonts w:eastAsiaTheme="majorEastAsia"/>
        </w:rPr>
        <w:fldChar w:fldCharType="separate"/>
      </w:r>
      <w:r>
        <w:rPr>
          <w:rStyle w:val="max-w-full"/>
          <w:color w:val="0000FF"/>
          <w:u w:val="single"/>
        </w:rPr>
        <w:t>Healthline</w:t>
      </w:r>
      <w:proofErr w:type="spellEnd"/>
      <w:r>
        <w:rPr>
          <w:rStyle w:val="ms-1"/>
          <w:rFonts w:eastAsiaTheme="majorEastAsia"/>
        </w:rPr>
        <w:fldChar w:fldCharType="end"/>
      </w:r>
    </w:p>
    <w:p w14:paraId="25D667EA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Grön</w:t>
      </w:r>
      <w:proofErr w:type="gramEnd"/>
      <w:r>
        <w:rPr>
          <w:rStyle w:val="Stark"/>
          <w:rFonts w:eastAsiaTheme="majorEastAsia"/>
        </w:rPr>
        <w:t xml:space="preserve"> banan</w:t>
      </w:r>
      <w:r>
        <w:rPr>
          <w:rStyle w:val="Stark"/>
          <w:rFonts w:eastAsiaTheme="majorEastAsia"/>
        </w:rPr>
        <w:noBreakHyphen/>
        <w:t>mjöl</w:t>
      </w:r>
      <w:r>
        <w:rPr>
          <w:rStyle w:val="apple-converted-space"/>
          <w:rFonts w:eastAsiaTheme="majorEastAsia"/>
        </w:rPr>
        <w:t> </w:t>
      </w:r>
      <w:r>
        <w:t>– Resist</w:t>
      </w:r>
      <w:r>
        <w:softHyphen/>
        <w:t xml:space="preserve">ent stärkelse som matar </w:t>
      </w:r>
      <w:proofErr w:type="spellStart"/>
      <w:r>
        <w:t>butyrat</w:t>
      </w:r>
      <w:proofErr w:type="spellEnd"/>
      <w:r>
        <w:noBreakHyphen/>
        <w:t>producerande bakterier.</w:t>
      </w:r>
      <w:r>
        <w:rPr>
          <w:rStyle w:val="apple-converted-space"/>
          <w:rFonts w:eastAsiaTheme="majorEastAsia"/>
        </w:rPr>
        <w:t> </w:t>
      </w:r>
      <w:hyperlink r:id="rId7" w:tgtFrame="_blank" w:history="1">
        <w:r>
          <w:rPr>
            <w:rStyle w:val="max-w-full"/>
            <w:color w:val="0000FF"/>
            <w:u w:val="single"/>
          </w:rPr>
          <w:t>pmc.ncbi.nlm.nih.gov</w:t>
        </w:r>
      </w:hyperlink>
    </w:p>
    <w:p w14:paraId="2D5D3F38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HMB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Leucinderivat</w:t>
      </w:r>
      <w:proofErr w:type="spellEnd"/>
      <w:r>
        <w:t xml:space="preserve"> som bromsar muskelnedbrytning och stärker styrka.</w:t>
      </w:r>
      <w:r>
        <w:rPr>
          <w:rStyle w:val="apple-converted-space"/>
          <w:rFonts w:eastAsiaTheme="majorEastAsia"/>
        </w:rPr>
        <w:t> </w:t>
      </w:r>
      <w:hyperlink r:id="rId8" w:tgtFrame="_blank" w:history="1">
        <w:r>
          <w:rPr>
            <w:rStyle w:val="max-w-full"/>
            <w:color w:val="0000FF"/>
            <w:u w:val="single"/>
          </w:rPr>
          <w:t>pmc.ncbi.nlm.nih.gov</w:t>
        </w:r>
      </w:hyperlink>
    </w:p>
    <w:p w14:paraId="6D4F1E8F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Fosfatidyl</w:t>
      </w:r>
      <w:r>
        <w:rPr>
          <w:rStyle w:val="Stark"/>
          <w:rFonts w:eastAsiaTheme="majorEastAsia"/>
        </w:rPr>
        <w:softHyphen/>
        <w:t>serin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Fosfolipid</w:t>
      </w:r>
      <w:proofErr w:type="spellEnd"/>
      <w:r>
        <w:t xml:space="preserve"> som dämpar stress</w:t>
      </w:r>
      <w:r>
        <w:noBreakHyphen/>
        <w:t>kortisol och stöttar minne.</w:t>
      </w:r>
      <w:r>
        <w:rPr>
          <w:rStyle w:val="apple-converted-space"/>
          <w:rFonts w:eastAsiaTheme="majorEastAsia"/>
        </w:rPr>
        <w:t> </w:t>
      </w:r>
      <w:hyperlink r:id="rId9" w:tgtFrame="_blank" w:history="1">
        <w:r>
          <w:rPr>
            <w:rStyle w:val="max-w-full"/>
            <w:color w:val="0000FF"/>
            <w:u w:val="single"/>
          </w:rPr>
          <w:t xml:space="preserve">Cleveland </w:t>
        </w:r>
        <w:proofErr w:type="spellStart"/>
        <w:r>
          <w:rPr>
            <w:rStyle w:val="max-w-full"/>
            <w:color w:val="0000FF"/>
            <w:u w:val="single"/>
          </w:rPr>
          <w:t>Clinic</w:t>
        </w:r>
        <w:proofErr w:type="spellEnd"/>
      </w:hyperlink>
    </w:p>
    <w:p w14:paraId="0F543E47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Tallbark</w:t>
      </w:r>
      <w:r>
        <w:rPr>
          <w:rStyle w:val="Stark"/>
          <w:rFonts w:eastAsiaTheme="majorEastAsia"/>
        </w:rPr>
        <w:softHyphen/>
        <w:t>extrakt</w:t>
      </w:r>
      <w:proofErr w:type="gramEnd"/>
      <w:r>
        <w:rPr>
          <w:rStyle w:val="Stark"/>
          <w:rFonts w:eastAsiaTheme="majorEastAsia"/>
        </w:rPr>
        <w:t> (</w:t>
      </w:r>
      <w:proofErr w:type="spellStart"/>
      <w:r>
        <w:rPr>
          <w:rStyle w:val="Stark"/>
          <w:rFonts w:eastAsiaTheme="majorEastAsia"/>
        </w:rPr>
        <w:t>Pycnogenol</w:t>
      </w:r>
      <w:proofErr w:type="spellEnd"/>
      <w:r>
        <w:rPr>
          <w:rStyle w:val="Stark"/>
          <w:rFonts w:eastAsiaTheme="majorEastAsia"/>
        </w:rPr>
        <w:t>®)</w:t>
      </w:r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Procyanidiner</w:t>
      </w:r>
      <w:proofErr w:type="spellEnd"/>
      <w:r>
        <w:t xml:space="preserve"> som förbättrar cirkulation &amp; NO</w:t>
      </w:r>
      <w:r>
        <w:noBreakHyphen/>
        <w:t>balans.</w:t>
      </w:r>
      <w:r>
        <w:rPr>
          <w:rStyle w:val="apple-converted-space"/>
          <w:rFonts w:eastAsiaTheme="majorEastAsia"/>
        </w:rPr>
        <w:t> </w:t>
      </w:r>
      <w:hyperlink r:id="rId10" w:tgtFrame="_blank" w:history="1">
        <w:r>
          <w:rPr>
            <w:rStyle w:val="max-w-full"/>
            <w:color w:val="0000FF"/>
            <w:u w:val="single"/>
          </w:rPr>
          <w:t>pmc.ncbi.nlm.nih.gov</w:t>
        </w:r>
      </w:hyperlink>
    </w:p>
    <w:p w14:paraId="2DE5D3AE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ark"/>
          <w:rFonts w:eastAsiaTheme="majorEastAsia"/>
        </w:rPr>
        <w:t>Quercetin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– Flavonoid antioxidant som modulerar inflammation &amp; immunitet.</w:t>
      </w:r>
      <w:r>
        <w:rPr>
          <w:rStyle w:val="apple-converted-space"/>
          <w:rFonts w:eastAsiaTheme="majorEastAsia"/>
        </w:rPr>
        <w:t> </w:t>
      </w:r>
      <w:hyperlink r:id="rId11" w:tgtFrame="_blank" w:history="1">
        <w:r>
          <w:rPr>
            <w:rStyle w:val="max-w-full"/>
            <w:color w:val="0000FF"/>
            <w:u w:val="single"/>
          </w:rPr>
          <w:t>pmc.ncbi.nlm.nih.gov</w:t>
        </w:r>
      </w:hyperlink>
    </w:p>
    <w:p w14:paraId="64F6824A" w14:textId="77777777" w:rsidR="002306B2" w:rsidRDefault="002306B2" w:rsidP="002306B2">
      <w:pPr>
        <w:pStyle w:val="Normalweb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ark"/>
          <w:rFonts w:eastAsiaTheme="majorEastAsia"/>
        </w:rPr>
        <w:t>Lärk</w:t>
      </w:r>
      <w:proofErr w:type="gramEnd"/>
      <w:r>
        <w:rPr>
          <w:rStyle w:val="Stark"/>
          <w:rFonts w:eastAsiaTheme="majorEastAsia"/>
        </w:rPr>
        <w:noBreakHyphen/>
      </w:r>
      <w:proofErr w:type="spellStart"/>
      <w:r>
        <w:rPr>
          <w:rStyle w:val="Stark"/>
          <w:rFonts w:eastAsiaTheme="majorEastAsia"/>
        </w:rPr>
        <w:t>arabinogalaktan</w:t>
      </w:r>
      <w:proofErr w:type="spellEnd"/>
      <w:r>
        <w:rPr>
          <w:rStyle w:val="apple-converted-space"/>
          <w:rFonts w:eastAsiaTheme="majorEastAsia"/>
        </w:rPr>
        <w:t> </w:t>
      </w:r>
      <w:r>
        <w:t xml:space="preserve">– </w:t>
      </w:r>
      <w:proofErr w:type="spellStart"/>
      <w:r>
        <w:t>Fermenterbar</w:t>
      </w:r>
      <w:proofErr w:type="spellEnd"/>
      <w:r>
        <w:t xml:space="preserve"> fiber som höjer NK</w:t>
      </w:r>
      <w:r>
        <w:noBreakHyphen/>
        <w:t xml:space="preserve">cellaktivitet och </w:t>
      </w:r>
      <w:proofErr w:type="spellStart"/>
      <w:r>
        <w:t>bifido</w:t>
      </w:r>
      <w:r>
        <w:softHyphen/>
        <w:t>bakterier</w:t>
      </w:r>
      <w:proofErr w:type="spellEnd"/>
      <w:r>
        <w:t>.</w:t>
      </w:r>
      <w:r>
        <w:rPr>
          <w:rStyle w:val="apple-converted-space"/>
          <w:rFonts w:eastAsiaTheme="majorEastAsia"/>
        </w:rPr>
        <w:t> </w:t>
      </w:r>
    </w:p>
    <w:p w14:paraId="5FF1470B" w14:textId="77777777" w:rsidR="00AA65F7" w:rsidRDefault="00AA65F7"/>
    <w:sectPr w:rsidR="00AA65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B2"/>
    <w:rsid w:val="002306B2"/>
    <w:rsid w:val="008D5021"/>
    <w:rsid w:val="00AA65F7"/>
    <w:rsid w:val="00C42666"/>
    <w:rsid w:val="00C7779E"/>
    <w:rsid w:val="00CD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E4967B"/>
  <w15:chartTrackingRefBased/>
  <w15:docId w15:val="{C227E4A4-C771-4744-A0A3-22E2DF0C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30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30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30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30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30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306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306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306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306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30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30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30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306B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306B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306B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306B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306B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306B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306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30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306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30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306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306B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306B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306B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30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306B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306B2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2306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2306B2"/>
    <w:rPr>
      <w:b/>
      <w:bCs/>
    </w:rPr>
  </w:style>
  <w:style w:type="character" w:customStyle="1" w:styleId="apple-converted-space">
    <w:name w:val="apple-converted-space"/>
    <w:basedOn w:val="Standardstycketeckensnitt"/>
    <w:rsid w:val="002306B2"/>
  </w:style>
  <w:style w:type="character" w:customStyle="1" w:styleId="ms-1">
    <w:name w:val="ms-1"/>
    <w:basedOn w:val="Standardstycketeckensnitt"/>
    <w:rsid w:val="002306B2"/>
  </w:style>
  <w:style w:type="character" w:customStyle="1" w:styleId="max-w-full">
    <w:name w:val="max-w-full"/>
    <w:basedOn w:val="Standardstycketeckensnitt"/>
    <w:rsid w:val="00230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2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5566641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mc.ncbi.nlm.nih.gov/articles/PMC8964434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dicalnewstoday.com/articles/turkey-tail-mushroom?utm_source=chatgpt.com" TargetMode="External"/><Relationship Id="rId11" Type="http://schemas.openxmlformats.org/officeDocument/2006/relationships/hyperlink" Target="https://pmc.ncbi.nlm.nih.gov/articles/PMC5214562/?utm_source=chatgpt.com" TargetMode="External"/><Relationship Id="rId5" Type="http://schemas.openxmlformats.org/officeDocument/2006/relationships/hyperlink" Target="https://health.clevelandclinic.org/sorghum-benefits?utm_source=chatgpt.com" TargetMode="External"/><Relationship Id="rId10" Type="http://schemas.openxmlformats.org/officeDocument/2006/relationships/hyperlink" Target="https://pmc.ncbi.nlm.nih.gov/articles/PMC11096518/?utm_source=chatgpt.com" TargetMode="External"/><Relationship Id="rId4" Type="http://schemas.openxmlformats.org/officeDocument/2006/relationships/hyperlink" Target="https://www.theguthealthdoctor.com/6-reasons-why-were-tucking-into-teff?utm_source=chatgpt.com" TargetMode="External"/><Relationship Id="rId9" Type="http://schemas.openxmlformats.org/officeDocument/2006/relationships/hyperlink" Target="https://my.clevelandclinic.org/health/drugs/25129-phosphatidylserine?utm_source=chatgpt.co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769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Genberg</dc:creator>
  <cp:keywords/>
  <dc:description/>
  <cp:lastModifiedBy>Christopher Genberg</cp:lastModifiedBy>
  <cp:revision>1</cp:revision>
  <dcterms:created xsi:type="dcterms:W3CDTF">2025-07-21T14:47:00Z</dcterms:created>
  <dcterms:modified xsi:type="dcterms:W3CDTF">2025-07-21T14:48:00Z</dcterms:modified>
</cp:coreProperties>
</file>