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0D3E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2E85A2" wp14:editId="3CC96E05">
            <wp:extent cx="2377440" cy="1337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ots-logo-bl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D917" w14:textId="77777777" w:rsidR="00BD5FF1" w:rsidRDefault="00BD5FF1">
      <w:pPr>
        <w:rPr>
          <w:rFonts w:hint="eastAsia"/>
        </w:rPr>
      </w:pPr>
    </w:p>
    <w:p w14:paraId="7BEE31D3" w14:textId="77777777" w:rsidR="00BD5FF1" w:rsidRDefault="00BD5FF1">
      <w:pPr>
        <w:rPr>
          <w:rFonts w:hint="eastAsia"/>
        </w:rPr>
      </w:pPr>
    </w:p>
    <w:p w14:paraId="7BFA701F" w14:textId="77777777" w:rsidR="00BD5FF1" w:rsidRDefault="00000000">
      <w:pPr>
        <w:rPr>
          <w:rFonts w:hint="eastAsia"/>
        </w:rPr>
      </w:pPr>
      <w:r>
        <w:rPr>
          <w:rFonts w:ascii="Alan Sans" w:hAnsi="Alan Sans" w:cs="Alan Sans"/>
          <w:b/>
          <w:sz w:val="80"/>
        </w:rPr>
        <w:t>Säljguide</w:t>
      </w:r>
    </w:p>
    <w:p w14:paraId="51AC5ADC" w14:textId="77777777" w:rsidR="00BD5FF1" w:rsidRDefault="00000000">
      <w:pPr>
        <w:spacing w:after="40"/>
        <w:rPr>
          <w:rFonts w:hint="eastAsia"/>
        </w:rPr>
      </w:pPr>
      <w:r>
        <w:rPr>
          <w:rFonts w:ascii="Alan Sans" w:hAnsi="Alan Sans" w:cs="Alan Sans"/>
          <w:b/>
          <w:color w:val="6B794F"/>
          <w:sz w:val="36"/>
        </w:rPr>
        <w:t>Riktigt bra hårvård från Norden –</w:t>
      </w:r>
      <w:r>
        <w:rPr>
          <w:rFonts w:ascii="Alan Sans" w:hAnsi="Alan Sans" w:cs="Alan Sans"/>
          <w:b/>
          <w:color w:val="6B794F"/>
          <w:sz w:val="36"/>
        </w:rPr>
        <w:br/>
        <w:t>som hjälper svenskt föreningsliv.</w:t>
      </w:r>
    </w:p>
    <w:p w14:paraId="5C267EAA" w14:textId="77777777" w:rsidR="00BD5FF1" w:rsidRDefault="00BD5FF1">
      <w:pPr>
        <w:rPr>
          <w:rFonts w:hint="eastAsia"/>
        </w:rPr>
      </w:pPr>
    </w:p>
    <w:p w14:paraId="4BD62A4E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4"/>
        </w:rPr>
        <w:t>Det här är ditt fickbibliotek när du säljer Roots. Här finns berättelsen, vetenskapen, ingredienserna och de konkreta orden du behöver – utan krångel och utan överdrifter. Läs igenom en gång, återkom till det du behöver.</w:t>
      </w:r>
    </w:p>
    <w:p w14:paraId="7221D769" w14:textId="77777777" w:rsidR="00BD5FF1" w:rsidRDefault="00BD5FF1">
      <w:pPr>
        <w:rPr>
          <w:rFonts w:hint="eastAsia"/>
        </w:rPr>
      </w:pPr>
    </w:p>
    <w:p w14:paraId="1751D8A0" w14:textId="77777777" w:rsidR="00BD5FF1" w:rsidRDefault="00000000">
      <w:pPr>
        <w:rPr>
          <w:rFonts w:hint="eastAsia"/>
        </w:rPr>
      </w:pPr>
      <w:r>
        <w:rPr>
          <w:rFonts w:cs="Inter 18pt"/>
          <w:color w:val="7F715B"/>
          <w:sz w:val="18"/>
        </w:rPr>
        <w:t>Internt säljmaterial  ·  Version 1.0  ·  2026</w:t>
      </w:r>
    </w:p>
    <w:p w14:paraId="39F020CE" w14:textId="77777777" w:rsidR="00BD5FF1" w:rsidRDefault="00000000">
      <w:pPr>
        <w:rPr>
          <w:rFonts w:hint="eastAsia"/>
        </w:rPr>
      </w:pPr>
      <w:r>
        <w:br w:type="page"/>
      </w:r>
    </w:p>
    <w:p w14:paraId="4C275EE5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VARFÖR VI GÖR DET HÄR</w:t>
      </w:r>
    </w:p>
    <w:p w14:paraId="1D704BCA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Två saker på en gång: bättre produkter och starkare föreningsliv</w:t>
      </w:r>
    </w:p>
    <w:p w14:paraId="78183AA1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Svenskt föreningsliv går ofta runt på försäljning. Strumpor, kataloger, godis, toapapper, rabatthäften. Det funkar – men det är sällan något man längtar efter att köpa, och nästan aldrig något man köper igen. Pengarna kommer in en gång, sen är det slut.</w:t>
      </w:r>
    </w:p>
    <w:p w14:paraId="548E1FCF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Roots vänder på det. Vi säljer hudvård och hårvård i premiumklass som folk faktiskt vill ha, använder varje dag och kommer tillbaka till. Det betyder att en försäljning kan bli till återkommande intäkter – samtidigt som kunden får en produkt som är snällare mot både håret och planeten.</w:t>
      </w:r>
    </w:p>
    <w:p w14:paraId="6B6722A3" w14:textId="77777777" w:rsidR="00BD5FF1" w:rsidRDefault="00000000">
      <w:pPr>
        <w:pBdr>
          <w:left w:val="single" w:sz="24" w:space="16" w:color="6B794F"/>
        </w:pBdr>
        <w:shd w:val="clear" w:color="auto" w:fill="F1EBE2"/>
        <w:spacing w:before="160" w:after="0"/>
        <w:ind w:left="240" w:right="160"/>
        <w:rPr>
          <w:rFonts w:hint="eastAsia"/>
        </w:rPr>
      </w:pPr>
      <w:r>
        <w:rPr>
          <w:rFonts w:ascii="Alan Sans" w:hAnsi="Alan Sans" w:cs="Alan Sans"/>
          <w:b/>
          <w:color w:val="6B794F"/>
          <w:sz w:val="24"/>
        </w:rPr>
        <w:t>Det här är löftet</w:t>
      </w:r>
    </w:p>
    <w:p w14:paraId="6EA8AA44" w14:textId="77777777" w:rsidR="00BD5FF1" w:rsidRDefault="00000000">
      <w:pPr>
        <w:pBdr>
          <w:left w:val="single" w:sz="24" w:space="16" w:color="6B794F"/>
        </w:pBdr>
        <w:shd w:val="clear" w:color="auto" w:fill="F1EBE2"/>
        <w:spacing w:line="312" w:lineRule="auto"/>
        <w:ind w:left="240" w:right="160"/>
        <w:rPr>
          <w:rFonts w:hint="eastAsia"/>
        </w:rPr>
      </w:pPr>
      <w:r>
        <w:rPr>
          <w:rFonts w:cs="Inter 18pt"/>
          <w:sz w:val="21"/>
        </w:rPr>
        <w:t>Vi vill bevisa att man kan sälja riktigt bra saker OCH göra gott. Varje flaska som säljs ger pengar till en förening i Sverige – och en bättre dag för någons hår. Inga genvägar på kvaliteten, inga överdrifter i löftena.</w:t>
      </w:r>
    </w:p>
    <w:p w14:paraId="5798F7D9" w14:textId="77777777" w:rsidR="00BD5FF1" w:rsidRDefault="00000000">
      <w:pPr>
        <w:spacing w:line="317" w:lineRule="auto"/>
        <w:rPr>
          <w:rFonts w:hint="eastAsia"/>
        </w:rPr>
      </w:pPr>
      <w:r>
        <w:rPr>
          <w:rFonts w:cs="Inter 18pt"/>
        </w:rPr>
        <w:t>Som säljare är du inte en katalogutdelare. Du är ansiktet för ett nordiskt varumärke som bryr sig. Det är därför den här guiden finns: så att du kan berätta varför – enkelt, ärligt och med stolthet.</w:t>
      </w:r>
    </w:p>
    <w:p w14:paraId="2269377F" w14:textId="77777777" w:rsidR="00BD5FF1" w:rsidRDefault="00000000">
      <w:pPr>
        <w:rPr>
          <w:rFonts w:hint="eastAsia"/>
        </w:rPr>
      </w:pPr>
      <w:r>
        <w:br w:type="page"/>
      </w:r>
    </w:p>
    <w:p w14:paraId="3982B9AF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SORTIMENTET</w:t>
      </w:r>
    </w:p>
    <w:p w14:paraId="671A5167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Tre formuleringar, en filosofi</w:t>
      </w:r>
    </w:p>
    <w:p w14:paraId="77B1CCA8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Hela serien är byggd kring samma idé: rengör mjukt, lugna hudbotten och lämna håret starkare än innan. Sulfatsnålt, biologiskt nedbrytbara mjukgörare och aktiva ingredienser med dokumenterad effekt.</w:t>
      </w:r>
    </w:p>
    <w:p w14:paraId="7B054CFA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8E8B50" wp14:editId="75833933">
            <wp:extent cx="5852160" cy="22770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7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E15" w14:textId="77777777" w:rsidR="00BD5FF1" w:rsidRDefault="00BD5FF1">
      <w:pPr>
        <w:spacing w:after="160" w:line="317" w:lineRule="auto"/>
        <w:rPr>
          <w:rFonts w:hint="eastAsia"/>
        </w:rPr>
      </w:pPr>
    </w:p>
    <w:p w14:paraId="2D93E777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Pure Shampoo · Syricalm</w:t>
      </w:r>
    </w:p>
    <w:p w14:paraId="1E237DAD" w14:textId="77777777" w:rsidR="00BD5FF1" w:rsidRDefault="00000000">
      <w:pPr>
        <w:spacing w:after="80" w:line="317" w:lineRule="auto"/>
        <w:rPr>
          <w:rFonts w:hint="eastAsia"/>
        </w:rPr>
      </w:pPr>
      <w:r>
        <w:rPr>
          <w:rFonts w:cs="Inter 18pt"/>
        </w:rPr>
        <w:t>En mild schampotvätt som rengör utan att torka ut. Syricalm lugnar en känslig hudbotten – perfekt för den som lätt blir kliande eller irriterad.</w:t>
      </w:r>
    </w:p>
    <w:p w14:paraId="52990739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Pure Conditioner (less perfume) · Syricalm</w:t>
      </w:r>
    </w:p>
    <w:p w14:paraId="53B70A72" w14:textId="5FE948AA" w:rsidR="00BD5FF1" w:rsidRDefault="00000000">
      <w:pPr>
        <w:spacing w:after="80" w:line="317" w:lineRule="auto"/>
        <w:rPr>
          <w:rFonts w:hint="eastAsia"/>
        </w:rPr>
      </w:pPr>
      <w:r>
        <w:rPr>
          <w:rFonts w:cs="Inter 18pt"/>
        </w:rPr>
        <w:t xml:space="preserve">Balsam med </w:t>
      </w:r>
      <w:proofErr w:type="spellStart"/>
      <w:r>
        <w:rPr>
          <w:rFonts w:cs="Inter 18pt"/>
        </w:rPr>
        <w:t>medvetet</w:t>
      </w:r>
      <w:proofErr w:type="spellEnd"/>
      <w:r>
        <w:rPr>
          <w:rFonts w:cs="Inter 18pt"/>
        </w:rPr>
        <w:t xml:space="preserve"> för den </w:t>
      </w:r>
      <w:proofErr w:type="spellStart"/>
      <w:r>
        <w:rPr>
          <w:rFonts w:cs="Inter 18pt"/>
        </w:rPr>
        <w:t>som</w:t>
      </w:r>
      <w:proofErr w:type="spellEnd"/>
      <w:r>
        <w:rPr>
          <w:rFonts w:cs="Inter 18pt"/>
        </w:rPr>
        <w:t xml:space="preserve"> </w:t>
      </w:r>
      <w:proofErr w:type="spellStart"/>
      <w:r>
        <w:rPr>
          <w:rFonts w:cs="Inter 18pt"/>
        </w:rPr>
        <w:t>vill</w:t>
      </w:r>
      <w:proofErr w:type="spellEnd"/>
      <w:r>
        <w:rPr>
          <w:rFonts w:cs="Inter 18pt"/>
        </w:rPr>
        <w:t xml:space="preserve"> ha minimal doft. Reder ut, återfuktar och gör håret lättkammat. Mjukgöraren är en modern, biologiskt nedbrytbar esterquat – skonsam mot både hår och avlopp.</w:t>
      </w:r>
    </w:p>
    <w:p w14:paraId="3018911B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Body Wash (more perfume) · Syricalm</w:t>
      </w:r>
    </w:p>
    <w:p w14:paraId="39837C8B" w14:textId="77777777" w:rsidR="00BD5FF1" w:rsidRDefault="00000000">
      <w:pPr>
        <w:spacing w:after="80" w:line="317" w:lineRule="auto"/>
        <w:rPr>
          <w:rFonts w:hint="eastAsia"/>
        </w:rPr>
      </w:pPr>
      <w:r>
        <w:rPr>
          <w:rFonts w:cs="Inter 18pt"/>
        </w:rPr>
        <w:t>En krämig, lite mer doftande duschtvätt med milda tensider (cocamidopropyl betaine och sodium lauroyl sarcosinate). Rengör skönt och lämnar huden mjuk, inte stram.</w:t>
      </w:r>
    </w:p>
    <w:p w14:paraId="044DC222" w14:textId="77777777" w:rsidR="00BD5FF1" w:rsidRDefault="00000000">
      <w:pPr>
        <w:pBdr>
          <w:left w:val="single" w:sz="24" w:space="16" w:color="6B794F"/>
        </w:pBdr>
        <w:shd w:val="clear" w:color="auto" w:fill="EDF1E9"/>
        <w:spacing w:before="160" w:after="0"/>
        <w:ind w:left="240" w:right="160"/>
        <w:rPr>
          <w:rFonts w:hint="eastAsia"/>
        </w:rPr>
      </w:pPr>
      <w:r>
        <w:rPr>
          <w:rFonts w:ascii="Alan Sans" w:hAnsi="Alan Sans" w:cs="Alan Sans"/>
          <w:b/>
          <w:color w:val="6B794F"/>
          <w:sz w:val="24"/>
        </w:rPr>
        <w:t>På gång – ny lansering att teasa</w:t>
      </w:r>
    </w:p>
    <w:p w14:paraId="361D3977" w14:textId="77777777" w:rsidR="00BD5FF1" w:rsidRDefault="00000000">
      <w:pPr>
        <w:pBdr>
          <w:left w:val="single" w:sz="24" w:space="16" w:color="6B794F"/>
        </w:pBdr>
        <w:shd w:val="clear" w:color="auto" w:fill="EDF1E9"/>
        <w:spacing w:line="312" w:lineRule="auto"/>
        <w:ind w:left="240" w:right="160"/>
        <w:rPr>
          <w:rFonts w:hint="eastAsia"/>
        </w:rPr>
      </w:pPr>
      <w:r>
        <w:rPr>
          <w:rFonts w:cs="Inter 18pt"/>
          <w:sz w:val="21"/>
        </w:rPr>
        <w:t>En Body Wash med 0,25 % mentol och Multimoist (rödbeta + prebiotika) testas just nu. Den ger en pigg, sval känsla i huden. Nämn den gärna som „kommer snart” för nyfikna kunder – men lova inget datum.</w:t>
      </w:r>
    </w:p>
    <w:p w14:paraId="1A325D07" w14:textId="77777777" w:rsidR="00BD5FF1" w:rsidRDefault="00000000">
      <w:pPr>
        <w:rPr>
          <w:rFonts w:hint="eastAsia"/>
        </w:rPr>
      </w:pPr>
      <w:r>
        <w:br w:type="page"/>
      </w:r>
    </w:p>
    <w:p w14:paraId="1927A45F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DET SOM GÖR ROOTS ANNORLUNDA</w:t>
      </w:r>
    </w:p>
    <w:p w14:paraId="20D98749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Vi jobbar MED hudbotten – inte emot den</w:t>
      </w:r>
    </w:p>
    <w:p w14:paraId="5427CCE4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Det här är vår hemliga sås, förklarad så att vem som helst förstår. Håret växer ur hudbotten, och hudbotten är levande. Två små system håller den i balans:</w:t>
      </w:r>
    </w:p>
    <w:p w14:paraId="15EC2AB6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36621F" wp14:editId="2F5F1E32">
            <wp:extent cx="5852160" cy="2782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s_microbi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4077" w14:textId="77777777" w:rsidR="00BD5FF1" w:rsidRDefault="00BD5FF1">
      <w:pPr>
        <w:spacing w:after="160" w:line="317" w:lineRule="auto"/>
        <w:rPr>
          <w:rFonts w:hint="eastAsia"/>
        </w:rPr>
      </w:pPr>
    </w:p>
    <w:p w14:paraId="4FC8DF7C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1. Hudbottens eget balanssystem (ECS)</w:t>
      </w:r>
    </w:p>
    <w:p w14:paraId="6832721C" w14:textId="039B9D3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 xml:space="preserve">Forskningen har visat att huden – inklusive hårfolliklar och talgkörtlar – har ett eget reglersystem som kallas endocannabinoidsystemet. Forskare kallar det till och med </w:t>
      </w:r>
      <w:proofErr w:type="spellStart"/>
      <w:r>
        <w:rPr>
          <w:rFonts w:cs="Inter 18pt"/>
        </w:rPr>
        <w:t>hudens</w:t>
      </w:r>
      <w:proofErr w:type="spellEnd"/>
      <w:r>
        <w:rPr>
          <w:rFonts w:cs="Inter 18pt"/>
        </w:rPr>
        <w:t xml:space="preserve"> </w:t>
      </w:r>
      <w:proofErr w:type="spellStart"/>
      <w:r w:rsidR="00897927">
        <w:rPr>
          <w:rFonts w:cs="Inter 18pt"/>
        </w:rPr>
        <w:t>endocannabinoid</w:t>
      </w:r>
      <w:r>
        <w:rPr>
          <w:rFonts w:cs="Inter 18pt"/>
        </w:rPr>
        <w:t>system</w:t>
      </w:r>
      <w:proofErr w:type="spellEnd"/>
      <w:r>
        <w:rPr>
          <w:rFonts w:cs="Inter 18pt"/>
        </w:rPr>
        <w:t>. Dess uppgift är att hålla balansen: lagom med talg, lugn hud, en barriär som mår bra. När balansen rubbas blir det lätt kliande, torrt och känsligt.</w:t>
      </w:r>
    </w:p>
    <w:p w14:paraId="725082BF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2. Hudbottens mikrobiom</w:t>
      </w:r>
    </w:p>
    <w:p w14:paraId="15B4CCC7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På hudbotten lever ett helt ekosystem av bakterier och jäst. När de är i balans håller de varandra i schack och hjälper huden att må bra. Hård tvätt och aggressiva tensider kan rubba balansen – därför sitter mjäll och irritation så ofta i andra änden av en för stark schampoflaska.</w:t>
      </w:r>
    </w:p>
    <w:p w14:paraId="5420BDA4" w14:textId="77777777" w:rsidR="00BD5FF1" w:rsidRDefault="00000000">
      <w:pPr>
        <w:pBdr>
          <w:left w:val="single" w:sz="24" w:space="16" w:color="6B794F"/>
        </w:pBdr>
        <w:shd w:val="clear" w:color="auto" w:fill="F1EBE2"/>
        <w:spacing w:before="160" w:after="0"/>
        <w:ind w:left="240" w:right="160"/>
        <w:rPr>
          <w:rFonts w:hint="eastAsia"/>
        </w:rPr>
      </w:pPr>
      <w:r>
        <w:rPr>
          <w:rFonts w:ascii="Alan Sans" w:hAnsi="Alan Sans" w:cs="Alan Sans"/>
          <w:b/>
          <w:color w:val="6B794F"/>
          <w:sz w:val="24"/>
        </w:rPr>
        <w:t>Så här säger vi det till kunden</w:t>
      </w:r>
    </w:p>
    <w:p w14:paraId="07182422" w14:textId="77777777" w:rsidR="00BD5FF1" w:rsidRDefault="00000000">
      <w:pPr>
        <w:pBdr>
          <w:left w:val="single" w:sz="24" w:space="16" w:color="6B794F"/>
        </w:pBdr>
        <w:shd w:val="clear" w:color="auto" w:fill="F1EBE2"/>
        <w:spacing w:line="312" w:lineRule="auto"/>
        <w:ind w:left="240" w:right="160"/>
        <w:rPr>
          <w:rFonts w:hint="eastAsia"/>
        </w:rPr>
      </w:pPr>
      <w:r>
        <w:rPr>
          <w:rFonts w:cs="Inter 18pt"/>
          <w:sz w:val="21"/>
        </w:rPr>
        <w:t>„Håret och hudbotten har faktiskt ett eget balanssystem och ett levande mikrobiom. Roots är gjort för att jobba med den naturliga balansen – lugna, återfukta och nära – istället för att tvätta bort den. Friskt hår börjar i en hudbotten i balans.“</w:t>
      </w:r>
    </w:p>
    <w:p w14:paraId="442EE0E0" w14:textId="77777777" w:rsidR="00BD5FF1" w:rsidRDefault="00000000">
      <w:pPr>
        <w:spacing w:line="317" w:lineRule="auto"/>
        <w:rPr>
          <w:rFonts w:hint="eastAsia"/>
        </w:rPr>
      </w:pPr>
      <w:r>
        <w:rPr>
          <w:rFonts w:cs="Inter 18pt"/>
        </w:rPr>
        <w:t>På så sätt blir vetenskapen inte skrytig, utan en omtanke: vi tar hand om grunden som håret växer ur.</w:t>
      </w:r>
    </w:p>
    <w:p w14:paraId="5575D7E0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164352" wp14:editId="442194DA">
            <wp:extent cx="5669280" cy="3882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ce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98CC" w14:textId="77777777" w:rsidR="00BD5FF1" w:rsidRDefault="00000000">
      <w:pPr>
        <w:rPr>
          <w:rFonts w:hint="eastAsia"/>
        </w:rPr>
      </w:pPr>
      <w:r>
        <w:br w:type="page"/>
      </w:r>
    </w:p>
    <w:p w14:paraId="63DD9D94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NYCKELINGREDIENSER</w:t>
      </w:r>
    </w:p>
    <w:p w14:paraId="47F31DF1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Få ingredienser – men de som finns gör jobbet</w:t>
      </w:r>
    </w:p>
    <w:p w14:paraId="54D084F6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Du behöver inte kunna hela INCI-listan utantill. Lär dig de fyra hjältarna nedan, så kan du svara på nästan vad som helst.</w:t>
      </w:r>
    </w:p>
    <w:p w14:paraId="5E89A61C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5856F8" wp14:editId="730D57E2">
            <wp:extent cx="5852160" cy="1860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gredient_c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6AB8" w14:textId="77777777" w:rsidR="00BD5FF1" w:rsidRDefault="00BD5FF1">
      <w:pPr>
        <w:spacing w:after="160" w:line="317" w:lineRule="auto"/>
        <w:rPr>
          <w:rFonts w:hint="eastAsia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72"/>
        <w:gridCol w:w="3024"/>
        <w:gridCol w:w="4320"/>
      </w:tblGrid>
      <w:tr w:rsidR="00BD5FF1" w14:paraId="14669B83" w14:textId="77777777">
        <w:tc>
          <w:tcPr>
            <w:tcW w:w="1872" w:type="dxa"/>
            <w:shd w:val="clear" w:color="auto" w:fill="6B794F"/>
          </w:tcPr>
          <w:p w14:paraId="2E28F9EC" w14:textId="77777777" w:rsidR="00BD5FF1" w:rsidRDefault="00000000">
            <w:pPr>
              <w:shd w:val="clear" w:color="auto" w:fill="6B794F"/>
              <w:rPr>
                <w:rFonts w:hint="eastAsia"/>
              </w:rPr>
            </w:pPr>
            <w:r>
              <w:rPr>
                <w:rFonts w:ascii="Alan Sans" w:hAnsi="Alan Sans" w:cs="Alan Sans"/>
                <w:b/>
                <w:color w:val="FFFFFF"/>
                <w:sz w:val="21"/>
              </w:rPr>
              <w:t>Ingrediens</w:t>
            </w:r>
          </w:p>
        </w:tc>
        <w:tc>
          <w:tcPr>
            <w:tcW w:w="3024" w:type="dxa"/>
            <w:shd w:val="clear" w:color="auto" w:fill="6B794F"/>
          </w:tcPr>
          <w:p w14:paraId="7508ADD8" w14:textId="77777777" w:rsidR="00BD5FF1" w:rsidRDefault="00000000">
            <w:pPr>
              <w:shd w:val="clear" w:color="auto" w:fill="6B794F"/>
              <w:rPr>
                <w:rFonts w:hint="eastAsia"/>
              </w:rPr>
            </w:pPr>
            <w:r>
              <w:rPr>
                <w:rFonts w:ascii="Alan Sans" w:hAnsi="Alan Sans" w:cs="Alan Sans"/>
                <w:b/>
                <w:color w:val="FFFFFF"/>
                <w:sz w:val="21"/>
              </w:rPr>
              <w:t>Vad det är</w:t>
            </w:r>
          </w:p>
        </w:tc>
        <w:tc>
          <w:tcPr>
            <w:tcW w:w="4320" w:type="dxa"/>
            <w:shd w:val="clear" w:color="auto" w:fill="6B794F"/>
          </w:tcPr>
          <w:p w14:paraId="690232E0" w14:textId="77777777" w:rsidR="00BD5FF1" w:rsidRDefault="00000000">
            <w:pPr>
              <w:shd w:val="clear" w:color="auto" w:fill="6B794F"/>
              <w:rPr>
                <w:rFonts w:hint="eastAsia"/>
              </w:rPr>
            </w:pPr>
            <w:r>
              <w:rPr>
                <w:rFonts w:ascii="Alan Sans" w:hAnsi="Alan Sans" w:cs="Alan Sans"/>
                <w:b/>
                <w:color w:val="FFFFFF"/>
                <w:sz w:val="21"/>
              </w:rPr>
              <w:t>Varför det spelar roll</w:t>
            </w:r>
          </w:p>
        </w:tc>
      </w:tr>
      <w:tr w:rsidR="00BD5FF1" w14:paraId="2543EC99" w14:textId="77777777">
        <w:tc>
          <w:tcPr>
            <w:tcW w:w="1872" w:type="dxa"/>
          </w:tcPr>
          <w:p w14:paraId="3F68A5CA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SyriCalm™</w:t>
            </w:r>
          </w:p>
        </w:tc>
        <w:tc>
          <w:tcPr>
            <w:tcW w:w="3024" w:type="dxa"/>
          </w:tcPr>
          <w:p w14:paraId="2CAD0EE0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Extrakt av vass (Phragmites) och svampen Poria cocos.</w:t>
            </w:r>
          </w:p>
        </w:tc>
        <w:tc>
          <w:tcPr>
            <w:tcW w:w="4320" w:type="dxa"/>
          </w:tcPr>
          <w:p w14:paraId="06206EB6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Lugnar kliande och känslig hudbotten, dämpar rodnad och hjälper hudbarriären att återhämta sig. NATRUE- och COSMOS-godkänd.</w:t>
            </w:r>
          </w:p>
        </w:tc>
      </w:tr>
      <w:tr w:rsidR="00BD5FF1" w14:paraId="580F6B08" w14:textId="77777777">
        <w:tc>
          <w:tcPr>
            <w:tcW w:w="1872" w:type="dxa"/>
          </w:tcPr>
          <w:p w14:paraId="39D87110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MultiMoist™</w:t>
            </w:r>
          </w:p>
        </w:tc>
        <w:tc>
          <w:tcPr>
            <w:tcW w:w="3024" w:type="dxa"/>
          </w:tcPr>
          <w:p w14:paraId="3F765797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Prebiotiska fruktosockerarter (FOS) och rödbetsextrakt.</w:t>
            </w:r>
          </w:p>
        </w:tc>
        <w:tc>
          <w:tcPr>
            <w:tcW w:w="4320" w:type="dxa"/>
          </w:tcPr>
          <w:p w14:paraId="3A0B2175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Binder fukt inne i hårstrået – mindre hårbrott, frizz och statik. Skyddar färgen och närar hudbottens mikrobiom.</w:t>
            </w:r>
          </w:p>
        </w:tc>
      </w:tr>
      <w:tr w:rsidR="00BD5FF1" w14:paraId="1540CB1C" w14:textId="77777777">
        <w:tc>
          <w:tcPr>
            <w:tcW w:w="1872" w:type="dxa"/>
          </w:tcPr>
          <w:p w14:paraId="6289F077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Panthenol</w:t>
            </w:r>
          </w:p>
        </w:tc>
        <w:tc>
          <w:tcPr>
            <w:tcW w:w="3024" w:type="dxa"/>
          </w:tcPr>
          <w:p w14:paraId="60DAE7E9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Provitamin B5.</w:t>
            </w:r>
          </w:p>
        </w:tc>
        <w:tc>
          <w:tcPr>
            <w:tcW w:w="4320" w:type="dxa"/>
          </w:tcPr>
          <w:p w14:paraId="48FFB7F3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Klassisk fukt- och konditioneringsingrediens. Gör håret mjukt, spänstigt och lättkammat.</w:t>
            </w:r>
          </w:p>
        </w:tc>
      </w:tr>
      <w:tr w:rsidR="00BD5FF1" w14:paraId="6E5EE32C" w14:textId="77777777">
        <w:tc>
          <w:tcPr>
            <w:tcW w:w="1872" w:type="dxa"/>
          </w:tcPr>
          <w:p w14:paraId="71BC9EE0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Mentol</w:t>
            </w:r>
          </w:p>
        </w:tc>
        <w:tc>
          <w:tcPr>
            <w:tcW w:w="3024" w:type="dxa"/>
          </w:tcPr>
          <w:p w14:paraId="6C27EFEF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Renframställd svalkande botanik.</w:t>
            </w:r>
          </w:p>
        </w:tc>
        <w:tc>
          <w:tcPr>
            <w:tcW w:w="4320" w:type="dxa"/>
          </w:tcPr>
          <w:p w14:paraId="532C87B4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Ger en pigg, sval känsla i hudbotten. Doseras lågt (0,25 %) – en njutning, inte en chock.</w:t>
            </w:r>
          </w:p>
        </w:tc>
      </w:tr>
      <w:tr w:rsidR="00BD5FF1" w14:paraId="09890039" w14:textId="77777777">
        <w:tc>
          <w:tcPr>
            <w:tcW w:w="1872" w:type="dxa"/>
          </w:tcPr>
          <w:p w14:paraId="493E0692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Tocopherol</w:t>
            </w:r>
          </w:p>
        </w:tc>
        <w:tc>
          <w:tcPr>
            <w:tcW w:w="3024" w:type="dxa"/>
          </w:tcPr>
          <w:p w14:paraId="6B8EE4FB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E-vitamin (antioxidant).</w:t>
            </w:r>
          </w:p>
        </w:tc>
        <w:tc>
          <w:tcPr>
            <w:tcW w:w="4320" w:type="dxa"/>
          </w:tcPr>
          <w:p w14:paraId="63F35822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Skyddar formuleringen och håret mot oxidation.</w:t>
            </w:r>
          </w:p>
        </w:tc>
      </w:tr>
      <w:tr w:rsidR="00BD5FF1" w14:paraId="12AC8E31" w14:textId="77777777">
        <w:tc>
          <w:tcPr>
            <w:tcW w:w="1872" w:type="dxa"/>
          </w:tcPr>
          <w:p w14:paraId="67DA4573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Milda tensider</w:t>
            </w:r>
          </w:p>
        </w:tc>
        <w:tc>
          <w:tcPr>
            <w:tcW w:w="3024" w:type="dxa"/>
          </w:tcPr>
          <w:p w14:paraId="3BA73634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Cocamidopropyl betaine, sodium lauroyl sarcosinate.</w:t>
            </w:r>
          </w:p>
        </w:tc>
        <w:tc>
          <w:tcPr>
            <w:tcW w:w="4320" w:type="dxa"/>
          </w:tcPr>
          <w:p w14:paraId="18D7322C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Rengör skonsamt utan att strippa huden – grunden i en sulfatsnål tvätt.</w:t>
            </w:r>
          </w:p>
        </w:tc>
      </w:tr>
    </w:tbl>
    <w:p w14:paraId="00D796DE" w14:textId="77777777" w:rsidR="00BD5FF1" w:rsidRDefault="00BD5FF1">
      <w:pPr>
        <w:spacing w:after="160" w:line="317" w:lineRule="auto"/>
        <w:rPr>
          <w:rFonts w:hint="eastAsia"/>
        </w:rPr>
      </w:pPr>
    </w:p>
    <w:p w14:paraId="69C36470" w14:textId="77777777" w:rsidR="00BD5FF1" w:rsidRDefault="00000000">
      <w:pPr>
        <w:pBdr>
          <w:left w:val="single" w:sz="24" w:space="16" w:color="7F715B"/>
        </w:pBdr>
        <w:shd w:val="clear" w:color="auto" w:fill="F1EBE2"/>
        <w:spacing w:before="160" w:after="0"/>
        <w:ind w:left="240" w:right="160"/>
        <w:rPr>
          <w:rFonts w:hint="eastAsia"/>
        </w:rPr>
      </w:pPr>
      <w:r>
        <w:rPr>
          <w:rFonts w:ascii="Alan Sans" w:hAnsi="Alan Sans" w:cs="Alan Sans"/>
          <w:b/>
          <w:color w:val="7F715B"/>
          <w:sz w:val="24"/>
        </w:rPr>
        <w:t>Bra att veta</w:t>
      </w:r>
    </w:p>
    <w:p w14:paraId="07F119D3" w14:textId="77777777" w:rsidR="00BD5FF1" w:rsidRDefault="00000000">
      <w:pPr>
        <w:pBdr>
          <w:left w:val="single" w:sz="24" w:space="16" w:color="7F715B"/>
        </w:pBdr>
        <w:shd w:val="clear" w:color="auto" w:fill="F1EBE2"/>
        <w:spacing w:line="312" w:lineRule="auto"/>
        <w:ind w:left="240" w:right="160"/>
        <w:rPr>
          <w:rFonts w:hint="eastAsia"/>
        </w:rPr>
      </w:pPr>
      <w:r>
        <w:rPr>
          <w:rFonts w:cs="Inter 18pt"/>
          <w:sz w:val="21"/>
        </w:rPr>
        <w:t>Både SyriCalm och MultiMoist kommer från tyska CLR Berlin och är certifierade enligt NATRUE och COSMOS – oberoende standarder för naturlig kosmetik. Det är inte marknadsföring, det är tredjepartskontroll.</w:t>
      </w:r>
    </w:p>
    <w:p w14:paraId="47785944" w14:textId="77777777" w:rsidR="00BD5FF1" w:rsidRDefault="00000000">
      <w:pPr>
        <w:rPr>
          <w:rFonts w:hint="eastAsia"/>
        </w:rPr>
      </w:pPr>
      <w:r>
        <w:br w:type="page"/>
      </w:r>
    </w:p>
    <w:p w14:paraId="6F056695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SÅ PRATAR DU OM DET</w:t>
      </w:r>
    </w:p>
    <w:p w14:paraId="3D3D5D03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Säg det starkt – men aldrig mer än vi får</w:t>
      </w:r>
    </w:p>
    <w:p w14:paraId="762611BB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Roots är kosmetik, inte medicin. Vi får prata om hur produkten känns, vårdar och balanserar – men vi lovar aldrig att den botar något eller får hår att växa. Det är inte bara regler; det är trovärdighet. Vi vinner på att vara ärliga.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BD5FF1" w14:paraId="68860DE4" w14:textId="77777777">
        <w:tc>
          <w:tcPr>
            <w:tcW w:w="4608" w:type="dxa"/>
            <w:shd w:val="clear" w:color="auto" w:fill="6B794F"/>
          </w:tcPr>
          <w:p w14:paraId="2D832460" w14:textId="77777777" w:rsidR="00BD5FF1" w:rsidRDefault="00000000">
            <w:pPr>
              <w:shd w:val="clear" w:color="auto" w:fill="6B794F"/>
              <w:rPr>
                <w:rFonts w:hint="eastAsia"/>
              </w:rPr>
            </w:pPr>
            <w:r>
              <w:rPr>
                <w:rFonts w:ascii="Alan Sans" w:hAnsi="Alan Sans" w:cs="Alan Sans"/>
                <w:b/>
                <w:color w:val="FFFFFF"/>
                <w:sz w:val="21"/>
              </w:rPr>
              <w:t>Säg gärna</w:t>
            </w:r>
          </w:p>
        </w:tc>
        <w:tc>
          <w:tcPr>
            <w:tcW w:w="4608" w:type="dxa"/>
            <w:shd w:val="clear" w:color="auto" w:fill="6B794F"/>
          </w:tcPr>
          <w:p w14:paraId="1B1750DE" w14:textId="77777777" w:rsidR="00BD5FF1" w:rsidRDefault="00000000">
            <w:pPr>
              <w:shd w:val="clear" w:color="auto" w:fill="6B794F"/>
              <w:rPr>
                <w:rFonts w:hint="eastAsia"/>
              </w:rPr>
            </w:pPr>
            <w:r>
              <w:rPr>
                <w:rFonts w:ascii="Alan Sans" w:hAnsi="Alan Sans" w:cs="Alan Sans"/>
                <w:b/>
                <w:color w:val="FFFFFF"/>
                <w:sz w:val="21"/>
              </w:rPr>
              <w:t>Undvik</w:t>
            </w:r>
          </w:p>
        </w:tc>
      </w:tr>
      <w:tr w:rsidR="00BD5FF1" w14:paraId="477883D7" w14:textId="77777777">
        <w:tc>
          <w:tcPr>
            <w:tcW w:w="4608" w:type="dxa"/>
          </w:tcPr>
          <w:p w14:paraId="79CFDB56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„Lugnar och balanserar hudbotten.“</w:t>
            </w:r>
          </w:p>
        </w:tc>
        <w:tc>
          <w:tcPr>
            <w:tcW w:w="4608" w:type="dxa"/>
          </w:tcPr>
          <w:p w14:paraId="361E6795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„Botar mjäll eller eksem.“</w:t>
            </w:r>
          </w:p>
        </w:tc>
      </w:tr>
      <w:tr w:rsidR="00BD5FF1" w14:paraId="05619F58" w14:textId="77777777">
        <w:tc>
          <w:tcPr>
            <w:tcW w:w="4608" w:type="dxa"/>
          </w:tcPr>
          <w:p w14:paraId="7566983C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„Gör håret mjukt, starkare och lättkammat.“</w:t>
            </w:r>
          </w:p>
        </w:tc>
        <w:tc>
          <w:tcPr>
            <w:tcW w:w="4608" w:type="dxa"/>
          </w:tcPr>
          <w:p w14:paraId="7BEB1A6C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„Får håret att växa / stoppar håravfall.“</w:t>
            </w:r>
          </w:p>
        </w:tc>
      </w:tr>
      <w:tr w:rsidR="00BD5FF1" w14:paraId="18728701" w14:textId="77777777">
        <w:tc>
          <w:tcPr>
            <w:tcW w:w="4608" w:type="dxa"/>
          </w:tcPr>
          <w:p w14:paraId="0D2A9B0F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„Återfuktar och skyddar mot frizz.“</w:t>
            </w:r>
          </w:p>
        </w:tc>
        <w:tc>
          <w:tcPr>
            <w:tcW w:w="4608" w:type="dxa"/>
          </w:tcPr>
          <w:p w14:paraId="368B48BF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„Medicinsk effekt eller behandling.“</w:t>
            </w:r>
          </w:p>
        </w:tc>
      </w:tr>
      <w:tr w:rsidR="00BD5FF1" w14:paraId="76D80AD6" w14:textId="77777777">
        <w:tc>
          <w:tcPr>
            <w:tcW w:w="4608" w:type="dxa"/>
          </w:tcPr>
          <w:p w14:paraId="7CB1ED01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„Stödjer hudens barriär och mikrobiom.“</w:t>
            </w:r>
          </w:p>
        </w:tc>
        <w:tc>
          <w:tcPr>
            <w:tcW w:w="4608" w:type="dxa"/>
          </w:tcPr>
          <w:p w14:paraId="50DE2FAE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„Dödar bakterier / antibakteriellt.“</w:t>
            </w:r>
          </w:p>
        </w:tc>
      </w:tr>
      <w:tr w:rsidR="00BD5FF1" w14:paraId="6A13810D" w14:textId="77777777">
        <w:tc>
          <w:tcPr>
            <w:tcW w:w="4608" w:type="dxa"/>
          </w:tcPr>
          <w:p w14:paraId="5924B1C5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b/>
                <w:sz w:val="19"/>
              </w:rPr>
              <w:t>„Snällt mot huden och naturen.“</w:t>
            </w:r>
          </w:p>
        </w:tc>
        <w:tc>
          <w:tcPr>
            <w:tcW w:w="4608" w:type="dxa"/>
          </w:tcPr>
          <w:p w14:paraId="6FC4C055" w14:textId="77777777" w:rsidR="00BD5FF1" w:rsidRDefault="00000000">
            <w:pPr>
              <w:spacing w:line="288" w:lineRule="auto"/>
              <w:rPr>
                <w:rFonts w:hint="eastAsia"/>
              </w:rPr>
            </w:pPr>
            <w:r>
              <w:rPr>
                <w:rFonts w:cs="Inter 18pt"/>
                <w:sz w:val="19"/>
              </w:rPr>
              <w:t>„100 % naturligt“ (om det inte stämmer).</w:t>
            </w:r>
          </w:p>
        </w:tc>
      </w:tr>
    </w:tbl>
    <w:p w14:paraId="094AB973" w14:textId="77777777" w:rsidR="00BD5FF1" w:rsidRDefault="00BD5FF1">
      <w:pPr>
        <w:spacing w:after="160" w:line="317" w:lineRule="auto"/>
        <w:rPr>
          <w:rFonts w:hint="eastAsia"/>
        </w:rPr>
      </w:pPr>
    </w:p>
    <w:p w14:paraId="12B92F92" w14:textId="77777777" w:rsidR="00BD5FF1" w:rsidRDefault="00000000">
      <w:pPr>
        <w:pBdr>
          <w:left w:val="single" w:sz="24" w:space="16" w:color="E18754"/>
        </w:pBdr>
        <w:shd w:val="clear" w:color="auto" w:fill="FBEFE9"/>
        <w:spacing w:before="160" w:after="0"/>
        <w:ind w:left="240" w:right="160"/>
        <w:rPr>
          <w:rFonts w:hint="eastAsia"/>
        </w:rPr>
      </w:pPr>
      <w:r>
        <w:rPr>
          <w:rFonts w:ascii="Alan Sans" w:hAnsi="Alan Sans" w:cs="Alan Sans"/>
          <w:b/>
          <w:color w:val="C76A50"/>
          <w:sz w:val="24"/>
        </w:rPr>
        <w:t>Tumregeln</w:t>
      </w:r>
    </w:p>
    <w:p w14:paraId="6562AFC1" w14:textId="77777777" w:rsidR="00BD5FF1" w:rsidRDefault="00000000">
      <w:pPr>
        <w:pBdr>
          <w:left w:val="single" w:sz="24" w:space="16" w:color="E18754"/>
        </w:pBdr>
        <w:shd w:val="clear" w:color="auto" w:fill="FBEFE9"/>
        <w:spacing w:line="312" w:lineRule="auto"/>
        <w:ind w:left="240" w:right="160"/>
        <w:rPr>
          <w:rFonts w:hint="eastAsia"/>
        </w:rPr>
      </w:pPr>
      <w:r>
        <w:rPr>
          <w:rFonts w:cs="Inter 18pt"/>
          <w:sz w:val="21"/>
        </w:rPr>
        <w:t>Prata om känslan och omtanken, inte om diagnoser. „Det här gör hudbotten lugn och håret glatt“ slår alltid „det botar X“ – både juridiskt och i kundens hjärta.</w:t>
      </w:r>
    </w:p>
    <w:p w14:paraId="15FD7667" w14:textId="77777777" w:rsidR="00BD5FF1" w:rsidRDefault="00000000">
      <w:pPr>
        <w:rPr>
          <w:rFonts w:hint="eastAsia"/>
        </w:rPr>
      </w:pPr>
      <w:r>
        <w:br w:type="page"/>
      </w:r>
    </w:p>
    <w:p w14:paraId="37B4077D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MARKNADEN OCH VARFÖR NU</w:t>
      </w:r>
    </w:p>
    <w:p w14:paraId="1090177C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Föreningssverige har gått digitalt – men sortimentet har inte följt med</w:t>
      </w:r>
    </w:p>
    <w:p w14:paraId="02E1B80F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Föreningsförsäljning är en jätteindustri. Newbody har ensamt hjälpt föreningar att samla in över 1,7 miljarder kronor på snart 40 år, och nya digitala plattformar växer snabbt med personliga säljlänkar, QR-koder och betalning via Klarna och Swish.</w:t>
      </w:r>
    </w:p>
    <w:p w14:paraId="285EB9EB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</w:rPr>
        <w:t>Men titta på VAD som säljs: strumpor, godis, kaffe, toapapper, rabatthäften. Lågt engagemang, ofta ett engångsköp. Ingen återkommer för att köpa mer toapapper av kärlek till varumärket. Det är precis där Roots har en öppen flank.</w:t>
      </w:r>
    </w:p>
    <w:p w14:paraId="550F3521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F1799A" wp14:editId="07D2F692">
            <wp:extent cx="4937760" cy="40781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oning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7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0BC7" w14:textId="77777777" w:rsidR="00BD5FF1" w:rsidRDefault="00BD5FF1">
      <w:pPr>
        <w:spacing w:after="160" w:line="317" w:lineRule="auto"/>
        <w:rPr>
          <w:rFonts w:hint="eastAsia"/>
        </w:rPr>
      </w:pPr>
    </w:p>
    <w:p w14:paraId="22AEB480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Tre saker som gör att premium vinner i kassan</w:t>
      </w:r>
    </w:p>
    <w:p w14:paraId="234F58DC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  <w:b/>
        </w:rPr>
        <w:t xml:space="preserve">Högre ordervärde.  </w:t>
      </w:r>
      <w:r>
        <w:rPr>
          <w:rFonts w:cs="Inter 18pt"/>
        </w:rPr>
        <w:t>En riktigt bra produkt har ett högre värde – större ordrar, mer per sälj.</w:t>
      </w:r>
    </w:p>
    <w:p w14:paraId="3610B8E7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  <w:b/>
        </w:rPr>
        <w:t xml:space="preserve">Återkommande intäkter.  </w:t>
      </w:r>
      <w:r>
        <w:rPr>
          <w:rFonts w:cs="Inter 18pt"/>
        </w:rPr>
        <w:t>Hudvård tar slut. När flaskan är tom vill kunden ha en ny – det öppnar för återköp och prenumeration.</w:t>
      </w:r>
    </w:p>
    <w:p w14:paraId="3A924C9C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  <w:b/>
        </w:rPr>
        <w:t xml:space="preserve">Lätt att sälja.  </w:t>
      </w:r>
      <w:r>
        <w:rPr>
          <w:rFonts w:cs="Inter 18pt"/>
        </w:rPr>
        <w:t>Det är roligare att sälja något man själv är stolt över. Stolthet syns och smittar.</w:t>
      </w:r>
    </w:p>
    <w:p w14:paraId="1991DC95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49E88D" wp14:editId="056B34D4">
            <wp:extent cx="5303520" cy="31647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ue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06CA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19"/>
        </w:rPr>
        <w:t>Siffrorna ovan är illustrativa för att visa principen: även med en rimlig marginal ger ett högre ordervärde och återköp mer till föreningen över tid än ett billigt engångsköp.</w:t>
      </w:r>
    </w:p>
    <w:p w14:paraId="13B931E0" w14:textId="77777777" w:rsidR="00BD5FF1" w:rsidRDefault="00000000">
      <w:pPr>
        <w:rPr>
          <w:rFonts w:hint="eastAsia"/>
        </w:rPr>
      </w:pPr>
      <w:r>
        <w:br w:type="page"/>
      </w:r>
    </w:p>
    <w:p w14:paraId="42BB2495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SÅ SÄLJER DU</w:t>
      </w:r>
    </w:p>
    <w:p w14:paraId="2077498A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Fyra steg – och din länk gör jobbet</w:t>
      </w:r>
    </w:p>
    <w:p w14:paraId="1B4CEBB5" w14:textId="77777777" w:rsidR="00BD5FF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D6670E" wp14:editId="483C6D36">
            <wp:extent cx="5852160" cy="1444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jour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378C" w14:textId="77777777" w:rsidR="00BD5FF1" w:rsidRDefault="00BD5FF1">
      <w:pPr>
        <w:spacing w:after="160" w:line="317" w:lineRule="auto"/>
        <w:rPr>
          <w:rFonts w:hint="eastAsia"/>
        </w:rPr>
      </w:pPr>
    </w:p>
    <w:p w14:paraId="708EE9EC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Dina bästa knep</w:t>
      </w:r>
    </w:p>
    <w:p w14:paraId="35B0EA83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</w:rPr>
        <w:t>Berätta varför INNAN du berättar vad. Människor köper berättelsen: nordiskt, snällt mot håret, stöttar vår förening.</w:t>
      </w:r>
    </w:p>
    <w:p w14:paraId="5F216D18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</w:rPr>
        <w:t>Gör det personligt: „Jag säljer för [föreningen] – varje flaska hjälper oss att [målet].“</w:t>
      </w:r>
    </w:p>
    <w:p w14:paraId="206312D4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</w:rPr>
        <w:t>Använd QR-koden vid träningar, matcher och på jobbet. En skärm räcker.</w:t>
      </w:r>
    </w:p>
    <w:p w14:paraId="13D61214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</w:rPr>
        <w:t>Följ upp en gång. „Hann du titta på länken?“ sluter fler affärer än något annat.</w:t>
      </w:r>
    </w:p>
    <w:p w14:paraId="1680528C" w14:textId="77777777" w:rsidR="00BD5FF1" w:rsidRDefault="00000000">
      <w:pPr>
        <w:pStyle w:val="Punktlista"/>
        <w:spacing w:after="60" w:line="300" w:lineRule="auto"/>
        <w:rPr>
          <w:rFonts w:hint="eastAsia"/>
        </w:rPr>
      </w:pPr>
      <w:r>
        <w:rPr>
          <w:rFonts w:cs="Inter 18pt"/>
        </w:rPr>
        <w:t>Tänk återköp: „När flaskan tar slut finns vi kvar.“</w:t>
      </w:r>
    </w:p>
    <w:p w14:paraId="53EB9110" w14:textId="77777777" w:rsidR="00BD5FF1" w:rsidRDefault="00BD5FF1">
      <w:pPr>
        <w:spacing w:after="160" w:line="317" w:lineRule="auto"/>
        <w:rPr>
          <w:rFonts w:hint="eastAsia"/>
        </w:rPr>
      </w:pPr>
    </w:p>
    <w:p w14:paraId="0F28E23D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30-sekunderspitchen (lär dig utantill)</w:t>
      </w:r>
    </w:p>
    <w:p w14:paraId="2E7C0651" w14:textId="77777777" w:rsidR="00BD5FF1" w:rsidRDefault="00000000">
      <w:pPr>
        <w:pBdr>
          <w:left w:val="single" w:sz="24" w:space="16" w:color="6B794F"/>
        </w:pBdr>
        <w:shd w:val="clear" w:color="auto" w:fill="EDF1E9"/>
        <w:spacing w:before="160" w:after="0"/>
        <w:ind w:left="240" w:right="160"/>
        <w:rPr>
          <w:rFonts w:hint="eastAsia"/>
        </w:rPr>
      </w:pPr>
      <w:r>
        <w:rPr>
          <w:rFonts w:ascii="Alan Sans" w:hAnsi="Alan Sans" w:cs="Alan Sans"/>
          <w:b/>
          <w:color w:val="6B794F"/>
          <w:sz w:val="24"/>
        </w:rPr>
        <w:t>Säg ungefär så här</w:t>
      </w:r>
    </w:p>
    <w:p w14:paraId="670B2831" w14:textId="77777777" w:rsidR="00BD5FF1" w:rsidRDefault="00000000">
      <w:pPr>
        <w:pBdr>
          <w:left w:val="single" w:sz="24" w:space="16" w:color="6B794F"/>
        </w:pBdr>
        <w:shd w:val="clear" w:color="auto" w:fill="EDF1E9"/>
        <w:spacing w:line="312" w:lineRule="auto"/>
        <w:ind w:left="240" w:right="160"/>
        <w:rPr>
          <w:rFonts w:hint="eastAsia"/>
        </w:rPr>
      </w:pPr>
      <w:r>
        <w:rPr>
          <w:rFonts w:cs="Inter 18pt"/>
          <w:sz w:val="21"/>
        </w:rPr>
        <w:t>„Vi säljer Roots – nordisk hår- och hudvård i premiumklass. Det är gjort för att lugna hudbotten och stärka håret på riktigt, utan onödiga tillsatser, och det är certifierat naturligt. Varje flaska du köper ger pengar till [föreningen]. Det är bra för ditt hår och bra för oss – får jag skicka dig länken?“</w:t>
      </w:r>
    </w:p>
    <w:p w14:paraId="3211C6AE" w14:textId="77777777" w:rsidR="00BD5FF1" w:rsidRDefault="00000000">
      <w:pPr>
        <w:rPr>
          <w:rFonts w:hint="eastAsia"/>
        </w:rPr>
      </w:pPr>
      <w:r>
        <w:br w:type="page"/>
      </w:r>
    </w:p>
    <w:p w14:paraId="6EFFC3BF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VANLIGA FRÅGOR</w:t>
      </w:r>
    </w:p>
    <w:p w14:paraId="65055B9D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Så svarar du när någon tvekar</w:t>
      </w:r>
    </w:p>
    <w:p w14:paraId="19987F2A" w14:textId="77777777" w:rsidR="00BD5FF1" w:rsidRDefault="00000000">
      <w:pPr>
        <w:spacing w:after="20"/>
        <w:rPr>
          <w:rFonts w:hint="eastAsia"/>
        </w:rPr>
      </w:pPr>
      <w:r>
        <w:rPr>
          <w:rFonts w:ascii="Alan Sans" w:hAnsi="Alan Sans" w:cs="Alan Sans"/>
          <w:b/>
          <w:sz w:val="23"/>
        </w:rPr>
        <w:t>„Det låter dyrt.“</w:t>
      </w:r>
    </w:p>
    <w:p w14:paraId="0A531BAB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1"/>
        </w:rPr>
        <w:t>„Det kostar som ett bra schampo i butik – men här går en del till föreningen, och kvaliteten är i premiumklass. Du betalar för något du använder varje dag.“</w:t>
      </w:r>
    </w:p>
    <w:p w14:paraId="31592572" w14:textId="77777777" w:rsidR="00BD5FF1" w:rsidRDefault="00000000">
      <w:pPr>
        <w:spacing w:after="20"/>
        <w:rPr>
          <w:rFonts w:hint="eastAsia"/>
        </w:rPr>
      </w:pPr>
      <w:r>
        <w:rPr>
          <w:rFonts w:ascii="Alan Sans" w:hAnsi="Alan Sans" w:cs="Alan Sans"/>
          <w:b/>
          <w:sz w:val="23"/>
        </w:rPr>
        <w:t>„Fungerar det verkligen?“</w:t>
      </w:r>
    </w:p>
    <w:p w14:paraId="43FE5457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1"/>
        </w:rPr>
        <w:t>„De aktiva ingredienserna är dokumenterade och certifierade (NATRUE/COSMOS). Vi lovar inga mirakel – men det är gjort för att lugna hudbotten och göra håret mjukt och starkt. Många märker skillnad på känslan direkt.“</w:t>
      </w:r>
    </w:p>
    <w:p w14:paraId="0EF663DA" w14:textId="77777777" w:rsidR="00BD5FF1" w:rsidRDefault="00000000">
      <w:pPr>
        <w:spacing w:after="20"/>
        <w:rPr>
          <w:rFonts w:hint="eastAsia"/>
        </w:rPr>
      </w:pPr>
      <w:r>
        <w:rPr>
          <w:rFonts w:ascii="Alan Sans" w:hAnsi="Alan Sans" w:cs="Alan Sans"/>
          <w:b/>
          <w:sz w:val="23"/>
        </w:rPr>
        <w:t>„Jag har känslig hudbotten.“</w:t>
      </w:r>
    </w:p>
    <w:p w14:paraId="1D61584C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1"/>
        </w:rPr>
        <w:t>„Då kan det här passa extra bra – SyriCalm finns just för att lugna känslig, kliande hudbotten. Det är sulfatsnålt och skonsamt.“</w:t>
      </w:r>
    </w:p>
    <w:p w14:paraId="3A8514A1" w14:textId="77777777" w:rsidR="00BD5FF1" w:rsidRDefault="00000000">
      <w:pPr>
        <w:spacing w:after="20"/>
        <w:rPr>
          <w:rFonts w:hint="eastAsia"/>
        </w:rPr>
      </w:pPr>
      <w:r>
        <w:rPr>
          <w:rFonts w:ascii="Alan Sans" w:hAnsi="Alan Sans" w:cs="Alan Sans"/>
          <w:b/>
          <w:sz w:val="23"/>
        </w:rPr>
        <w:t>„Vad är det med endocannabinoid och mikrobiom?“</w:t>
      </w:r>
    </w:p>
    <w:p w14:paraId="1E754719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1"/>
        </w:rPr>
        <w:t>„Hudbotten har ett eget balanssystem och ett levande mikrobiom. Roots är gjort för att jobba med den balansen istället för att tvätta bort den. Friskt hår börjar i en lugn hudbotten.“</w:t>
      </w:r>
    </w:p>
    <w:p w14:paraId="14353F0F" w14:textId="77777777" w:rsidR="00BD5FF1" w:rsidRDefault="00000000">
      <w:pPr>
        <w:spacing w:after="20"/>
        <w:rPr>
          <w:rFonts w:hint="eastAsia"/>
        </w:rPr>
      </w:pPr>
      <w:r>
        <w:rPr>
          <w:rFonts w:ascii="Alan Sans" w:hAnsi="Alan Sans" w:cs="Alan Sans"/>
          <w:b/>
          <w:sz w:val="23"/>
        </w:rPr>
        <w:t>„Är det miljövänligt?“</w:t>
      </w:r>
    </w:p>
    <w:p w14:paraId="59C0E609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1"/>
        </w:rPr>
        <w:t>„Vi använder biologiskt nedbrytbara mjukgörare, sulfatsnåla tvättar och certifierat naturliga aktiver. Det är medvetna val hela vägen.“</w:t>
      </w:r>
    </w:p>
    <w:p w14:paraId="5845BAF7" w14:textId="77777777" w:rsidR="00BD5FF1" w:rsidRDefault="00000000">
      <w:pPr>
        <w:spacing w:after="20"/>
        <w:rPr>
          <w:rFonts w:hint="eastAsia"/>
        </w:rPr>
      </w:pPr>
      <w:r>
        <w:rPr>
          <w:rFonts w:ascii="Alan Sans" w:hAnsi="Alan Sans" w:cs="Alan Sans"/>
          <w:b/>
          <w:sz w:val="23"/>
        </w:rPr>
        <w:t>„Jag köper redan mitt schampo.“</w:t>
      </w:r>
    </w:p>
    <w:p w14:paraId="06226B74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1"/>
        </w:rPr>
        <w:t>„Helt klart – men nästa gång det tar slut, varför inte testa något som är snällare mot håret OCH hjälper föreningen? Jag skickar länken så har du den när det blir dags.“</w:t>
      </w:r>
    </w:p>
    <w:p w14:paraId="7180ECD2" w14:textId="77777777" w:rsidR="00BD5FF1" w:rsidRDefault="00000000">
      <w:pPr>
        <w:rPr>
          <w:rFonts w:hint="eastAsia"/>
        </w:rPr>
      </w:pPr>
      <w:r>
        <w:br w:type="page"/>
      </w:r>
    </w:p>
    <w:p w14:paraId="7A0A3084" w14:textId="77777777" w:rsidR="00BD5FF1" w:rsidRDefault="00000000">
      <w:pPr>
        <w:spacing w:after="40"/>
        <w:rPr>
          <w:rFonts w:hint="eastAsia"/>
        </w:rPr>
      </w:pPr>
      <w:r>
        <w:rPr>
          <w:rFonts w:cs="Inter 18pt"/>
          <w:b/>
          <w:color w:val="7F715B"/>
          <w:spacing w:val="40"/>
          <w:sz w:val="18"/>
        </w:rPr>
        <w:lastRenderedPageBreak/>
        <w:t>FÖR DEN NYFIKNE</w:t>
      </w:r>
    </w:p>
    <w:p w14:paraId="73F43E4C" w14:textId="77777777" w:rsidR="00BD5FF1" w:rsidRDefault="00000000">
      <w:pPr>
        <w:spacing w:before="360" w:after="120"/>
        <w:rPr>
          <w:rFonts w:hint="eastAsia"/>
        </w:rPr>
      </w:pPr>
      <w:r>
        <w:rPr>
          <w:rFonts w:ascii="Alan Sans" w:hAnsi="Alan Sans" w:cs="Alan Sans"/>
          <w:b/>
          <w:sz w:val="42"/>
        </w:rPr>
        <w:t>Källor och underlag</w:t>
      </w:r>
    </w:p>
    <w:p w14:paraId="7C06DDAC" w14:textId="77777777" w:rsidR="00BD5FF1" w:rsidRDefault="00000000">
      <w:pPr>
        <w:spacing w:after="160" w:line="317" w:lineRule="auto"/>
        <w:rPr>
          <w:rFonts w:hint="eastAsia"/>
        </w:rPr>
      </w:pPr>
      <w:r>
        <w:rPr>
          <w:rFonts w:cs="Inter 18pt"/>
          <w:color w:val="7F715B"/>
          <w:sz w:val="21"/>
        </w:rPr>
        <w:t>Du behöver aldrig citera det här för en kund – men det är bra att veta att det finns på riktigt.</w:t>
      </w:r>
    </w:p>
    <w:p w14:paraId="2E72F743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Ingredienser</w:t>
      </w:r>
    </w:p>
    <w:p w14:paraId="0B848ED9" w14:textId="77777777" w:rsidR="00BD5FF1" w:rsidRDefault="00000000">
      <w:pPr>
        <w:spacing w:after="60" w:line="317" w:lineRule="auto"/>
        <w:rPr>
          <w:rFonts w:hint="eastAsia"/>
        </w:rPr>
      </w:pPr>
      <w:r>
        <w:rPr>
          <w:rFonts w:cs="Inter 18pt"/>
          <w:sz w:val="19"/>
        </w:rPr>
        <w:t>CLR Berlin – SyriCalm™ CLR (PC): produktblad, Phragmites communis + Poria cocos, lugnande/barriär, NATRUE/COSMOS.</w:t>
      </w:r>
    </w:p>
    <w:p w14:paraId="7768D593" w14:textId="77777777" w:rsidR="00BD5FF1" w:rsidRDefault="00000000">
      <w:pPr>
        <w:spacing w:after="60" w:line="317" w:lineRule="auto"/>
        <w:rPr>
          <w:rFonts w:hint="eastAsia"/>
        </w:rPr>
      </w:pPr>
      <w:r>
        <w:rPr>
          <w:rFonts w:cs="Inter 18pt"/>
          <w:sz w:val="19"/>
        </w:rPr>
        <w:t>CLR Berlin – MultiMoist™ CLR: produktblad, fruktooligosackarider + Beta vulgaris, fukt/hår/prebiotisk mikrobiom-effekt.</w:t>
      </w:r>
    </w:p>
    <w:p w14:paraId="0BD651D4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Vetenskap</w:t>
      </w:r>
    </w:p>
    <w:p w14:paraId="380DFB5F" w14:textId="77777777" w:rsidR="00BD5FF1" w:rsidRDefault="00000000">
      <w:pPr>
        <w:spacing w:after="60" w:line="317" w:lineRule="auto"/>
        <w:rPr>
          <w:rFonts w:hint="eastAsia"/>
        </w:rPr>
      </w:pPr>
      <w:r>
        <w:rPr>
          <w:rFonts w:cs="Inter 18pt"/>
          <w:sz w:val="19"/>
        </w:rPr>
        <w:t>Toth et al., „Cannabinoid Signaling in the Skin“ (PMC6429381) – hudens endocannabinoidsystem („c(ut)annabinoid“).</w:t>
      </w:r>
    </w:p>
    <w:p w14:paraId="0B713EB0" w14:textId="77777777" w:rsidR="00BD5FF1" w:rsidRDefault="00000000">
      <w:pPr>
        <w:spacing w:after="60" w:line="317" w:lineRule="auto"/>
        <w:rPr>
          <w:rFonts w:hint="eastAsia"/>
        </w:rPr>
      </w:pPr>
      <w:r>
        <w:rPr>
          <w:rFonts w:cs="Inter 18pt"/>
          <w:sz w:val="19"/>
        </w:rPr>
        <w:t>Biro et al., „The endocannabinoid system of the skin“ (PMC2757311) – ECS reglerar balans i hud och hårfollikel.</w:t>
      </w:r>
    </w:p>
    <w:p w14:paraId="127E8AE1" w14:textId="77777777" w:rsidR="00BD5FF1" w:rsidRDefault="00000000">
      <w:pPr>
        <w:spacing w:after="60" w:line="317" w:lineRule="auto"/>
        <w:rPr>
          <w:rFonts w:hint="eastAsia"/>
        </w:rPr>
      </w:pPr>
      <w:r>
        <w:rPr>
          <w:rFonts w:cs="Inter 18pt"/>
          <w:sz w:val="19"/>
        </w:rPr>
        <w:t>Decoding scalp health and microbiome dysbiosis in dandruff (bioRxiv 2024) – mikrobiomets roll för hudbottens hälsa.</w:t>
      </w:r>
    </w:p>
    <w:p w14:paraId="1BA2A245" w14:textId="77777777" w:rsidR="00BD5FF1" w:rsidRDefault="00000000">
      <w:pPr>
        <w:spacing w:before="280" w:after="80"/>
        <w:rPr>
          <w:rFonts w:hint="eastAsia"/>
        </w:rPr>
      </w:pPr>
      <w:r>
        <w:rPr>
          <w:rFonts w:ascii="Alan Sans" w:hAnsi="Alan Sans" w:cs="Alan Sans"/>
          <w:b/>
          <w:color w:val="6B794F"/>
          <w:sz w:val="29"/>
        </w:rPr>
        <w:t>Marknad</w:t>
      </w:r>
    </w:p>
    <w:p w14:paraId="49380450" w14:textId="77777777" w:rsidR="00BD5FF1" w:rsidRDefault="00000000">
      <w:pPr>
        <w:spacing w:after="60" w:line="317" w:lineRule="auto"/>
        <w:rPr>
          <w:rFonts w:hint="eastAsia"/>
        </w:rPr>
      </w:pPr>
      <w:r>
        <w:rPr>
          <w:rFonts w:cs="Inter 18pt"/>
          <w:sz w:val="19"/>
        </w:rPr>
        <w:t>Newbody Family, Klubbförsäljning.se, Föreningshäftet, Godio – publika uppgifter om upplägg, marginaler och intäkter (2025).</w:t>
      </w:r>
    </w:p>
    <w:p w14:paraId="050A4356" w14:textId="77777777" w:rsidR="00BD5FF1" w:rsidRDefault="00BD5FF1">
      <w:pPr>
        <w:spacing w:after="160" w:line="317" w:lineRule="auto"/>
        <w:rPr>
          <w:rFonts w:hint="eastAsia"/>
        </w:rPr>
      </w:pPr>
    </w:p>
    <w:p w14:paraId="75C5FEA6" w14:textId="77777777" w:rsidR="00BD5FF1" w:rsidRDefault="00BD5FF1">
      <w:pPr>
        <w:pBdr>
          <w:bottom w:val="single" w:sz="8" w:space="1" w:color="E5DDD2"/>
        </w:pBdr>
        <w:spacing w:before="80" w:after="80"/>
        <w:rPr>
          <w:rFonts w:hint="eastAsia"/>
        </w:rPr>
      </w:pPr>
    </w:p>
    <w:p w14:paraId="47C7204A" w14:textId="77777777" w:rsidR="00BD5FF1" w:rsidRDefault="00000000">
      <w:pPr>
        <w:jc w:val="center"/>
        <w:rPr>
          <w:rFonts w:hint="eastAsia"/>
        </w:rPr>
      </w:pPr>
      <w:r>
        <w:rPr>
          <w:rFonts w:ascii="Alan Sans" w:hAnsi="Alan Sans" w:cs="Alan Sans"/>
          <w:b/>
          <w:color w:val="6B794F"/>
          <w:sz w:val="24"/>
        </w:rPr>
        <w:t>Roots · Riktigt bra produkter. Starkare föreningsliv.</w:t>
      </w:r>
    </w:p>
    <w:sectPr w:rsidR="00BD5FF1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Inter 18p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lan 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662340">
    <w:abstractNumId w:val="8"/>
  </w:num>
  <w:num w:numId="2" w16cid:durableId="15692645">
    <w:abstractNumId w:val="6"/>
  </w:num>
  <w:num w:numId="3" w16cid:durableId="2115859230">
    <w:abstractNumId w:val="5"/>
  </w:num>
  <w:num w:numId="4" w16cid:durableId="1719937577">
    <w:abstractNumId w:val="4"/>
  </w:num>
  <w:num w:numId="5" w16cid:durableId="1636368569">
    <w:abstractNumId w:val="7"/>
  </w:num>
  <w:num w:numId="6" w16cid:durableId="7215002">
    <w:abstractNumId w:val="3"/>
  </w:num>
  <w:num w:numId="7" w16cid:durableId="50156190">
    <w:abstractNumId w:val="2"/>
  </w:num>
  <w:num w:numId="8" w16cid:durableId="194536954">
    <w:abstractNumId w:val="1"/>
  </w:num>
  <w:num w:numId="9" w16cid:durableId="57247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E10"/>
    <w:rsid w:val="0029639D"/>
    <w:rsid w:val="00326F90"/>
    <w:rsid w:val="00897927"/>
    <w:rsid w:val="00AA1D8D"/>
    <w:rsid w:val="00B47730"/>
    <w:rsid w:val="00BD5F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F47AB"/>
  <w14:defaultImageDpi w14:val="300"/>
  <w15:docId w15:val="{EA65AAA9-F756-BA4C-9F4C-DF9A4BDA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 18pt" w:hAnsi="Inter 18pt"/>
      <w:color w:val="1D1D1B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1600</Words>
  <Characters>8481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Genberg</cp:lastModifiedBy>
  <cp:revision>2</cp:revision>
  <dcterms:created xsi:type="dcterms:W3CDTF">2013-12-23T23:15:00Z</dcterms:created>
  <dcterms:modified xsi:type="dcterms:W3CDTF">2026-06-04T09:06:00Z</dcterms:modified>
  <cp:category/>
</cp:coreProperties>
</file>